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D67C0">
      <w:pPr>
        <w:jc w:val="center"/>
        <w:outlineLvl w:val="2"/>
        <w:rPr>
          <w:rFonts w:hAnsi="宋体" w:cs="宋体"/>
          <w:highlight w:val="none"/>
        </w:rPr>
      </w:pPr>
      <w:bookmarkStart w:id="0" w:name="_Toc10179"/>
      <w:bookmarkStart w:id="1" w:name="_Toc8692"/>
      <w:bookmarkStart w:id="2" w:name="_Toc10058"/>
      <w:bookmarkStart w:id="3" w:name="_Toc6432"/>
      <w:bookmarkStart w:id="4" w:name="_Toc6862"/>
      <w:bookmarkStart w:id="5" w:name="_Toc426457714"/>
      <w:bookmarkStart w:id="6" w:name="_Toc22990"/>
      <w:bookmarkStart w:id="7" w:name="_Toc403077656"/>
      <w:bookmarkStart w:id="8" w:name="_Toc363474033"/>
      <w:bookmarkStart w:id="9" w:name="_Toc8857"/>
      <w:bookmarkStart w:id="10" w:name="_Toc8659"/>
      <w:bookmarkStart w:id="11" w:name="_Toc13133"/>
      <w:bookmarkStart w:id="12" w:name="_Toc26097"/>
      <w:bookmarkStart w:id="13" w:name="_Toc24011"/>
      <w:r>
        <w:rPr>
          <w:rStyle w:val="7"/>
          <w:rFonts w:hint="eastAsia"/>
          <w:sz w:val="32"/>
          <w:szCs w:val="32"/>
          <w:highlight w:val="none"/>
        </w:rPr>
        <w:t>五、</w:t>
      </w:r>
      <w:bookmarkEnd w:id="0"/>
      <w:bookmarkEnd w:id="1"/>
      <w:bookmarkEnd w:id="2"/>
      <w:bookmarkEnd w:id="3"/>
      <w:bookmarkEnd w:id="4"/>
      <w:bookmarkEnd w:id="5"/>
      <w:bookmarkEnd w:id="6"/>
      <w:bookmarkEnd w:id="7"/>
      <w:bookmarkEnd w:id="8"/>
      <w:r>
        <w:rPr>
          <w:rStyle w:val="7"/>
          <w:rFonts w:hint="eastAsia"/>
          <w:sz w:val="32"/>
          <w:szCs w:val="32"/>
          <w:highlight w:val="none"/>
        </w:rPr>
        <w:t>陕西省政府采购供应商拒绝政府采购领域商业贿赂承诺书</w:t>
      </w:r>
      <w:bookmarkEnd w:id="9"/>
      <w:bookmarkEnd w:id="10"/>
      <w:bookmarkEnd w:id="11"/>
      <w:bookmarkEnd w:id="12"/>
      <w:bookmarkEnd w:id="13"/>
    </w:p>
    <w:p w14:paraId="0C188DF5">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为响应党中央、国务院关于治理政府采购领域商业贿赂行为的号召，我公司在此庄严承诺：</w:t>
      </w:r>
    </w:p>
    <w:p w14:paraId="6815931B">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1、在参与政府采购活动中遵纪守法、诚信经营、公平竞标。</w:t>
      </w:r>
    </w:p>
    <w:p w14:paraId="02AA3A97">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2、不向政府采购人、采购代理机构和政府采购评审专家进行任何形式的商业贿赂以谋取交易机会。</w:t>
      </w:r>
    </w:p>
    <w:p w14:paraId="60B9ECF9">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3、不向政府采购代理机构和采购人提供虚假资质文件或采用虚假应标方式参与政府采购市场竞争并谋取中标、成交。</w:t>
      </w:r>
      <w:bookmarkStart w:id="14" w:name="_GoBack"/>
      <w:bookmarkEnd w:id="14"/>
    </w:p>
    <w:p w14:paraId="7771C566">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4、不采取“围标、陪标”等商业欺诈手段获得政府采购定单。</w:t>
      </w:r>
    </w:p>
    <w:p w14:paraId="5BE68B97">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5、不采取不正当手段诋毁、排挤其他供应商。</w:t>
      </w:r>
    </w:p>
    <w:p w14:paraId="5553F224">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6、不在提供商品和服务时“偷梁换柱、以次充好”损害采购人的合法权益。</w:t>
      </w:r>
    </w:p>
    <w:p w14:paraId="3DEBA108">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7、不与采购人、采购代理机构政府采购评审专家或其它供应商恶意串通，进行质疑和投诉，维护政府采购市场秩序。</w:t>
      </w:r>
    </w:p>
    <w:p w14:paraId="3236A6A7">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8、尊重和接受政府采购监督管理部门的监督和政府采购代理机构招标采购要求，承担因违约行为给采购人造成的损失。</w:t>
      </w:r>
    </w:p>
    <w:p w14:paraId="6F0F9099">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9、不发生其他有悖于政府采购公开、公平、公正和诚信原则的行为。</w:t>
      </w:r>
    </w:p>
    <w:p w14:paraId="3D2E8965">
      <w:pPr>
        <w:widowControl/>
        <w:spacing w:line="408" w:lineRule="auto"/>
        <w:ind w:left="274" w:leftChars="114" w:firstLine="470" w:firstLineChars="196"/>
        <w:jc w:val="left"/>
        <w:rPr>
          <w:rFonts w:hint="eastAsia" w:hAnsi="宋体" w:eastAsia="宋体" w:cs="宋体"/>
          <w:highlight w:val="none"/>
          <w:lang w:eastAsia="zh-CN"/>
        </w:rPr>
      </w:pPr>
    </w:p>
    <w:p w14:paraId="0660AEDD">
      <w:pPr>
        <w:widowControl/>
        <w:spacing w:line="408" w:lineRule="auto"/>
        <w:ind w:left="274" w:leftChars="114"/>
        <w:jc w:val="left"/>
        <w:rPr>
          <w:rFonts w:hint="eastAsia" w:hAnsi="宋体" w:eastAsia="宋体" w:cs="宋体"/>
          <w:highlight w:val="none"/>
          <w:lang w:eastAsia="zh-CN"/>
        </w:rPr>
      </w:pPr>
      <w:r>
        <w:rPr>
          <w:rFonts w:hint="eastAsia" w:hAnsi="宋体" w:cs="宋体"/>
          <w:highlight w:val="none"/>
        </w:rPr>
        <w:t>承诺单位：（盖章）</w:t>
      </w:r>
    </w:p>
    <w:p w14:paraId="7A0FC2B5">
      <w:pPr>
        <w:widowControl/>
        <w:spacing w:line="408" w:lineRule="auto"/>
        <w:ind w:left="274" w:leftChars="114"/>
        <w:jc w:val="left"/>
        <w:rPr>
          <w:rFonts w:hint="eastAsia" w:hAnsi="宋体" w:eastAsia="宋体" w:cs="宋体"/>
          <w:highlight w:val="none"/>
          <w:lang w:eastAsia="zh-CN"/>
        </w:rPr>
      </w:pPr>
      <w:r>
        <w:rPr>
          <w:rFonts w:hint="eastAsia" w:hAnsi="宋体" w:cs="宋体"/>
          <w:highlight w:val="none"/>
        </w:rPr>
        <w:t>全权代表：（</w:t>
      </w:r>
      <w:r>
        <w:rPr>
          <w:rFonts w:hint="eastAsia" w:hAnsi="宋体" w:cs="宋体"/>
          <w:szCs w:val="24"/>
          <w:highlight w:val="none"/>
        </w:rPr>
        <w:t>签字</w:t>
      </w:r>
      <w:r>
        <w:rPr>
          <w:rFonts w:hint="eastAsia" w:hAnsi="宋体" w:cs="宋体"/>
          <w:szCs w:val="24"/>
          <w:highlight w:val="none"/>
          <w:lang w:val="en-US" w:eastAsia="zh-CN"/>
        </w:rPr>
        <w:t>或盖章</w:t>
      </w:r>
      <w:r>
        <w:rPr>
          <w:rFonts w:hint="eastAsia" w:hAnsi="宋体" w:cs="宋体"/>
          <w:highlight w:val="none"/>
        </w:rPr>
        <w:t>）：</w:t>
      </w:r>
    </w:p>
    <w:p w14:paraId="0891B835">
      <w:pPr>
        <w:widowControl/>
        <w:spacing w:line="408" w:lineRule="auto"/>
        <w:ind w:left="274" w:leftChars="114"/>
        <w:jc w:val="left"/>
        <w:rPr>
          <w:rFonts w:hAnsi="宋体" w:cs="宋体"/>
          <w:highlight w:val="none"/>
        </w:rPr>
      </w:pPr>
      <w:r>
        <w:rPr>
          <w:rFonts w:hint="eastAsia" w:hAnsi="宋体" w:cs="宋体"/>
          <w:highlight w:val="none"/>
        </w:rPr>
        <w:t>地</w:t>
      </w:r>
      <w:r>
        <w:rPr>
          <w:rFonts w:hint="eastAsia" w:hAnsi="宋体" w:cs="宋体"/>
          <w:highlight w:val="none"/>
          <w:lang w:val="en-US" w:eastAsia="zh-CN"/>
        </w:rPr>
        <w:t xml:space="preserve">    </w:t>
      </w:r>
      <w:r>
        <w:rPr>
          <w:rFonts w:hint="eastAsia" w:hAnsi="宋体" w:cs="宋体"/>
          <w:highlight w:val="none"/>
        </w:rPr>
        <w:t>址：</w:t>
      </w:r>
    </w:p>
    <w:p w14:paraId="06703554">
      <w:pPr>
        <w:widowControl/>
        <w:spacing w:line="408" w:lineRule="auto"/>
        <w:ind w:left="274" w:leftChars="114"/>
        <w:jc w:val="left"/>
        <w:rPr>
          <w:rFonts w:hint="eastAsia" w:hAnsi="宋体" w:eastAsia="宋体" w:cs="宋体"/>
          <w:highlight w:val="none"/>
          <w:lang w:eastAsia="zh-CN"/>
        </w:rPr>
      </w:pPr>
      <w:r>
        <w:rPr>
          <w:rFonts w:hint="eastAsia" w:hAnsi="宋体" w:cs="宋体"/>
          <w:highlight w:val="none"/>
        </w:rPr>
        <w:t>邮</w:t>
      </w:r>
      <w:r>
        <w:rPr>
          <w:rFonts w:hint="eastAsia" w:hAnsi="宋体" w:cs="宋体"/>
          <w:highlight w:val="none"/>
          <w:lang w:val="en-US" w:eastAsia="zh-CN"/>
        </w:rPr>
        <w:t xml:space="preserve">    </w:t>
      </w:r>
      <w:r>
        <w:rPr>
          <w:rFonts w:hint="eastAsia" w:hAnsi="宋体" w:cs="宋体"/>
          <w:highlight w:val="none"/>
        </w:rPr>
        <w:t>编：</w:t>
      </w:r>
    </w:p>
    <w:p w14:paraId="7AC364AB">
      <w:pPr>
        <w:widowControl/>
        <w:spacing w:line="408" w:lineRule="auto"/>
        <w:ind w:left="274" w:leftChars="114"/>
        <w:jc w:val="left"/>
        <w:rPr>
          <w:rFonts w:hint="eastAsia" w:hAnsi="宋体" w:cs="宋体"/>
          <w:highlight w:val="none"/>
        </w:rPr>
      </w:pPr>
      <w:r>
        <w:rPr>
          <w:rFonts w:hint="eastAsia" w:hAnsi="宋体" w:cs="宋体"/>
          <w:highlight w:val="none"/>
        </w:rPr>
        <w:t>电</w:t>
      </w:r>
      <w:r>
        <w:rPr>
          <w:rFonts w:hint="eastAsia" w:hAnsi="宋体" w:cs="宋体"/>
          <w:highlight w:val="none"/>
          <w:lang w:val="en-US" w:eastAsia="zh-CN"/>
        </w:rPr>
        <w:t xml:space="preserve">    </w:t>
      </w:r>
      <w:r>
        <w:rPr>
          <w:rFonts w:hint="eastAsia" w:hAnsi="宋体" w:cs="宋体"/>
          <w:highlight w:val="none"/>
        </w:rPr>
        <w:t>话：</w:t>
      </w:r>
    </w:p>
    <w:p w14:paraId="25104470">
      <w:pPr>
        <w:widowControl/>
        <w:spacing w:line="408" w:lineRule="auto"/>
        <w:ind w:left="274" w:leftChars="114"/>
        <w:jc w:val="right"/>
        <w:rPr>
          <w:rFonts w:hAnsi="宋体" w:cs="宋体"/>
          <w:highlight w:val="none"/>
        </w:rPr>
      </w:pPr>
      <w:r>
        <w:rPr>
          <w:rFonts w:hint="eastAsia" w:hAnsi="宋体" w:cs="宋体"/>
          <w:highlight w:val="none"/>
        </w:rPr>
        <w:t xml:space="preserve">     年</w:t>
      </w:r>
      <w:r>
        <w:rPr>
          <w:rFonts w:hint="eastAsia" w:hAnsi="宋体" w:cs="宋体"/>
          <w:highlight w:val="none"/>
          <w:lang w:val="en-US" w:eastAsia="zh-CN"/>
        </w:rPr>
        <w:t xml:space="preserve">    </w:t>
      </w:r>
      <w:r>
        <w:rPr>
          <w:rFonts w:hint="eastAsia" w:hAnsi="宋体" w:cs="宋体"/>
          <w:highlight w:val="none"/>
        </w:rPr>
        <w:t>月</w:t>
      </w:r>
      <w:r>
        <w:rPr>
          <w:rFonts w:hint="eastAsia" w:hAnsi="宋体" w:cs="宋体"/>
          <w:highlight w:val="none"/>
          <w:lang w:val="en-US" w:eastAsia="zh-CN"/>
        </w:rPr>
        <w:t xml:space="preserve">    </w:t>
      </w:r>
      <w:r>
        <w:rPr>
          <w:rFonts w:hint="eastAsia" w:hAnsi="宋体" w:cs="宋体"/>
          <w:highlight w:val="none"/>
        </w:rPr>
        <w:t>日</w:t>
      </w:r>
    </w:p>
    <w:p w14:paraId="3A12B51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12522"/>
    <w:rsid w:val="07934A9B"/>
    <w:rsid w:val="167456A8"/>
    <w:rsid w:val="1CA12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link w:val="7"/>
    <w:qFormat/>
    <w:uiPriority w:val="0"/>
    <w:pPr>
      <w:keepNext/>
      <w:spacing w:before="624" w:beforeLines="200" w:line="400" w:lineRule="exact"/>
      <w:jc w:val="center"/>
      <w:outlineLvl w:val="2"/>
    </w:pPr>
    <w:rPr>
      <w:rFonts w:ascii="Times New Roman"/>
      <w:b/>
      <w:bCs/>
      <w:kern w:val="2"/>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character" w:customStyle="1" w:styleId="7">
    <w:name w:val="标题 3 Char"/>
    <w:link w:val="2"/>
    <w:qFormat/>
    <w:uiPriority w:val="0"/>
    <w:rPr>
      <w:rFonts w:ascii="Times New Roman"/>
      <w:b/>
      <w:bCs/>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448</Characters>
  <Lines>0</Lines>
  <Paragraphs>0</Paragraphs>
  <TotalTime>0</TotalTime>
  <ScaleCrop>false</ScaleCrop>
  <LinksUpToDate>false</LinksUpToDate>
  <CharactersWithSpaces>486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2026-03-05T06:55:00Z</dcterms:created>
  <dc:creator>lllllll</dc:creator>
  <cp:lastModifiedBy>lenovo</cp:lastModifiedBy>
  <dcterms:modified xsi:type="dcterms:W3CDTF">2026-08-25T05:50:33Z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CB788EA7763646C9B532F063890BDA32_11</vt:lpwstr>
  </property>
  <property fmtid="{D5CDD505-2E9C-101B-9397-08002B2CF9AE}" pid="4" name="KSOTemplateDocerSaveRecord">
    <vt:lpwstr>eyJoZGlkIjoiNjg1NDc3Njg5MzYyNTExMzdhNTFlMWMwNjg2OWZkZWQiLCJ1c2VySWQiOiIxMDI1ODc0ODg1In0=</vt:lpwstr>
  </property>
</Properties>
</file>