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F15DF">
      <w:pPr>
        <w:pStyle w:val="2"/>
        <w:spacing w:before="0" w:beforeLines="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bookmarkStart w:id="0" w:name="_Hlk99007660"/>
      <w:bookmarkStart w:id="1" w:name="_Hlk111820473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商务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要求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响应说明书</w:t>
      </w:r>
    </w:p>
    <w:p w14:paraId="2CD90C11">
      <w:pPr>
        <w:rPr>
          <w:rFonts w:hint="eastAsia"/>
        </w:rPr>
      </w:pPr>
    </w:p>
    <w:p w14:paraId="0346399B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（格式自拟）</w:t>
      </w:r>
    </w:p>
    <w:p w14:paraId="24D6C756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供应商应按照磋商文件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第三章《磋商项目技术、服务、商务及其他要求》中第3.2项和3.3项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编制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的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商务响应要求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主要内容须包括但不限于以下几点。</w:t>
      </w:r>
    </w:p>
    <w:p w14:paraId="690A3FD5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</w:p>
    <w:p w14:paraId="24031323">
      <w:pPr>
        <w:adjustRightInd w:val="0"/>
        <w:snapToGrid w:val="0"/>
        <w:spacing w:line="48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项目实施地点、项目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履行期限、付款方式、质保期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等</w:t>
      </w:r>
      <w:r>
        <w:rPr>
          <w:rFonts w:hint="eastAsia" w:ascii="仿宋" w:hAnsi="仿宋" w:eastAsia="仿宋" w:cs="仿宋"/>
          <w:color w:val="auto"/>
          <w:szCs w:val="24"/>
        </w:rPr>
        <w:t>合同条款须逐条响应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；</w:t>
      </w:r>
    </w:p>
    <w:p w14:paraId="1AFC3D67">
      <w:pPr>
        <w:adjustRightInd w:val="0"/>
        <w:snapToGrid w:val="0"/>
        <w:spacing w:line="480" w:lineRule="auto"/>
        <w:ind w:firstLine="480" w:firstLineChars="200"/>
        <w:jc w:val="center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（格式自拟</w:t>
      </w:r>
      <w:bookmarkStart w:id="2" w:name="_GoBack"/>
      <w:bookmarkEnd w:id="2"/>
      <w:r>
        <w:rPr>
          <w:rFonts w:hint="eastAsia" w:ascii="仿宋" w:hAnsi="仿宋" w:eastAsia="仿宋" w:cs="仿宋"/>
          <w:color w:val="auto"/>
          <w:szCs w:val="24"/>
          <w:highlight w:val="none"/>
        </w:rPr>
        <w:t>）</w:t>
      </w:r>
    </w:p>
    <w:p w14:paraId="34ADF41E">
      <w:pPr>
        <w:adjustRightInd w:val="0"/>
        <w:snapToGrid w:val="0"/>
        <w:spacing w:line="48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06060880">
      <w:pPr>
        <w:spacing w:line="360" w:lineRule="auto"/>
        <w:rPr>
          <w:rFonts w:hint="eastAsia"/>
          <w:color w:val="auto"/>
          <w:highlight w:val="none"/>
        </w:rPr>
      </w:pPr>
    </w:p>
    <w:p w14:paraId="4F52525A">
      <w:pPr>
        <w:spacing w:line="360" w:lineRule="auto"/>
        <w:rPr>
          <w:rFonts w:hint="eastAsia"/>
          <w:color w:val="auto"/>
          <w:highlight w:val="none"/>
        </w:rPr>
      </w:pPr>
    </w:p>
    <w:p w14:paraId="02098E22">
      <w:pPr>
        <w:spacing w:line="360" w:lineRule="auto"/>
        <w:rPr>
          <w:rFonts w:hint="eastAsia"/>
          <w:color w:val="auto"/>
          <w:highlight w:val="none"/>
        </w:rPr>
      </w:pPr>
    </w:p>
    <w:p w14:paraId="1746FFAC">
      <w:pPr>
        <w:spacing w:line="360" w:lineRule="auto"/>
        <w:rPr>
          <w:rFonts w:hint="eastAsia"/>
          <w:color w:val="auto"/>
          <w:highlight w:val="none"/>
        </w:rPr>
      </w:pPr>
    </w:p>
    <w:p w14:paraId="4E6F4856">
      <w:pPr>
        <w:spacing w:line="360" w:lineRule="auto"/>
        <w:rPr>
          <w:rFonts w:hint="eastAsia"/>
          <w:color w:val="auto"/>
          <w:highlight w:val="none"/>
        </w:rPr>
      </w:pPr>
    </w:p>
    <w:p w14:paraId="7925EBB7">
      <w:pPr>
        <w:spacing w:line="360" w:lineRule="auto"/>
        <w:rPr>
          <w:rFonts w:hint="eastAsia"/>
          <w:color w:val="auto"/>
          <w:highlight w:val="none"/>
        </w:rPr>
      </w:pPr>
    </w:p>
    <w:p w14:paraId="6BF6991C">
      <w:pPr>
        <w:spacing w:line="360" w:lineRule="auto"/>
        <w:rPr>
          <w:rFonts w:hint="eastAsia"/>
          <w:color w:val="auto"/>
          <w:highlight w:val="none"/>
        </w:rPr>
      </w:pPr>
    </w:p>
    <w:p w14:paraId="7A80A26B">
      <w:pPr>
        <w:spacing w:line="360" w:lineRule="auto"/>
        <w:rPr>
          <w:rFonts w:hint="eastAsia"/>
          <w:color w:val="auto"/>
          <w:highlight w:val="none"/>
        </w:rPr>
      </w:pPr>
    </w:p>
    <w:p w14:paraId="40870892">
      <w:pPr>
        <w:spacing w:line="360" w:lineRule="auto"/>
        <w:rPr>
          <w:rFonts w:hint="eastAsia"/>
          <w:color w:val="auto"/>
          <w:highlight w:val="none"/>
        </w:rPr>
      </w:pPr>
    </w:p>
    <w:p w14:paraId="6089364B">
      <w:pPr>
        <w:spacing w:line="360" w:lineRule="auto"/>
        <w:rPr>
          <w:rFonts w:hint="eastAsia"/>
          <w:color w:val="auto"/>
          <w:highlight w:val="none"/>
        </w:rPr>
      </w:pPr>
    </w:p>
    <w:p w14:paraId="212B722C">
      <w:pPr>
        <w:spacing w:line="360" w:lineRule="auto"/>
        <w:rPr>
          <w:rFonts w:hint="eastAsia"/>
          <w:color w:val="auto"/>
          <w:highlight w:val="none"/>
        </w:rPr>
      </w:pPr>
    </w:p>
    <w:p w14:paraId="023AC46F">
      <w:pPr>
        <w:spacing w:line="360" w:lineRule="auto"/>
        <w:rPr>
          <w:rFonts w:hint="eastAsia"/>
          <w:color w:val="auto"/>
          <w:highlight w:val="none"/>
        </w:rPr>
      </w:pPr>
    </w:p>
    <w:p w14:paraId="5611EEBB">
      <w:pPr>
        <w:spacing w:line="360" w:lineRule="auto"/>
        <w:rPr>
          <w:rFonts w:hint="eastAsia"/>
          <w:color w:val="auto"/>
          <w:highlight w:val="none"/>
        </w:rPr>
      </w:pPr>
    </w:p>
    <w:p w14:paraId="4B357090">
      <w:pPr>
        <w:spacing w:line="360" w:lineRule="auto"/>
        <w:rPr>
          <w:rFonts w:hint="eastAsia"/>
          <w:color w:val="auto"/>
          <w:highlight w:val="none"/>
        </w:rPr>
      </w:pPr>
    </w:p>
    <w:p w14:paraId="172C346A">
      <w:pPr>
        <w:spacing w:line="360" w:lineRule="auto"/>
        <w:rPr>
          <w:rFonts w:hint="eastAsia"/>
          <w:color w:val="auto"/>
          <w:highlight w:val="none"/>
        </w:rPr>
      </w:pPr>
    </w:p>
    <w:p w14:paraId="1484AA12">
      <w:pPr>
        <w:spacing w:line="360" w:lineRule="auto"/>
        <w:rPr>
          <w:rFonts w:hint="eastAsia"/>
          <w:color w:val="auto"/>
          <w:highlight w:val="none"/>
        </w:rPr>
      </w:pPr>
    </w:p>
    <w:p w14:paraId="18F571C2">
      <w:pPr>
        <w:spacing w:line="360" w:lineRule="auto"/>
        <w:rPr>
          <w:rFonts w:hint="eastAsia"/>
          <w:color w:val="auto"/>
          <w:highlight w:val="none"/>
        </w:rPr>
      </w:pPr>
    </w:p>
    <w:p w14:paraId="447E5B30">
      <w:pPr>
        <w:spacing w:line="360" w:lineRule="auto"/>
        <w:rPr>
          <w:rFonts w:hint="eastAsia"/>
          <w:color w:val="auto"/>
          <w:highlight w:val="none"/>
        </w:rPr>
      </w:pPr>
    </w:p>
    <w:p w14:paraId="52E81C65">
      <w:pPr>
        <w:spacing w:line="360" w:lineRule="auto"/>
        <w:rPr>
          <w:rFonts w:hint="eastAsia"/>
          <w:color w:val="auto"/>
          <w:highlight w:val="none"/>
        </w:rPr>
      </w:pPr>
    </w:p>
    <w:p w14:paraId="1B1AE4F7">
      <w:pPr>
        <w:spacing w:line="360" w:lineRule="auto"/>
        <w:rPr>
          <w:rFonts w:hint="eastAsia" w:eastAsia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32"/>
          <w:highlight w:val="none"/>
          <w:lang w:val="en-US" w:eastAsia="zh-CN"/>
        </w:rPr>
        <w:t>附件1：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12ED7174"/>
    <w:rsid w:val="022C2B30"/>
    <w:rsid w:val="12ED7174"/>
    <w:rsid w:val="296F4C34"/>
    <w:rsid w:val="44D75AF3"/>
    <w:rsid w:val="510B7448"/>
    <w:rsid w:val="67484F4D"/>
    <w:rsid w:val="6DEA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2">
    <w:name w:val="heading 3"/>
    <w:basedOn w:val="1"/>
    <w:next w:val="1"/>
    <w:autoRedefine/>
    <w:unhideWhenUsed/>
    <w:qFormat/>
    <w:uiPriority w:val="9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toc 4"/>
    <w:basedOn w:val="1"/>
    <w:next w:val="1"/>
    <w:autoRedefine/>
    <w:qFormat/>
    <w:uiPriority w:val="39"/>
    <w:pPr>
      <w:ind w:left="1260" w:leftChars="600"/>
    </w:pPr>
  </w:style>
  <w:style w:type="paragraph" w:styleId="5">
    <w:name w:val="Body Text"/>
    <w:basedOn w:val="1"/>
    <w:autoRedefine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2"/>
    <w:basedOn w:val="1"/>
    <w:autoRedefine/>
    <w:qFormat/>
    <w:uiPriority w:val="0"/>
    <w:rPr>
      <w:rFonts w:ascii="楷体_GB2312" w:hAnsi="Copperplate Gothic Bold" w:eastAsia="楷体_GB2312"/>
      <w:kern w:val="2"/>
      <w:sz w:val="28"/>
    </w:rPr>
  </w:style>
  <w:style w:type="paragraph" w:customStyle="1" w:styleId="9">
    <w:name w:val="正文1"/>
    <w:autoRedefine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0">
    <w:name w:val="BlockQuote"/>
    <w:basedOn w:val="1"/>
    <w:autoRedefine/>
    <w:qFormat/>
    <w:uiPriority w:val="0"/>
    <w:pPr>
      <w:spacing w:after="120"/>
      <w:ind w:left="1440" w:leftChars="700" w:right="1440" w:rightChars="700"/>
      <w:jc w:val="both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903</Words>
  <Characters>908</Characters>
  <Lines>0</Lines>
  <Paragraphs>0</Paragraphs>
  <TotalTime>9</TotalTime>
  <ScaleCrop>false</ScaleCrop>
  <LinksUpToDate>false</LinksUpToDate>
  <CharactersWithSpaces>1278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2024-04-19T06:55:00Z</dcterms:created>
  <dc:creator>曾 小艳</dc:creator>
  <cp:lastModifiedBy>曾 小艳</cp:lastModifiedBy>
  <dcterms:modified xsi:type="dcterms:W3CDTF">2026-05-13T02:21:19Z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9A8BE0489DCC4A73A27E00BE95C36A24_13</vt:lpwstr>
  </property>
  <property fmtid="{D5CDD505-2E9C-101B-9397-08002B2CF9AE}" pid="4" name="KSOTemplateDocerSaveRecord">
    <vt:lpwstr>eyJoZGlkIjoiYzZiN2ZiMzJlNzBlNmEyYWUzNDZlYjA4Y2QzNmVjYjkiLCJ1c2VySWQiOiI0MTIzNDI4OTEifQ==</vt:lpwstr>
  </property>
</Properties>
</file>