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38C6A">
      <w:pPr>
        <w:pStyle w:val="4"/>
        <w:jc w:val="center"/>
        <w:outlineLvl w:val="1"/>
      </w:pPr>
      <w:r>
        <w:rPr>
          <w:rFonts w:ascii="仿宋_GB2312" w:hAnsi="仿宋_GB2312" w:eastAsia="仿宋_GB2312" w:cs="仿宋_GB2312"/>
          <w:b/>
          <w:sz w:val="36"/>
        </w:rPr>
        <w:t>拟签订合同文本</w:t>
      </w:r>
    </w:p>
    <w:p w14:paraId="59666DF5">
      <w:pPr>
        <w:ind w:firstLine="480" w:firstLineChars="200"/>
        <w:rPr>
          <w:rFonts w:hint="eastAsia" w:ascii="仿宋" w:hAnsi="仿宋" w:eastAsia="仿宋"/>
          <w:color w:val="000000"/>
          <w:sz w:val="24"/>
        </w:rPr>
      </w:pPr>
    </w:p>
    <w:p w14:paraId="5080FF54">
      <w:pPr>
        <w:ind w:firstLine="480" w:firstLineChars="200"/>
        <w:rPr>
          <w:rFonts w:hint="eastAsia" w:ascii="仿宋" w:hAnsi="仿宋" w:eastAsia="仿宋"/>
          <w:color w:val="000000"/>
          <w:sz w:val="24"/>
        </w:rPr>
      </w:pPr>
    </w:p>
    <w:p w14:paraId="59B136AB">
      <w:pPr>
        <w:ind w:firstLine="480" w:firstLineChars="200"/>
        <w:rPr>
          <w:rFonts w:hint="eastAsia" w:ascii="仿宋" w:hAnsi="仿宋" w:eastAsia="仿宋"/>
          <w:color w:val="000000"/>
          <w:sz w:val="24"/>
        </w:rPr>
      </w:pPr>
      <w:bookmarkStart w:id="0" w:name="_GoBack"/>
      <w:bookmarkEnd w:id="0"/>
      <w:r>
        <w:rPr>
          <w:rFonts w:hint="eastAsia" w:ascii="仿宋" w:hAnsi="仿宋" w:eastAsia="仿宋"/>
          <w:color w:val="000000"/>
          <w:sz w:val="24"/>
        </w:rPr>
        <w:t xml:space="preserve">甲方（采购人）： </w:t>
      </w:r>
    </w:p>
    <w:p w14:paraId="3B76448E">
      <w:pPr>
        <w:spacing w:line="460" w:lineRule="exact"/>
        <w:rPr>
          <w:rFonts w:hint="eastAsia" w:ascii="仿宋" w:hAnsi="仿宋" w:eastAsia="仿宋"/>
          <w:color w:val="000000"/>
          <w:sz w:val="24"/>
        </w:rPr>
      </w:pPr>
    </w:p>
    <w:p w14:paraId="14A5F682">
      <w:pPr>
        <w:spacing w:line="460" w:lineRule="exact"/>
        <w:ind w:firstLine="480" w:firstLineChars="200"/>
        <w:rPr>
          <w:rFonts w:hint="eastAsia"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63A7CD2E">
      <w:pPr>
        <w:spacing w:line="460" w:lineRule="exact"/>
        <w:rPr>
          <w:rFonts w:hint="eastAsia" w:ascii="仿宋" w:hAnsi="仿宋" w:eastAsia="仿宋"/>
          <w:color w:val="000000"/>
          <w:sz w:val="24"/>
        </w:rPr>
      </w:pPr>
    </w:p>
    <w:p w14:paraId="7DA93618">
      <w:pPr>
        <w:spacing w:line="460" w:lineRule="exact"/>
        <w:ind w:firstLine="480" w:firstLineChars="200"/>
        <w:rPr>
          <w:rFonts w:hint="eastAsia"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73FD0730">
      <w:pPr>
        <w:spacing w:line="500" w:lineRule="exact"/>
        <w:jc w:val="center"/>
        <w:rPr>
          <w:rFonts w:hint="eastAsia"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0182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747A35B2">
            <w:pPr>
              <w:spacing w:line="500" w:lineRule="exact"/>
              <w:jc w:val="center"/>
              <w:rPr>
                <w:rFonts w:hint="eastAsia" w:ascii="仿宋" w:hAnsi="仿宋" w:eastAsia="仿宋"/>
                <w:color w:val="000000"/>
                <w:sz w:val="24"/>
              </w:rPr>
            </w:pPr>
            <w:r>
              <w:rPr>
                <w:rFonts w:hint="eastAsia" w:ascii="仿宋" w:hAnsi="仿宋" w:eastAsia="仿宋"/>
                <w:color w:val="000000"/>
                <w:sz w:val="24"/>
              </w:rPr>
              <w:t>产品名称</w:t>
            </w:r>
          </w:p>
        </w:tc>
        <w:tc>
          <w:tcPr>
            <w:tcW w:w="652" w:type="pct"/>
          </w:tcPr>
          <w:p w14:paraId="3648787F">
            <w:pPr>
              <w:spacing w:line="500" w:lineRule="exact"/>
              <w:jc w:val="center"/>
              <w:rPr>
                <w:rFonts w:hint="eastAsia" w:ascii="仿宋" w:hAnsi="仿宋" w:eastAsia="仿宋"/>
                <w:color w:val="000000"/>
                <w:sz w:val="24"/>
              </w:rPr>
            </w:pPr>
            <w:r>
              <w:rPr>
                <w:rFonts w:hint="eastAsia" w:ascii="仿宋" w:hAnsi="仿宋" w:eastAsia="仿宋"/>
                <w:color w:val="000000"/>
                <w:sz w:val="24"/>
              </w:rPr>
              <w:t>品牌型号</w:t>
            </w:r>
          </w:p>
        </w:tc>
        <w:tc>
          <w:tcPr>
            <w:tcW w:w="482" w:type="pct"/>
          </w:tcPr>
          <w:p w14:paraId="7116C51A">
            <w:pPr>
              <w:spacing w:line="500" w:lineRule="exact"/>
              <w:jc w:val="center"/>
              <w:rPr>
                <w:rFonts w:hint="eastAsia" w:ascii="仿宋" w:hAnsi="仿宋" w:eastAsia="仿宋"/>
                <w:color w:val="000000"/>
                <w:sz w:val="24"/>
              </w:rPr>
            </w:pPr>
            <w:r>
              <w:rPr>
                <w:rFonts w:hint="eastAsia" w:ascii="仿宋" w:hAnsi="仿宋" w:eastAsia="仿宋"/>
                <w:color w:val="000000"/>
                <w:sz w:val="24"/>
              </w:rPr>
              <w:t>产地</w:t>
            </w:r>
          </w:p>
        </w:tc>
        <w:tc>
          <w:tcPr>
            <w:tcW w:w="436" w:type="pct"/>
          </w:tcPr>
          <w:p w14:paraId="0F80242F">
            <w:pPr>
              <w:spacing w:line="500" w:lineRule="exact"/>
              <w:jc w:val="center"/>
              <w:rPr>
                <w:rFonts w:hint="eastAsia" w:ascii="仿宋" w:hAnsi="仿宋" w:eastAsia="仿宋"/>
                <w:color w:val="000000"/>
                <w:sz w:val="24"/>
              </w:rPr>
            </w:pPr>
            <w:r>
              <w:rPr>
                <w:rFonts w:hint="eastAsia" w:ascii="仿宋" w:hAnsi="仿宋" w:eastAsia="仿宋"/>
                <w:color w:val="000000"/>
                <w:sz w:val="24"/>
              </w:rPr>
              <w:t>单位</w:t>
            </w:r>
          </w:p>
        </w:tc>
        <w:tc>
          <w:tcPr>
            <w:tcW w:w="636" w:type="pct"/>
          </w:tcPr>
          <w:p w14:paraId="6DC618AD">
            <w:pPr>
              <w:spacing w:line="500" w:lineRule="exact"/>
              <w:jc w:val="center"/>
              <w:rPr>
                <w:rFonts w:hint="eastAsia" w:ascii="仿宋" w:hAnsi="仿宋" w:eastAsia="仿宋"/>
                <w:color w:val="000000"/>
                <w:sz w:val="24"/>
              </w:rPr>
            </w:pPr>
            <w:r>
              <w:rPr>
                <w:rFonts w:hint="eastAsia" w:ascii="仿宋" w:hAnsi="仿宋" w:eastAsia="仿宋"/>
                <w:color w:val="000000"/>
                <w:sz w:val="24"/>
              </w:rPr>
              <w:t>数量</w:t>
            </w:r>
          </w:p>
        </w:tc>
        <w:tc>
          <w:tcPr>
            <w:tcW w:w="964" w:type="pct"/>
          </w:tcPr>
          <w:p w14:paraId="7D785648">
            <w:pPr>
              <w:spacing w:line="500" w:lineRule="exact"/>
              <w:jc w:val="center"/>
              <w:rPr>
                <w:rFonts w:hint="eastAsia" w:ascii="仿宋" w:hAnsi="仿宋" w:eastAsia="仿宋"/>
                <w:color w:val="000000"/>
                <w:sz w:val="24"/>
              </w:rPr>
            </w:pPr>
            <w:r>
              <w:rPr>
                <w:rFonts w:hint="eastAsia" w:ascii="仿宋" w:hAnsi="仿宋" w:eastAsia="仿宋"/>
                <w:color w:val="000000"/>
                <w:sz w:val="24"/>
              </w:rPr>
              <w:t>单价（人民币）</w:t>
            </w:r>
          </w:p>
        </w:tc>
        <w:tc>
          <w:tcPr>
            <w:tcW w:w="955" w:type="pct"/>
          </w:tcPr>
          <w:p w14:paraId="673B7211">
            <w:pPr>
              <w:spacing w:line="500" w:lineRule="exact"/>
              <w:jc w:val="center"/>
              <w:rPr>
                <w:rFonts w:hint="eastAsia" w:ascii="仿宋" w:hAnsi="仿宋" w:eastAsia="仿宋"/>
                <w:color w:val="000000"/>
                <w:sz w:val="24"/>
              </w:rPr>
            </w:pPr>
            <w:r>
              <w:rPr>
                <w:rFonts w:hint="eastAsia" w:ascii="仿宋" w:hAnsi="仿宋" w:eastAsia="仿宋"/>
                <w:color w:val="000000"/>
                <w:sz w:val="24"/>
              </w:rPr>
              <w:t>总价（人民币）</w:t>
            </w:r>
          </w:p>
        </w:tc>
      </w:tr>
      <w:tr w14:paraId="74E5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13B65155">
            <w:pPr>
              <w:spacing w:line="500" w:lineRule="exact"/>
              <w:rPr>
                <w:rFonts w:hint="eastAsia" w:ascii="仿宋" w:hAnsi="仿宋" w:eastAsia="仿宋"/>
                <w:color w:val="000000"/>
                <w:sz w:val="24"/>
              </w:rPr>
            </w:pPr>
          </w:p>
        </w:tc>
        <w:tc>
          <w:tcPr>
            <w:tcW w:w="652" w:type="pct"/>
          </w:tcPr>
          <w:p w14:paraId="62DF456D">
            <w:pPr>
              <w:spacing w:line="500" w:lineRule="exact"/>
              <w:jc w:val="left"/>
              <w:rPr>
                <w:rFonts w:hint="eastAsia" w:ascii="仿宋" w:hAnsi="仿宋" w:eastAsia="仿宋"/>
                <w:color w:val="000000"/>
                <w:sz w:val="24"/>
              </w:rPr>
            </w:pPr>
          </w:p>
        </w:tc>
        <w:tc>
          <w:tcPr>
            <w:tcW w:w="482" w:type="pct"/>
          </w:tcPr>
          <w:p w14:paraId="3AB42799">
            <w:pPr>
              <w:spacing w:line="500" w:lineRule="exact"/>
              <w:rPr>
                <w:rFonts w:hint="eastAsia" w:ascii="仿宋" w:hAnsi="仿宋" w:eastAsia="仿宋"/>
                <w:color w:val="000000"/>
                <w:sz w:val="24"/>
              </w:rPr>
            </w:pPr>
          </w:p>
        </w:tc>
        <w:tc>
          <w:tcPr>
            <w:tcW w:w="436" w:type="pct"/>
          </w:tcPr>
          <w:p w14:paraId="1EC5B1B6">
            <w:pPr>
              <w:spacing w:line="500" w:lineRule="exact"/>
              <w:ind w:firstLine="240" w:firstLineChars="100"/>
              <w:rPr>
                <w:rFonts w:hint="eastAsia" w:ascii="仿宋" w:hAnsi="仿宋" w:eastAsia="仿宋"/>
                <w:color w:val="000000"/>
                <w:sz w:val="24"/>
              </w:rPr>
            </w:pPr>
          </w:p>
        </w:tc>
        <w:tc>
          <w:tcPr>
            <w:tcW w:w="636" w:type="pct"/>
          </w:tcPr>
          <w:p w14:paraId="5A1BAF34">
            <w:pPr>
              <w:spacing w:line="500" w:lineRule="exact"/>
              <w:rPr>
                <w:rFonts w:hint="eastAsia" w:ascii="仿宋" w:hAnsi="仿宋" w:eastAsia="仿宋"/>
                <w:color w:val="000000"/>
                <w:sz w:val="24"/>
              </w:rPr>
            </w:pPr>
          </w:p>
        </w:tc>
        <w:tc>
          <w:tcPr>
            <w:tcW w:w="964" w:type="pct"/>
            <w:vAlign w:val="center"/>
          </w:tcPr>
          <w:p w14:paraId="38ADD9AD">
            <w:pPr>
              <w:spacing w:line="500" w:lineRule="exact"/>
              <w:rPr>
                <w:rFonts w:hint="eastAsia" w:ascii="仿宋" w:hAnsi="仿宋" w:eastAsia="仿宋"/>
                <w:color w:val="000000"/>
                <w:sz w:val="24"/>
              </w:rPr>
            </w:pPr>
            <w:r>
              <w:rPr>
                <w:rFonts w:hint="eastAsia" w:ascii="仿宋" w:hAnsi="仿宋" w:eastAsia="仿宋"/>
                <w:color w:val="000000"/>
                <w:sz w:val="24"/>
              </w:rPr>
              <w:t>￥</w:t>
            </w:r>
          </w:p>
        </w:tc>
        <w:tc>
          <w:tcPr>
            <w:tcW w:w="955" w:type="pct"/>
            <w:vAlign w:val="center"/>
          </w:tcPr>
          <w:p w14:paraId="68687571">
            <w:pPr>
              <w:spacing w:line="500" w:lineRule="exact"/>
              <w:ind w:right="960"/>
              <w:rPr>
                <w:rFonts w:hint="eastAsia" w:ascii="仿宋" w:hAnsi="仿宋" w:eastAsia="仿宋"/>
                <w:color w:val="000000"/>
                <w:sz w:val="24"/>
              </w:rPr>
            </w:pPr>
            <w:r>
              <w:rPr>
                <w:rFonts w:hint="eastAsia" w:ascii="仿宋" w:hAnsi="仿宋" w:eastAsia="仿宋"/>
                <w:color w:val="000000"/>
                <w:sz w:val="24"/>
              </w:rPr>
              <w:t>￥</w:t>
            </w:r>
          </w:p>
        </w:tc>
      </w:tr>
      <w:tr w14:paraId="318F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6BDB06BA">
            <w:pPr>
              <w:spacing w:line="500" w:lineRule="exact"/>
              <w:rPr>
                <w:rFonts w:hint="eastAsia" w:ascii="仿宋" w:hAnsi="仿宋" w:eastAsia="仿宋"/>
                <w:color w:val="000000"/>
                <w:sz w:val="24"/>
              </w:rPr>
            </w:pPr>
            <w:r>
              <w:rPr>
                <w:rFonts w:hint="eastAsia" w:ascii="仿宋" w:hAnsi="仿宋" w:eastAsia="仿宋"/>
                <w:color w:val="000000"/>
                <w:sz w:val="24"/>
              </w:rPr>
              <w:t>合计（大写）：人民币          元整；                （小写）：￥</w:t>
            </w:r>
          </w:p>
        </w:tc>
      </w:tr>
      <w:tr w14:paraId="3834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7EDDAEA4">
            <w:pPr>
              <w:widowControl/>
              <w:spacing w:line="500" w:lineRule="exact"/>
              <w:jc w:val="left"/>
              <w:rPr>
                <w:rFonts w:hint="eastAsia" w:ascii="仿宋" w:hAnsi="仿宋" w:eastAsia="仿宋"/>
                <w:color w:val="000000"/>
                <w:sz w:val="24"/>
              </w:rPr>
            </w:pPr>
            <w:r>
              <w:rPr>
                <w:rFonts w:hint="eastAsia" w:ascii="仿宋" w:hAnsi="仿宋" w:eastAsia="仿宋"/>
                <w:color w:val="000000"/>
                <w:sz w:val="24"/>
              </w:rPr>
              <w:t xml:space="preserve"> 备注：                                                               </w:t>
            </w:r>
          </w:p>
        </w:tc>
      </w:tr>
    </w:tbl>
    <w:p w14:paraId="1A6F2718">
      <w:pPr>
        <w:spacing w:line="500" w:lineRule="exact"/>
        <w:rPr>
          <w:rFonts w:hint="eastAsia"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46571927">
      <w:pPr>
        <w:spacing w:line="500" w:lineRule="exact"/>
        <w:rPr>
          <w:rFonts w:hint="eastAsia" w:ascii="仿宋" w:hAnsi="仿宋" w:eastAsia="仿宋"/>
          <w:b/>
          <w:color w:val="000000"/>
          <w:sz w:val="24"/>
        </w:rPr>
      </w:pPr>
      <w:r>
        <w:rPr>
          <w:rFonts w:hint="eastAsia" w:ascii="仿宋" w:hAnsi="仿宋" w:eastAsia="仿宋"/>
          <w:b/>
          <w:color w:val="000000"/>
          <w:sz w:val="24"/>
        </w:rPr>
        <w:t>第二条：合同价款：</w:t>
      </w:r>
    </w:p>
    <w:p w14:paraId="6AE3B9ED">
      <w:pPr>
        <w:spacing w:line="500" w:lineRule="exact"/>
        <w:rPr>
          <w:rFonts w:hint="eastAsia"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3CDC5125">
      <w:pPr>
        <w:spacing w:line="500" w:lineRule="exact"/>
        <w:rPr>
          <w:rFonts w:hint="eastAsia"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6EEE38A">
      <w:pPr>
        <w:spacing w:line="500" w:lineRule="exact"/>
        <w:rPr>
          <w:rFonts w:hint="eastAsia" w:ascii="仿宋" w:hAnsi="仿宋" w:eastAsia="仿宋"/>
          <w:b/>
          <w:color w:val="000000"/>
          <w:sz w:val="24"/>
        </w:rPr>
      </w:pPr>
      <w:r>
        <w:rPr>
          <w:rFonts w:hint="eastAsia" w:ascii="仿宋" w:hAnsi="仿宋" w:eastAsia="仿宋"/>
          <w:b/>
          <w:color w:val="000000"/>
          <w:sz w:val="24"/>
        </w:rPr>
        <w:t>第三条：交货地点：</w:t>
      </w:r>
    </w:p>
    <w:p w14:paraId="350A2CD8">
      <w:pPr>
        <w:spacing w:line="500" w:lineRule="exact"/>
        <w:rPr>
          <w:rFonts w:hint="eastAsia" w:ascii="仿宋" w:hAnsi="仿宋" w:eastAsia="仿宋"/>
          <w:bCs/>
          <w:color w:val="000000"/>
          <w:sz w:val="24"/>
        </w:rPr>
      </w:pPr>
      <w:r>
        <w:rPr>
          <w:rFonts w:hint="eastAsia" w:ascii="仿宋" w:hAnsi="仿宋" w:eastAsia="仿宋"/>
          <w:bCs/>
          <w:color w:val="000000"/>
          <w:sz w:val="24"/>
        </w:rPr>
        <w:t>采购人指定地点。</w:t>
      </w:r>
    </w:p>
    <w:p w14:paraId="662A9D9E">
      <w:pPr>
        <w:spacing w:line="500" w:lineRule="exact"/>
        <w:rPr>
          <w:rFonts w:hint="eastAsia" w:ascii="仿宋" w:hAnsi="仿宋" w:eastAsia="仿宋"/>
          <w:b/>
          <w:color w:val="000000"/>
          <w:sz w:val="24"/>
        </w:rPr>
      </w:pPr>
      <w:r>
        <w:rPr>
          <w:rFonts w:hint="eastAsia" w:ascii="仿宋" w:hAnsi="仿宋" w:eastAsia="仿宋"/>
          <w:b/>
          <w:color w:val="000000"/>
          <w:sz w:val="24"/>
        </w:rPr>
        <w:t>第四条：交货时间：</w:t>
      </w:r>
    </w:p>
    <w:p w14:paraId="2C2317E5">
      <w:pPr>
        <w:spacing w:line="500" w:lineRule="exact"/>
        <w:rPr>
          <w:rFonts w:hint="eastAsia" w:ascii="仿宋" w:hAnsi="仿宋" w:eastAsia="仿宋"/>
          <w:bCs/>
          <w:color w:val="000000"/>
          <w:sz w:val="24"/>
        </w:rPr>
      </w:pPr>
      <w:r>
        <w:rPr>
          <w:rFonts w:hint="eastAsia" w:ascii="仿宋" w:hAnsi="仿宋" w:eastAsia="仿宋"/>
          <w:bCs/>
          <w:color w:val="000000"/>
          <w:sz w:val="24"/>
        </w:rPr>
        <w:t>合同签订后30天交货。</w:t>
      </w:r>
    </w:p>
    <w:p w14:paraId="4983B3FE">
      <w:pPr>
        <w:spacing w:line="500" w:lineRule="exact"/>
        <w:rPr>
          <w:rFonts w:hint="eastAsia" w:ascii="仿宋" w:hAnsi="仿宋" w:eastAsia="仿宋"/>
          <w:b/>
          <w:color w:val="000000"/>
          <w:sz w:val="24"/>
        </w:rPr>
      </w:pPr>
      <w:r>
        <w:rPr>
          <w:rFonts w:hint="eastAsia" w:ascii="仿宋" w:hAnsi="仿宋" w:eastAsia="仿宋"/>
          <w:b/>
          <w:color w:val="000000"/>
          <w:sz w:val="24"/>
        </w:rPr>
        <w:t>第五条：甲方指定收件人为：       ，联系电话：           。</w:t>
      </w:r>
    </w:p>
    <w:p w14:paraId="3C84D363">
      <w:pPr>
        <w:spacing w:line="500" w:lineRule="exact"/>
        <w:rPr>
          <w:rFonts w:hint="eastAsia"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0B455EF1">
      <w:pPr>
        <w:spacing w:line="500" w:lineRule="exact"/>
        <w:rPr>
          <w:rFonts w:hint="eastAsia" w:ascii="仿宋" w:hAnsi="仿宋" w:eastAsia="仿宋"/>
          <w:b/>
          <w:color w:val="000000"/>
          <w:sz w:val="24"/>
        </w:rPr>
      </w:pPr>
      <w:r>
        <w:rPr>
          <w:rFonts w:hint="eastAsia" w:ascii="仿宋" w:hAnsi="仿宋" w:eastAsia="仿宋"/>
          <w:b/>
          <w:color w:val="000000"/>
          <w:sz w:val="24"/>
        </w:rPr>
        <w:t>第六条：货款结算方式：</w:t>
      </w:r>
    </w:p>
    <w:p w14:paraId="7C3F3ED3">
      <w:pPr>
        <w:spacing w:line="500" w:lineRule="exact"/>
        <w:rPr>
          <w:rFonts w:hint="eastAsia" w:ascii="仿宋" w:hAnsi="仿宋" w:eastAsia="仿宋"/>
          <w:b/>
          <w:bCs/>
          <w:color w:val="000000"/>
          <w:sz w:val="24"/>
        </w:rPr>
      </w:pPr>
      <w:r>
        <w:rPr>
          <w:rFonts w:hint="eastAsia" w:ascii="仿宋" w:hAnsi="仿宋" w:eastAsia="仿宋"/>
          <w:b/>
          <w:bCs/>
          <w:color w:val="000000"/>
          <w:sz w:val="24"/>
        </w:rPr>
        <w:t>1、付款条件说明：合同签订，安装调试验收合格3个月内，达到付款条件起30日内，支付合同总金额的 30.00%。</w:t>
      </w:r>
    </w:p>
    <w:p w14:paraId="78636A79">
      <w:pPr>
        <w:spacing w:line="500" w:lineRule="exact"/>
        <w:rPr>
          <w:rFonts w:hint="eastAsia" w:ascii="仿宋" w:hAnsi="仿宋" w:eastAsia="仿宋"/>
          <w:b/>
          <w:bCs/>
          <w:color w:val="000000"/>
          <w:sz w:val="24"/>
        </w:rPr>
      </w:pPr>
      <w:r>
        <w:rPr>
          <w:rFonts w:hint="eastAsia" w:ascii="仿宋" w:hAnsi="仿宋" w:eastAsia="仿宋"/>
          <w:b/>
          <w:bCs/>
          <w:color w:val="000000"/>
          <w:sz w:val="24"/>
        </w:rPr>
        <w:t>付款条件说明：合同签订，安装调试验收合格6个月内，达到付款条件起30日内，支付合同总金额的 60.00%。</w:t>
      </w:r>
    </w:p>
    <w:p w14:paraId="4BA1AB48">
      <w:pPr>
        <w:spacing w:line="500" w:lineRule="exact"/>
        <w:rPr>
          <w:rFonts w:hint="eastAsia" w:ascii="仿宋" w:hAnsi="仿宋" w:eastAsia="仿宋"/>
          <w:b/>
          <w:bCs/>
          <w:color w:val="000000"/>
          <w:sz w:val="24"/>
        </w:rPr>
      </w:pPr>
      <w:r>
        <w:rPr>
          <w:rFonts w:hint="eastAsia" w:ascii="仿宋" w:hAnsi="仿宋" w:eastAsia="仿宋"/>
          <w:b/>
          <w:bCs/>
          <w:color w:val="000000"/>
          <w:sz w:val="24"/>
        </w:rPr>
        <w:t>付款条件说明：合同签订，安装调试验收合格24个月后，达到付款条件起30日内，支付合同总金额的 10.00%。</w:t>
      </w:r>
    </w:p>
    <w:p w14:paraId="1984DDD2">
      <w:pPr>
        <w:spacing w:line="500" w:lineRule="exact"/>
        <w:rPr>
          <w:rFonts w:hint="eastAsia"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7D4D0822">
      <w:pPr>
        <w:spacing w:line="500" w:lineRule="exact"/>
        <w:rPr>
          <w:rFonts w:hint="eastAsia"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78EE49B">
      <w:pPr>
        <w:spacing w:line="500" w:lineRule="exact"/>
        <w:rPr>
          <w:rFonts w:hint="eastAsia"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6970010F">
      <w:pPr>
        <w:spacing w:line="500" w:lineRule="exact"/>
        <w:rPr>
          <w:rFonts w:hint="eastAsia" w:ascii="仿宋" w:hAnsi="仿宋" w:eastAsia="仿宋"/>
          <w:b/>
          <w:color w:val="000000"/>
          <w:sz w:val="24"/>
        </w:rPr>
      </w:pPr>
      <w:r>
        <w:rPr>
          <w:rFonts w:hint="eastAsia" w:ascii="仿宋" w:hAnsi="仿宋" w:eastAsia="仿宋"/>
          <w:b/>
          <w:color w:val="000000"/>
          <w:sz w:val="24"/>
        </w:rPr>
        <w:t>第七条：包装方式：</w:t>
      </w:r>
    </w:p>
    <w:p w14:paraId="7DD9EDC4">
      <w:pPr>
        <w:spacing w:line="500" w:lineRule="exact"/>
        <w:rPr>
          <w:rFonts w:hint="eastAsia"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05DC0D74">
      <w:pPr>
        <w:spacing w:line="500" w:lineRule="exact"/>
        <w:rPr>
          <w:rFonts w:hint="eastAsia" w:ascii="仿宋" w:hAnsi="仿宋" w:eastAsia="仿宋"/>
          <w:b/>
          <w:color w:val="000000"/>
          <w:sz w:val="24"/>
        </w:rPr>
      </w:pPr>
      <w:r>
        <w:rPr>
          <w:rFonts w:hint="eastAsia" w:ascii="仿宋" w:hAnsi="仿宋" w:eastAsia="仿宋"/>
          <w:b/>
          <w:color w:val="000000"/>
          <w:sz w:val="24"/>
        </w:rPr>
        <w:t>第八条：运输及风险：</w:t>
      </w:r>
    </w:p>
    <w:p w14:paraId="3C51DBD9">
      <w:pPr>
        <w:spacing w:line="500" w:lineRule="exact"/>
        <w:rPr>
          <w:rFonts w:hint="eastAsia" w:ascii="仿宋" w:hAnsi="仿宋" w:eastAsia="仿宋"/>
          <w:color w:val="000000"/>
          <w:sz w:val="24"/>
        </w:rPr>
      </w:pPr>
      <w:r>
        <w:rPr>
          <w:rFonts w:hint="eastAsia" w:ascii="仿宋" w:hAnsi="仿宋" w:eastAsia="仿宋"/>
          <w:color w:val="000000"/>
          <w:sz w:val="24"/>
        </w:rPr>
        <w:t>1、选择运输风险小、运费低、距离短的运输路线。</w:t>
      </w:r>
    </w:p>
    <w:p w14:paraId="3C0C68C1">
      <w:pPr>
        <w:spacing w:line="500" w:lineRule="exact"/>
        <w:rPr>
          <w:rFonts w:hint="eastAsia"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7B086C66">
      <w:pPr>
        <w:spacing w:line="500" w:lineRule="exact"/>
        <w:rPr>
          <w:rFonts w:hint="eastAsia"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38AB4A8B">
      <w:pPr>
        <w:spacing w:line="500" w:lineRule="exact"/>
        <w:rPr>
          <w:rFonts w:hint="eastAsia"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760FCE4B">
      <w:pPr>
        <w:spacing w:line="500" w:lineRule="exact"/>
        <w:rPr>
          <w:rFonts w:hint="eastAsia" w:ascii="仿宋" w:hAnsi="仿宋" w:eastAsia="仿宋"/>
          <w:color w:val="000000"/>
          <w:sz w:val="24"/>
        </w:rPr>
      </w:pPr>
      <w:r>
        <w:rPr>
          <w:rFonts w:hint="eastAsia" w:ascii="仿宋" w:hAnsi="仿宋" w:eastAsia="仿宋"/>
          <w:b/>
          <w:color w:val="000000"/>
          <w:sz w:val="24"/>
        </w:rPr>
        <w:t>第九条：质量保证：</w:t>
      </w:r>
    </w:p>
    <w:p w14:paraId="01E9BD96">
      <w:pPr>
        <w:spacing w:line="500" w:lineRule="exact"/>
        <w:rPr>
          <w:rFonts w:hint="eastAsia"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77057516">
      <w:pPr>
        <w:spacing w:line="500" w:lineRule="exact"/>
        <w:rPr>
          <w:rFonts w:hint="eastAsia"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980A2FF">
      <w:pPr>
        <w:spacing w:line="500" w:lineRule="exact"/>
        <w:rPr>
          <w:rFonts w:hint="eastAsia"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0BCAE86E">
      <w:pPr>
        <w:spacing w:line="500" w:lineRule="exact"/>
        <w:rPr>
          <w:rFonts w:hint="eastAsia"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46AB7374">
      <w:pPr>
        <w:spacing w:line="500" w:lineRule="exact"/>
        <w:rPr>
          <w:rFonts w:hint="eastAsia" w:ascii="仿宋" w:hAnsi="仿宋" w:eastAsia="仿宋"/>
          <w:b/>
          <w:color w:val="000000"/>
          <w:sz w:val="24"/>
        </w:rPr>
      </w:pPr>
      <w:r>
        <w:rPr>
          <w:rFonts w:hint="eastAsia" w:ascii="仿宋" w:hAnsi="仿宋" w:eastAsia="仿宋"/>
          <w:b/>
          <w:color w:val="000000"/>
          <w:sz w:val="24"/>
        </w:rPr>
        <w:t>第十条：售后服务：</w:t>
      </w:r>
    </w:p>
    <w:p w14:paraId="11EB1FAD">
      <w:pPr>
        <w:spacing w:line="500" w:lineRule="exact"/>
        <w:rPr>
          <w:rFonts w:hint="eastAsia" w:ascii="仿宋" w:hAnsi="仿宋" w:eastAsia="仿宋"/>
          <w:b/>
          <w:bCs/>
          <w:color w:val="000000"/>
          <w:sz w:val="24"/>
          <w:u w:val="single"/>
        </w:rPr>
      </w:pPr>
      <w:r>
        <w:rPr>
          <w:rFonts w:hint="eastAsia" w:ascii="仿宋" w:hAnsi="仿宋" w:eastAsia="仿宋"/>
          <w:b/>
          <w:bCs/>
          <w:sz w:val="24"/>
        </w:rPr>
        <w:t>1、全套质保≥3年（包含配件，LED灯珠等）。</w:t>
      </w:r>
    </w:p>
    <w:p w14:paraId="28DA3F6C">
      <w:pPr>
        <w:spacing w:line="500" w:lineRule="exact"/>
        <w:rPr>
          <w:rFonts w:hint="eastAsia" w:ascii="仿宋" w:hAnsi="仿宋" w:eastAsia="仿宋"/>
          <w:color w:val="000000"/>
          <w:sz w:val="24"/>
        </w:rPr>
      </w:pPr>
      <w:r>
        <w:rPr>
          <w:rFonts w:hint="eastAsia" w:ascii="仿宋" w:hAnsi="仿宋" w:eastAsia="仿宋"/>
          <w:color w:val="000000"/>
          <w:sz w:val="24"/>
        </w:rPr>
        <w:t xml:space="preserve">2、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2C43C4F4">
      <w:pPr>
        <w:spacing w:line="500" w:lineRule="exact"/>
        <w:rPr>
          <w:rFonts w:hint="eastAsia" w:ascii="仿宋" w:hAnsi="仿宋" w:eastAsia="仿宋"/>
          <w:color w:val="000000"/>
          <w:sz w:val="24"/>
        </w:rPr>
      </w:pPr>
      <w:r>
        <w:rPr>
          <w:rFonts w:hint="eastAsia" w:ascii="仿宋" w:hAnsi="仿宋" w:eastAsia="仿宋"/>
          <w:color w:val="000000"/>
          <w:sz w:val="24"/>
        </w:rPr>
        <w:t>3、乙方不得以转让、部分转让、分包或与第三方合作等方式履行本合同义务。如有违反，甲方有权解除合同，乙方除承担返还合同全部已付款项外，还应按合同总额30%承担违约金。</w:t>
      </w:r>
    </w:p>
    <w:p w14:paraId="4E73753A">
      <w:pPr>
        <w:spacing w:line="500" w:lineRule="exact"/>
        <w:rPr>
          <w:rFonts w:hint="eastAsia" w:ascii="仿宋" w:hAnsi="仿宋" w:eastAsia="仿宋"/>
          <w:color w:val="000000"/>
          <w:sz w:val="24"/>
        </w:rPr>
      </w:pPr>
      <w:r>
        <w:rPr>
          <w:rFonts w:hint="eastAsia" w:ascii="仿宋" w:hAnsi="仿宋" w:eastAsia="仿宋"/>
          <w:color w:val="000000"/>
          <w:sz w:val="24"/>
        </w:rPr>
        <w:t>4、乙方免费提供设备使用中必要的培训及指导，直至使用人员能正确熟练操作使用本设备。</w:t>
      </w:r>
    </w:p>
    <w:p w14:paraId="03F08EA8">
      <w:pPr>
        <w:spacing w:line="500" w:lineRule="exact"/>
        <w:rPr>
          <w:rFonts w:hint="eastAsia" w:ascii="仿宋" w:hAnsi="仿宋" w:eastAsia="仿宋"/>
          <w:b/>
          <w:color w:val="000000"/>
          <w:sz w:val="24"/>
        </w:rPr>
      </w:pPr>
      <w:r>
        <w:rPr>
          <w:rFonts w:hint="eastAsia" w:ascii="仿宋" w:hAnsi="仿宋" w:eastAsia="仿宋"/>
          <w:b/>
          <w:color w:val="000000"/>
          <w:sz w:val="24"/>
        </w:rPr>
        <w:t>第十一条：技术服务：</w:t>
      </w:r>
    </w:p>
    <w:p w14:paraId="1BDB5054">
      <w:pPr>
        <w:spacing w:line="500" w:lineRule="exact"/>
        <w:rPr>
          <w:rFonts w:hint="eastAsia"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67D8B826">
      <w:pPr>
        <w:spacing w:line="500" w:lineRule="exact"/>
        <w:rPr>
          <w:rFonts w:hint="eastAsia"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5DA3C1B0">
      <w:pPr>
        <w:spacing w:line="500" w:lineRule="exact"/>
        <w:rPr>
          <w:rFonts w:hint="eastAsia"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6987FE82">
      <w:pPr>
        <w:spacing w:line="500" w:lineRule="exact"/>
        <w:rPr>
          <w:rFonts w:hint="eastAsia" w:ascii="仿宋" w:hAnsi="仿宋" w:eastAsia="仿宋"/>
          <w:b/>
          <w:color w:val="000000"/>
          <w:sz w:val="24"/>
        </w:rPr>
      </w:pPr>
      <w:r>
        <w:rPr>
          <w:rFonts w:hint="eastAsia" w:ascii="仿宋" w:hAnsi="仿宋" w:eastAsia="仿宋"/>
          <w:b/>
          <w:color w:val="000000"/>
          <w:sz w:val="24"/>
        </w:rPr>
        <w:t>第十二条：产品的验收：</w:t>
      </w:r>
    </w:p>
    <w:p w14:paraId="642BDC15">
      <w:pPr>
        <w:spacing w:line="500" w:lineRule="exact"/>
        <w:rPr>
          <w:rFonts w:hint="eastAsia"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F553CA2">
      <w:pPr>
        <w:spacing w:line="500" w:lineRule="exact"/>
        <w:rPr>
          <w:rFonts w:hint="eastAsia"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7451E729">
      <w:pPr>
        <w:spacing w:line="500" w:lineRule="exact"/>
        <w:rPr>
          <w:rFonts w:hint="eastAsia" w:ascii="仿宋" w:hAnsi="仿宋" w:eastAsia="仿宋"/>
          <w:b/>
          <w:color w:val="000000"/>
          <w:sz w:val="24"/>
        </w:rPr>
      </w:pPr>
      <w:r>
        <w:rPr>
          <w:rFonts w:hint="eastAsia" w:ascii="仿宋" w:hAnsi="仿宋" w:eastAsia="仿宋"/>
          <w:b/>
          <w:color w:val="000000"/>
          <w:sz w:val="24"/>
        </w:rPr>
        <w:t>第十三条：违约责任：</w:t>
      </w:r>
    </w:p>
    <w:p w14:paraId="1E4F5482">
      <w:pPr>
        <w:spacing w:line="500" w:lineRule="exact"/>
        <w:rPr>
          <w:rFonts w:hint="eastAsia"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0114AC38">
      <w:pPr>
        <w:spacing w:line="500" w:lineRule="exact"/>
        <w:rPr>
          <w:rFonts w:hint="eastAsia"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F663F0C">
      <w:pPr>
        <w:spacing w:line="500" w:lineRule="exact"/>
        <w:rPr>
          <w:rFonts w:hint="eastAsia"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775218A5">
      <w:pPr>
        <w:spacing w:line="500" w:lineRule="exact"/>
        <w:rPr>
          <w:rFonts w:hint="eastAsia"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030CF317">
      <w:pPr>
        <w:spacing w:line="500" w:lineRule="exact"/>
        <w:rPr>
          <w:rFonts w:hint="eastAsia" w:ascii="仿宋" w:hAnsi="仿宋" w:eastAsia="仿宋"/>
          <w:b/>
          <w:color w:val="000000"/>
          <w:sz w:val="24"/>
        </w:rPr>
      </w:pPr>
      <w:r>
        <w:rPr>
          <w:rFonts w:hint="eastAsia" w:ascii="仿宋" w:hAnsi="仿宋" w:eastAsia="仿宋"/>
          <w:b/>
          <w:color w:val="000000"/>
          <w:sz w:val="24"/>
        </w:rPr>
        <w:t>第十四条：不可抗力：</w:t>
      </w:r>
    </w:p>
    <w:p w14:paraId="39D546EA">
      <w:pPr>
        <w:spacing w:line="500" w:lineRule="exact"/>
        <w:rPr>
          <w:rFonts w:hint="eastAsia"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72DD8358">
      <w:pPr>
        <w:spacing w:line="500" w:lineRule="exact"/>
        <w:rPr>
          <w:rFonts w:hint="eastAsia" w:ascii="仿宋" w:hAnsi="仿宋" w:eastAsia="仿宋"/>
          <w:b/>
          <w:color w:val="000000"/>
          <w:sz w:val="24"/>
        </w:rPr>
      </w:pPr>
      <w:r>
        <w:rPr>
          <w:rFonts w:hint="eastAsia" w:ascii="仿宋" w:hAnsi="仿宋" w:eastAsia="仿宋"/>
          <w:b/>
          <w:color w:val="000000"/>
          <w:sz w:val="24"/>
        </w:rPr>
        <w:t>第十五条：通知：</w:t>
      </w:r>
    </w:p>
    <w:p w14:paraId="5149E522">
      <w:pPr>
        <w:spacing w:line="500" w:lineRule="exact"/>
        <w:rPr>
          <w:rFonts w:hint="eastAsia"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42ECB40E">
      <w:pPr>
        <w:spacing w:line="500" w:lineRule="exact"/>
        <w:rPr>
          <w:rFonts w:hint="eastAsia" w:ascii="仿宋" w:hAnsi="仿宋" w:eastAsia="仿宋"/>
          <w:color w:val="000000"/>
          <w:sz w:val="24"/>
        </w:rPr>
      </w:pPr>
      <w:r>
        <w:rPr>
          <w:rFonts w:hint="eastAsia" w:ascii="仿宋" w:hAnsi="仿宋" w:eastAsia="仿宋"/>
          <w:color w:val="000000"/>
          <w:sz w:val="24"/>
        </w:rPr>
        <w:t>甲方：                                      乙方：</w:t>
      </w:r>
    </w:p>
    <w:p w14:paraId="09566008">
      <w:pPr>
        <w:spacing w:line="500" w:lineRule="exact"/>
        <w:rPr>
          <w:rFonts w:hint="eastAsia" w:ascii="仿宋" w:hAnsi="仿宋" w:eastAsia="仿宋"/>
          <w:color w:val="000000"/>
          <w:sz w:val="24"/>
        </w:rPr>
      </w:pPr>
      <w:r>
        <w:rPr>
          <w:rFonts w:hint="eastAsia" w:ascii="仿宋" w:hAnsi="仿宋" w:eastAsia="仿宋"/>
          <w:color w:val="000000"/>
          <w:sz w:val="24"/>
        </w:rPr>
        <w:t>地址：                                      地址：</w:t>
      </w:r>
    </w:p>
    <w:p w14:paraId="4A392ECC">
      <w:pPr>
        <w:spacing w:line="500" w:lineRule="exact"/>
        <w:rPr>
          <w:rFonts w:hint="eastAsia" w:ascii="仿宋" w:hAnsi="仿宋" w:eastAsia="仿宋"/>
          <w:color w:val="000000"/>
          <w:sz w:val="24"/>
        </w:rPr>
      </w:pPr>
      <w:r>
        <w:rPr>
          <w:rFonts w:hint="eastAsia" w:ascii="仿宋" w:hAnsi="仿宋" w:eastAsia="仿宋"/>
          <w:color w:val="000000"/>
          <w:sz w:val="24"/>
        </w:rPr>
        <w:t>电话：                                      电话：</w:t>
      </w:r>
    </w:p>
    <w:p w14:paraId="0655E4AD">
      <w:pPr>
        <w:spacing w:line="500" w:lineRule="exact"/>
        <w:rPr>
          <w:rFonts w:hint="eastAsia" w:ascii="仿宋" w:hAnsi="仿宋" w:eastAsia="仿宋"/>
          <w:color w:val="000000"/>
          <w:sz w:val="24"/>
        </w:rPr>
      </w:pPr>
      <w:r>
        <w:rPr>
          <w:rFonts w:hint="eastAsia" w:ascii="仿宋" w:hAnsi="仿宋" w:eastAsia="仿宋"/>
          <w:color w:val="000000"/>
          <w:sz w:val="24"/>
        </w:rPr>
        <w:t>邮编：                                      邮编：</w:t>
      </w:r>
    </w:p>
    <w:p w14:paraId="5DCD8ECB">
      <w:pPr>
        <w:spacing w:line="500" w:lineRule="exact"/>
        <w:rPr>
          <w:rFonts w:hint="eastAsia" w:ascii="仿宋" w:hAnsi="仿宋" w:eastAsia="仿宋"/>
          <w:color w:val="000000"/>
          <w:sz w:val="24"/>
        </w:rPr>
      </w:pPr>
      <w:r>
        <w:rPr>
          <w:rFonts w:hint="eastAsia" w:ascii="仿宋" w:hAnsi="仿宋" w:eastAsia="仿宋"/>
          <w:color w:val="000000"/>
          <w:sz w:val="24"/>
        </w:rPr>
        <w:t>传真：                                      传真：</w:t>
      </w:r>
    </w:p>
    <w:p w14:paraId="5B6E0F62">
      <w:pPr>
        <w:spacing w:line="500" w:lineRule="exact"/>
        <w:rPr>
          <w:rFonts w:hint="eastAsia" w:ascii="仿宋" w:hAnsi="仿宋" w:eastAsia="仿宋"/>
          <w:color w:val="000000"/>
          <w:sz w:val="24"/>
        </w:rPr>
      </w:pPr>
      <w:r>
        <w:rPr>
          <w:rFonts w:hint="eastAsia" w:ascii="仿宋" w:hAnsi="仿宋" w:eastAsia="仿宋"/>
          <w:color w:val="000000"/>
          <w:sz w:val="24"/>
        </w:rPr>
        <w:t>邮箱：                                      邮箱：</w:t>
      </w:r>
    </w:p>
    <w:p w14:paraId="2EEA1F75">
      <w:pPr>
        <w:spacing w:line="500" w:lineRule="exact"/>
        <w:rPr>
          <w:rFonts w:hint="eastAsia" w:ascii="仿宋" w:hAnsi="仿宋" w:eastAsia="仿宋"/>
          <w:color w:val="000000"/>
          <w:sz w:val="24"/>
        </w:rPr>
      </w:pPr>
      <w:r>
        <w:rPr>
          <w:rFonts w:hint="eastAsia" w:ascii="仿宋" w:hAnsi="仿宋" w:eastAsia="仿宋"/>
          <w:color w:val="000000"/>
          <w:sz w:val="24"/>
        </w:rPr>
        <w:t xml:space="preserve">指定收件人：                                法定代表人：                           </w:t>
      </w:r>
    </w:p>
    <w:p w14:paraId="00F3397B">
      <w:pPr>
        <w:spacing w:line="500" w:lineRule="exact"/>
        <w:rPr>
          <w:rFonts w:hint="eastAsia" w:ascii="仿宋" w:hAnsi="仿宋" w:eastAsia="仿宋"/>
          <w:b/>
          <w:color w:val="000000"/>
          <w:sz w:val="24"/>
        </w:rPr>
      </w:pPr>
      <w:r>
        <w:rPr>
          <w:rFonts w:hint="eastAsia" w:ascii="仿宋" w:hAnsi="仿宋" w:eastAsia="仿宋"/>
          <w:b/>
          <w:color w:val="000000"/>
          <w:sz w:val="24"/>
        </w:rPr>
        <w:t>第十六条：纠纷的解决：</w:t>
      </w:r>
    </w:p>
    <w:p w14:paraId="08B914D2">
      <w:pPr>
        <w:spacing w:line="500" w:lineRule="exact"/>
        <w:rPr>
          <w:rFonts w:hint="eastAsia"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54CD96D8">
      <w:pPr>
        <w:spacing w:line="500" w:lineRule="exact"/>
        <w:rPr>
          <w:rFonts w:hint="eastAsia"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3283922A">
      <w:pPr>
        <w:spacing w:line="500" w:lineRule="exact"/>
        <w:rPr>
          <w:rFonts w:hint="eastAsia"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2CD59C09">
      <w:pPr>
        <w:spacing w:line="500" w:lineRule="exact"/>
        <w:rPr>
          <w:rFonts w:hint="eastAsia" w:ascii="仿宋" w:hAnsi="仿宋" w:eastAsia="仿宋"/>
          <w:color w:val="000000"/>
          <w:sz w:val="24"/>
        </w:rPr>
      </w:pPr>
      <w:r>
        <w:rPr>
          <w:rFonts w:hint="eastAsia" w:ascii="仿宋" w:hAnsi="仿宋" w:eastAsia="仿宋"/>
          <w:color w:val="000000"/>
          <w:sz w:val="24"/>
        </w:rPr>
        <w:t>1、本合同所涉产品的国家标准及乙方宣传标准；</w:t>
      </w:r>
    </w:p>
    <w:p w14:paraId="10DCDE74">
      <w:pPr>
        <w:spacing w:line="500" w:lineRule="exact"/>
        <w:rPr>
          <w:rFonts w:hint="eastAsia" w:ascii="仿宋" w:hAnsi="仿宋" w:eastAsia="仿宋"/>
          <w:color w:val="000000"/>
          <w:sz w:val="24"/>
        </w:rPr>
      </w:pPr>
      <w:r>
        <w:rPr>
          <w:rFonts w:hint="eastAsia" w:ascii="仿宋" w:hAnsi="仿宋" w:eastAsia="仿宋"/>
          <w:color w:val="000000"/>
          <w:sz w:val="24"/>
        </w:rPr>
        <w:t>2、本产品的详细资料；</w:t>
      </w:r>
    </w:p>
    <w:p w14:paraId="218454EA">
      <w:pPr>
        <w:spacing w:line="500" w:lineRule="exact"/>
        <w:rPr>
          <w:rFonts w:hint="eastAsia" w:ascii="仿宋" w:hAnsi="仿宋" w:eastAsia="仿宋"/>
          <w:color w:val="000000"/>
          <w:sz w:val="24"/>
        </w:rPr>
      </w:pPr>
      <w:r>
        <w:rPr>
          <w:rFonts w:hint="eastAsia" w:ascii="仿宋" w:hAnsi="仿宋" w:eastAsia="仿宋"/>
          <w:color w:val="000000"/>
          <w:sz w:val="24"/>
        </w:rPr>
        <w:t>3、招投标文件；</w:t>
      </w:r>
    </w:p>
    <w:p w14:paraId="57CCD18D">
      <w:pPr>
        <w:spacing w:line="500" w:lineRule="exact"/>
        <w:rPr>
          <w:rFonts w:hint="eastAsia" w:ascii="仿宋" w:hAnsi="仿宋" w:eastAsia="仿宋"/>
          <w:color w:val="000000"/>
          <w:sz w:val="24"/>
        </w:rPr>
      </w:pPr>
      <w:r>
        <w:rPr>
          <w:rFonts w:hint="eastAsia" w:ascii="仿宋" w:hAnsi="仿宋" w:eastAsia="仿宋"/>
          <w:color w:val="000000"/>
          <w:sz w:val="24"/>
        </w:rPr>
        <w:t>4、本套产品配置及配套设备零件报价详单；（附于合同后）</w:t>
      </w:r>
    </w:p>
    <w:p w14:paraId="0C080A59">
      <w:pPr>
        <w:spacing w:line="500" w:lineRule="exact"/>
        <w:rPr>
          <w:rFonts w:hint="eastAsia" w:ascii="仿宋" w:hAnsi="仿宋" w:eastAsia="仿宋"/>
          <w:color w:val="000000"/>
          <w:sz w:val="24"/>
        </w:rPr>
      </w:pPr>
      <w:r>
        <w:rPr>
          <w:rFonts w:hint="eastAsia" w:ascii="仿宋" w:hAnsi="仿宋" w:eastAsia="仿宋"/>
          <w:color w:val="000000"/>
          <w:sz w:val="24"/>
        </w:rPr>
        <w:t>5、本套产品配套耗材清单、报价详单。（附于合同后）</w:t>
      </w:r>
    </w:p>
    <w:p w14:paraId="03B96401">
      <w:pPr>
        <w:spacing w:line="500" w:lineRule="exact"/>
        <w:rPr>
          <w:rFonts w:hint="eastAsia"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4DE7F3F6">
      <w:pPr>
        <w:spacing w:line="500" w:lineRule="exact"/>
        <w:rPr>
          <w:rFonts w:hint="eastAsia"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164ACA9F">
      <w:pPr>
        <w:spacing w:line="500" w:lineRule="exact"/>
        <w:rPr>
          <w:rFonts w:hint="eastAsia"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0191EAC2">
      <w:pPr>
        <w:spacing w:line="500" w:lineRule="exact"/>
        <w:rPr>
          <w:rFonts w:hint="eastAsia"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10F30163">
      <w:pPr>
        <w:spacing w:line="500" w:lineRule="exact"/>
        <w:rPr>
          <w:rFonts w:hint="eastAsia"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5AA92307">
      <w:pPr>
        <w:spacing w:line="500" w:lineRule="exact"/>
        <w:rPr>
          <w:rFonts w:hint="eastAsia" w:ascii="仿宋" w:hAnsi="仿宋" w:eastAsia="仿宋"/>
          <w:color w:val="000000"/>
          <w:sz w:val="24"/>
        </w:rPr>
      </w:pPr>
      <w:r>
        <w:rPr>
          <w:rFonts w:hint="eastAsia" w:ascii="仿宋" w:hAnsi="仿宋" w:eastAsia="仿宋"/>
          <w:color w:val="000000"/>
          <w:sz w:val="24"/>
        </w:rPr>
        <w:t>（本页以下无正文）</w:t>
      </w:r>
    </w:p>
    <w:p w14:paraId="2D305E61">
      <w:pPr>
        <w:spacing w:line="500" w:lineRule="exact"/>
        <w:rPr>
          <w:rFonts w:hint="eastAsia" w:ascii="仿宋" w:hAnsi="仿宋" w:eastAsia="仿宋"/>
          <w:color w:val="000000"/>
          <w:sz w:val="24"/>
        </w:rPr>
      </w:pPr>
      <w:r>
        <w:rPr>
          <w:rFonts w:hint="eastAsia" w:ascii="仿宋" w:hAnsi="仿宋" w:eastAsia="仿宋"/>
          <w:color w:val="000000"/>
          <w:sz w:val="24"/>
        </w:rPr>
        <w:t>甲方（盖章）：                             乙方（盖章）：</w:t>
      </w:r>
    </w:p>
    <w:p w14:paraId="0B82B32B">
      <w:pPr>
        <w:spacing w:line="500" w:lineRule="exact"/>
        <w:rPr>
          <w:rFonts w:hint="eastAsia" w:ascii="仿宋" w:hAnsi="仿宋" w:eastAsia="仿宋"/>
          <w:color w:val="000000"/>
          <w:sz w:val="24"/>
        </w:rPr>
      </w:pPr>
      <w:r>
        <w:rPr>
          <w:rFonts w:hint="eastAsia" w:ascii="仿宋" w:hAnsi="仿宋" w:eastAsia="仿宋"/>
          <w:color w:val="000000"/>
          <w:sz w:val="24"/>
        </w:rPr>
        <w:t xml:space="preserve">地址：                                    地址： </w:t>
      </w:r>
    </w:p>
    <w:p w14:paraId="0ED8AEF7">
      <w:pPr>
        <w:spacing w:line="500" w:lineRule="exact"/>
        <w:rPr>
          <w:rFonts w:hint="eastAsia" w:ascii="仿宋" w:hAnsi="仿宋" w:eastAsia="仿宋"/>
          <w:color w:val="000000"/>
          <w:sz w:val="24"/>
        </w:rPr>
      </w:pPr>
      <w:r>
        <w:rPr>
          <w:rFonts w:hint="eastAsia" w:ascii="仿宋" w:hAnsi="仿宋" w:eastAsia="仿宋"/>
          <w:color w:val="000000"/>
          <w:sz w:val="24"/>
        </w:rPr>
        <w:t xml:space="preserve">                                          账号：</w:t>
      </w:r>
    </w:p>
    <w:p w14:paraId="14DA27B9">
      <w:pPr>
        <w:spacing w:line="500" w:lineRule="exact"/>
        <w:rPr>
          <w:rFonts w:hint="eastAsia" w:ascii="仿宋" w:hAnsi="仿宋" w:eastAsia="仿宋"/>
          <w:color w:val="000000"/>
          <w:sz w:val="24"/>
        </w:rPr>
      </w:pPr>
      <w:r>
        <w:rPr>
          <w:rFonts w:hint="eastAsia" w:ascii="仿宋" w:hAnsi="仿宋" w:eastAsia="仿宋"/>
          <w:color w:val="000000"/>
          <w:sz w:val="24"/>
        </w:rPr>
        <w:t>开户：</w:t>
      </w:r>
    </w:p>
    <w:p w14:paraId="6198F062">
      <w:pPr>
        <w:spacing w:line="500" w:lineRule="exact"/>
        <w:rPr>
          <w:rFonts w:hint="eastAsia" w:ascii="仿宋" w:hAnsi="仿宋" w:eastAsia="仿宋"/>
          <w:color w:val="000000"/>
          <w:sz w:val="24"/>
        </w:rPr>
      </w:pPr>
      <w:r>
        <w:rPr>
          <w:rFonts w:hint="eastAsia" w:ascii="仿宋" w:hAnsi="仿宋" w:eastAsia="仿宋"/>
          <w:color w:val="000000"/>
          <w:sz w:val="24"/>
        </w:rPr>
        <w:t>主 管 领 导：                             法定代表人（签章） 经   办人：                                        委托代理人：</w:t>
      </w:r>
    </w:p>
    <w:p w14:paraId="19F11392">
      <w:pPr>
        <w:spacing w:line="500" w:lineRule="exact"/>
        <w:rPr>
          <w:rFonts w:hint="eastAsia" w:ascii="仿宋" w:hAnsi="仿宋" w:eastAsia="仿宋"/>
          <w:color w:val="000000"/>
          <w:sz w:val="24"/>
        </w:rPr>
      </w:pPr>
      <w:r>
        <w:rPr>
          <w:rFonts w:hint="eastAsia" w:ascii="仿宋" w:hAnsi="仿宋" w:eastAsia="仿宋"/>
          <w:color w:val="000000"/>
          <w:sz w:val="24"/>
        </w:rPr>
        <w:t>电话：                                      电话：</w:t>
      </w:r>
    </w:p>
    <w:p w14:paraId="589E7ED0">
      <w:pPr>
        <w:pStyle w:val="4"/>
        <w:rPr>
          <w:rFonts w:hint="eastAsia"/>
          <w:lang w:val="en-US" w:eastAsia="zh-Hans"/>
        </w:rPr>
      </w:pPr>
      <w:r>
        <w:rPr>
          <w:rFonts w:hint="eastAsia" w:ascii="仿宋" w:hAnsi="仿宋" w:eastAsia="仿宋"/>
          <w:color w:val="000000"/>
          <w:sz w:val="24"/>
        </w:rPr>
        <w:t>年     月    日                              年    月     日</w:t>
      </w:r>
    </w:p>
    <w:p w14:paraId="2580AB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87CFD"/>
    <w:rsid w:val="4A38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2026-04-21T09:21:00Z</dcterms:created>
  <dc:creator>招标四部</dc:creator>
  <cp:lastModifiedBy>招标四部</cp:lastModifiedBy>
  <dcterms:modified xsi:type="dcterms:W3CDTF">2026-04-21T09:21:30Z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1A44E6ADCE6840A6AB47E0F2BF3DA7C8_11</vt:lpwstr>
  </property>
  <property fmtid="{D5CDD505-2E9C-101B-9397-08002B2CF9AE}" pid="4" name="KSOTemplateDocerSaveRecord">
    <vt:lpwstr>eyJoZGlkIjoiMWRmYmRjMDgxNTA5NmRmMzllMzUxMTYyNmRmNzI4MDkiLCJ1c2VySWQiOiIyNDEwNjE3OTEifQ==</vt:lpwstr>
  </property>
</Properties>
</file>