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843B9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总体服务方案</w:t>
      </w:r>
    </w:p>
    <w:p w14:paraId="274F8F31">
      <w:pPr>
        <w:rPr>
          <w:sz w:val="20"/>
          <w:szCs w:val="22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24"/>
          <w:szCs w:val="24"/>
        </w:rPr>
        <w:t>供应商根据本项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定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总体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服务方案，格式自拟</w:t>
      </w:r>
    </w:p>
    <w:bookmarkEnd w:id="0"/>
    <w:p w14:paraId="0B238A7D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3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2026-07-09T02:38:50Z</dcterms:created>
  <dc:creator>Administrator</dc:creator>
  <cp:lastModifiedBy>Bella</cp:lastModifiedBy>
  <dcterms:modified xsi:type="dcterms:W3CDTF">2026-07-09T02:40:02Z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C522633BE47B4D97B9EE5AB5E804331A_12</vt:lpwstr>
  </property>
</Properties>
</file>