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版本号：SXHC2026-133.1B120260714001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交通运输行业12345、12328客服热线服务（2026年度）项目（二次）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SXHC2026-133.1B1</w:t>
      </w:r>
      <w:r>
        <w:br/>
      </w:r>
      <w:r>
        <w:br/>
      </w:r>
      <w:r>
        <w:br/>
      </w:r>
    </w:p>
    <w:p>
      <w:pPr>
        <w:pStyle w:val="null3"/>
        <w:jc w:val="center"/>
        <w:outlineLvl w:val="2"/>
      </w:pPr>
      <w:r>
        <w:rPr>
          <w:rFonts w:ascii="仿宋_GB2312" w:hAnsi="仿宋_GB2312" w:cs="仿宋_GB2312" w:eastAsia="仿宋_GB2312"/>
          <w:sz w:val="28"/>
          <w:b/>
        </w:rPr>
        <w:t>西安市交通信息中心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西安市交通信息中心</w:t>
      </w:r>
      <w:r>
        <w:rPr>
          <w:rFonts w:ascii="仿宋_GB2312" w:hAnsi="仿宋_GB2312" w:cs="仿宋_GB2312" w:eastAsia="仿宋_GB2312"/>
        </w:rPr>
        <w:t>委托，拟对</w:t>
      </w:r>
      <w:r>
        <w:rPr>
          <w:rFonts w:ascii="仿宋_GB2312" w:hAnsi="仿宋_GB2312" w:cs="仿宋_GB2312" w:eastAsia="仿宋_GB2312"/>
        </w:rPr>
        <w:t>交通运输行业12345、12328客服热线服务（2026年度）项目（二次）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SXHC2026-133.1B1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交通运输行业12345、12328客服热线服务（2026年度）项目（二次）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持续做好西安市交通运输行业12345、12328客服热线工作，进一步提升公众服务水平，组织至少6名专职人员成立管理团队，负责西安市交通运输行业12345、12328客服热线的服务工作，提供为期一年的工单转派办理、异常工单沟通协调、数据统计、分析、报告、知识库维护更新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采购包1（交通运输行业12345、12328客服热线服务（2026年度）项目）：属于专门面向中小企业采购。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 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029-61177882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说明：2026年12月1日—2026年12月30日期间，甲方对项目进行服务质量阶段性考核，乙方通过考核后，需向甲方提交合同总金额5%的履约保证金，甲方收到后，达到付款条件起30日内，支付合同总金额的50.00%。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的收取，若按照标准收取不足6000元，按6000元计取。 （2）代理服务费可以采取现金、支票、银行汇票、电汇、网银等方式缴纳。 （3）代理服务费缴纳信息如下：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西安市交通信息中心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持续做好西安市交通运输行业12345、12328客服热线工作，进一步提升公众服务水平，组织至少6名专职人员成立管理团队，负责西安市交通运输行业12345、12328客服热线的服务工作，提供为期一年的工单转派办理、异常工单沟通协调、数据统计、分析、报告、知识库维护更新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为持续做好西安市交通运输行业</w:t>
            </w:r>
            <w:r>
              <w:rPr>
                <w:rFonts w:ascii="仿宋_GB2312" w:hAnsi="仿宋_GB2312" w:cs="仿宋_GB2312" w:eastAsia="仿宋_GB2312"/>
              </w:rPr>
              <w:t>12345、12328客服热线工作，进一步提升公众服务水平，组织至少6名专职人员成立</w:t>
            </w:r>
            <w:r>
              <w:rPr>
                <w:rFonts w:ascii="仿宋_GB2312" w:hAnsi="仿宋_GB2312" w:cs="仿宋_GB2312" w:eastAsia="仿宋_GB2312"/>
              </w:rPr>
              <w:t>管理</w:t>
            </w:r>
            <w:r>
              <w:rPr>
                <w:rFonts w:ascii="仿宋_GB2312" w:hAnsi="仿宋_GB2312" w:cs="仿宋_GB2312" w:eastAsia="仿宋_GB2312"/>
              </w:rPr>
              <w:t>团队，负责西安市交通运输行业</w:t>
            </w:r>
            <w:r>
              <w:rPr>
                <w:rFonts w:ascii="仿宋_GB2312" w:hAnsi="仿宋_GB2312" w:cs="仿宋_GB2312" w:eastAsia="仿宋_GB2312"/>
              </w:rPr>
              <w:t>12345、12328客服热线的服务工作，提供为期一年的工单转派办理、异常工单沟通协调、数据统计、分析、报告、知识库维护更新等服务。</w:t>
            </w:r>
          </w:p>
          <w:p>
            <w:pPr>
              <w:pStyle w:val="null3"/>
              <w:ind w:firstLine="402"/>
              <w:jc w:val="both"/>
            </w:pPr>
            <w:r>
              <w:rPr>
                <w:rFonts w:ascii="仿宋_GB2312" w:hAnsi="仿宋_GB2312" w:cs="仿宋_GB2312" w:eastAsia="仿宋_GB2312"/>
                <w:b/>
              </w:rPr>
              <w:t>二、</w:t>
            </w:r>
            <w:r>
              <w:rPr>
                <w:rFonts w:ascii="仿宋_GB2312" w:hAnsi="仿宋_GB2312" w:cs="仿宋_GB2312" w:eastAsia="仿宋_GB2312"/>
                <w:b/>
              </w:rPr>
              <w:t>服务内容</w:t>
            </w:r>
          </w:p>
          <w:p>
            <w:pPr>
              <w:pStyle w:val="null3"/>
              <w:ind w:firstLine="402"/>
              <w:jc w:val="both"/>
            </w:pPr>
            <w:r>
              <w:rPr>
                <w:rFonts w:ascii="仿宋_GB2312" w:hAnsi="仿宋_GB2312" w:cs="仿宋_GB2312" w:eastAsia="仿宋_GB2312"/>
                <w:b/>
              </w:rPr>
              <w:t>（一）西安市交通运输行业</w:t>
            </w:r>
            <w:r>
              <w:rPr>
                <w:rFonts w:ascii="仿宋_GB2312" w:hAnsi="仿宋_GB2312" w:cs="仿宋_GB2312" w:eastAsia="仿宋_GB2312"/>
                <w:b/>
              </w:rPr>
              <w:t>12345市民热线</w:t>
            </w:r>
          </w:p>
          <w:p>
            <w:pPr>
              <w:pStyle w:val="null3"/>
              <w:ind w:firstLine="402"/>
              <w:jc w:val="both"/>
            </w:pPr>
            <w:r>
              <w:rPr>
                <w:rFonts w:ascii="仿宋_GB2312" w:hAnsi="仿宋_GB2312" w:cs="仿宋_GB2312" w:eastAsia="仿宋_GB2312"/>
                <w:b/>
              </w:rPr>
              <w:t>1、</w:t>
            </w:r>
            <w:r>
              <w:rPr>
                <w:rFonts w:ascii="仿宋_GB2312" w:hAnsi="仿宋_GB2312" w:cs="仿宋_GB2312" w:eastAsia="仿宋_GB2312"/>
                <w:b/>
              </w:rPr>
              <w:t>12345转办工单转派、催办和办理工作</w:t>
            </w:r>
          </w:p>
          <w:p>
            <w:pPr>
              <w:pStyle w:val="null3"/>
              <w:ind w:firstLine="400"/>
              <w:jc w:val="both"/>
            </w:pPr>
            <w:r>
              <w:rPr>
                <w:rFonts w:ascii="仿宋_GB2312" w:hAnsi="仿宋_GB2312" w:cs="仿宋_GB2312" w:eastAsia="仿宋_GB2312"/>
              </w:rPr>
              <w:t>每天登陆</w:t>
            </w:r>
            <w:r>
              <w:rPr>
                <w:rFonts w:ascii="仿宋_GB2312" w:hAnsi="仿宋_GB2312" w:cs="仿宋_GB2312" w:eastAsia="仿宋_GB2312"/>
              </w:rPr>
              <w:t>12345工单转办系统，对系统内工单进行筛选、分类、转派、催办、办理，确保工单及时转派相关单位及局机关各处室。</w:t>
            </w:r>
          </w:p>
          <w:p>
            <w:pPr>
              <w:pStyle w:val="null3"/>
              <w:ind w:firstLine="402"/>
              <w:jc w:val="both"/>
            </w:pPr>
            <w:r>
              <w:rPr>
                <w:rFonts w:ascii="仿宋_GB2312" w:hAnsi="仿宋_GB2312" w:cs="仿宋_GB2312" w:eastAsia="仿宋_GB2312"/>
                <w:b/>
              </w:rPr>
              <w:t>2、</w:t>
            </w:r>
            <w:r>
              <w:rPr>
                <w:rFonts w:ascii="仿宋_GB2312" w:hAnsi="仿宋_GB2312" w:cs="仿宋_GB2312" w:eastAsia="仿宋_GB2312"/>
                <w:b/>
              </w:rPr>
              <w:t>12345二级平台工号维护管理及系统异常反馈</w:t>
            </w:r>
          </w:p>
          <w:p>
            <w:pPr>
              <w:pStyle w:val="null3"/>
              <w:ind w:firstLine="400"/>
              <w:jc w:val="both"/>
            </w:pPr>
            <w:r>
              <w:rPr>
                <w:rFonts w:ascii="仿宋_GB2312" w:hAnsi="仿宋_GB2312" w:cs="仿宋_GB2312" w:eastAsia="仿宋_GB2312"/>
              </w:rPr>
              <w:t>负责市交通运输局各局属单位及局机关各处室所使用的</w:t>
            </w:r>
            <w:r>
              <w:rPr>
                <w:rFonts w:ascii="仿宋_GB2312" w:hAnsi="仿宋_GB2312" w:cs="仿宋_GB2312" w:eastAsia="仿宋_GB2312"/>
              </w:rPr>
              <w:t>12345系统二级工号的申请，以及12345二级平台使用过程中遇到的异常反馈沟通工作。</w:t>
            </w:r>
          </w:p>
          <w:p>
            <w:pPr>
              <w:pStyle w:val="null3"/>
              <w:ind w:firstLine="402"/>
              <w:jc w:val="both"/>
            </w:pPr>
            <w:r>
              <w:rPr>
                <w:rFonts w:ascii="仿宋_GB2312" w:hAnsi="仿宋_GB2312" w:cs="仿宋_GB2312" w:eastAsia="仿宋_GB2312"/>
                <w:b/>
              </w:rPr>
              <w:t>3、</w:t>
            </w:r>
            <w:r>
              <w:rPr>
                <w:rFonts w:ascii="仿宋_GB2312" w:hAnsi="仿宋_GB2312" w:cs="仿宋_GB2312" w:eastAsia="仿宋_GB2312"/>
                <w:b/>
              </w:rPr>
              <w:t>12345异常工单沟通协调</w:t>
            </w:r>
          </w:p>
          <w:p>
            <w:pPr>
              <w:pStyle w:val="null3"/>
              <w:ind w:firstLine="400"/>
              <w:jc w:val="both"/>
            </w:pPr>
            <w:r>
              <w:rPr>
                <w:rFonts w:ascii="仿宋_GB2312" w:hAnsi="仿宋_GB2312" w:cs="仿宋_GB2312" w:eastAsia="仿宋_GB2312"/>
              </w:rPr>
              <w:t>针对转办工单存在职能不明晰、涉及多个部门、工单转派错误等情况，及时与</w:t>
            </w:r>
            <w:r>
              <w:rPr>
                <w:rFonts w:ascii="仿宋_GB2312" w:hAnsi="仿宋_GB2312" w:cs="仿宋_GB2312" w:eastAsia="仿宋_GB2312"/>
              </w:rPr>
              <w:t>12345热线机构及市交通运输局相关单位进行核实、沟通、协调等工作，确保工单及时流转。</w:t>
            </w:r>
          </w:p>
          <w:p>
            <w:pPr>
              <w:pStyle w:val="null3"/>
              <w:ind w:firstLine="402"/>
              <w:jc w:val="both"/>
            </w:pPr>
            <w:r>
              <w:rPr>
                <w:rFonts w:ascii="仿宋_GB2312" w:hAnsi="仿宋_GB2312" w:cs="仿宋_GB2312" w:eastAsia="仿宋_GB2312"/>
                <w:b/>
              </w:rPr>
              <w:t>4、</w:t>
            </w:r>
            <w:r>
              <w:rPr>
                <w:rFonts w:ascii="仿宋_GB2312" w:hAnsi="仿宋_GB2312" w:cs="仿宋_GB2312" w:eastAsia="仿宋_GB2312"/>
                <w:b/>
              </w:rPr>
              <w:t>12345数据统计、分析、报告</w:t>
            </w:r>
          </w:p>
          <w:p>
            <w:pPr>
              <w:pStyle w:val="null3"/>
              <w:ind w:firstLine="400"/>
              <w:jc w:val="both"/>
            </w:pPr>
            <w:r>
              <w:rPr>
                <w:rFonts w:ascii="仿宋_GB2312" w:hAnsi="仿宋_GB2312" w:cs="仿宋_GB2312" w:eastAsia="仿宋_GB2312"/>
              </w:rPr>
              <w:t>按周完成市交通运输局机关各处室及局属单位上周工单处理情况及遗留工单的通报。按月完成《西安市交通运输局</w:t>
            </w:r>
            <w:r>
              <w:rPr>
                <w:rFonts w:ascii="仿宋_GB2312" w:hAnsi="仿宋_GB2312" w:cs="仿宋_GB2312" w:eastAsia="仿宋_GB2312"/>
              </w:rPr>
              <w:t>12345工单办理情况的通报》，及时向各单位汇报工单处理情况。按月及时汇总市交通运输局机关各处室及局属各单位工单办理情况并编制分析报告。按月收集整理执法类工单并及时报送省收费中心。及时发现异常转办工单或多次流转未解决问题，形成专报报市交通运输局进行协调推进。</w:t>
            </w:r>
          </w:p>
          <w:p>
            <w:pPr>
              <w:pStyle w:val="null3"/>
              <w:ind w:firstLine="402"/>
              <w:jc w:val="both"/>
            </w:pPr>
            <w:r>
              <w:rPr>
                <w:rFonts w:ascii="仿宋_GB2312" w:hAnsi="仿宋_GB2312" w:cs="仿宋_GB2312" w:eastAsia="仿宋_GB2312"/>
                <w:b/>
              </w:rPr>
              <w:t>5、</w:t>
            </w:r>
            <w:r>
              <w:rPr>
                <w:rFonts w:ascii="仿宋_GB2312" w:hAnsi="仿宋_GB2312" w:cs="仿宋_GB2312" w:eastAsia="仿宋_GB2312"/>
                <w:b/>
              </w:rPr>
              <w:t>12345知识库维护更新</w:t>
            </w:r>
          </w:p>
          <w:p>
            <w:pPr>
              <w:pStyle w:val="null3"/>
              <w:ind w:firstLine="400"/>
              <w:jc w:val="both"/>
            </w:pPr>
            <w:r>
              <w:rPr>
                <w:rFonts w:ascii="仿宋_GB2312" w:hAnsi="仿宋_GB2312" w:cs="仿宋_GB2312" w:eastAsia="仿宋_GB2312"/>
              </w:rPr>
              <w:t>负责及时维护更新</w:t>
            </w:r>
            <w:r>
              <w:rPr>
                <w:rFonts w:ascii="仿宋_GB2312" w:hAnsi="仿宋_GB2312" w:cs="仿宋_GB2312" w:eastAsia="仿宋_GB2312"/>
              </w:rPr>
              <w:t>12345共享知识库，对各单位/部门提供的新知识、新政策、新通知及时更新到12345知识库内，保证知识的流转。</w:t>
            </w:r>
          </w:p>
          <w:p>
            <w:pPr>
              <w:pStyle w:val="null3"/>
              <w:ind w:firstLine="400"/>
              <w:jc w:val="both"/>
            </w:pPr>
            <w:r>
              <w:rPr>
                <w:rFonts w:ascii="仿宋_GB2312" w:hAnsi="仿宋_GB2312" w:cs="仿宋_GB2312" w:eastAsia="仿宋_GB2312"/>
                <w:b/>
              </w:rPr>
              <w:t>（二）</w:t>
            </w:r>
            <w:r>
              <w:rPr>
                <w:rFonts w:ascii="仿宋_GB2312" w:hAnsi="仿宋_GB2312" w:cs="仿宋_GB2312" w:eastAsia="仿宋_GB2312"/>
                <w:b/>
              </w:rPr>
              <w:t>陕西省</w:t>
            </w:r>
            <w:r>
              <w:rPr>
                <w:rFonts w:ascii="仿宋_GB2312" w:hAnsi="仿宋_GB2312" w:cs="仿宋_GB2312" w:eastAsia="仿宋_GB2312"/>
                <w:b/>
              </w:rPr>
              <w:t>12328西安地区交通运输服务热线</w:t>
            </w:r>
          </w:p>
          <w:p>
            <w:pPr>
              <w:pStyle w:val="null3"/>
              <w:ind w:firstLine="402"/>
              <w:jc w:val="both"/>
            </w:pPr>
            <w:r>
              <w:rPr>
                <w:rFonts w:ascii="仿宋_GB2312" w:hAnsi="仿宋_GB2312" w:cs="仿宋_GB2312" w:eastAsia="仿宋_GB2312"/>
                <w:b/>
              </w:rPr>
              <w:t>1、</w:t>
            </w:r>
            <w:r>
              <w:rPr>
                <w:rFonts w:ascii="仿宋_GB2312" w:hAnsi="仿宋_GB2312" w:cs="仿宋_GB2312" w:eastAsia="仿宋_GB2312"/>
                <w:b/>
              </w:rPr>
              <w:t>12328转办工单转派、催办工作</w:t>
            </w:r>
          </w:p>
          <w:p>
            <w:pPr>
              <w:pStyle w:val="null3"/>
              <w:ind w:firstLine="400"/>
              <w:jc w:val="both"/>
            </w:pPr>
            <w:r>
              <w:rPr>
                <w:rFonts w:ascii="仿宋_GB2312" w:hAnsi="仿宋_GB2312" w:cs="仿宋_GB2312" w:eastAsia="仿宋_GB2312"/>
              </w:rPr>
              <w:t>由</w:t>
            </w:r>
            <w:r>
              <w:rPr>
                <w:rFonts w:ascii="仿宋_GB2312" w:hAnsi="仿宋_GB2312" w:cs="仿宋_GB2312" w:eastAsia="仿宋_GB2312"/>
              </w:rPr>
              <w:t>12328省中心受理的交通行业投诉、建议问题，安排专人进行对接，分类、转办、催办等工作。</w:t>
            </w:r>
          </w:p>
          <w:p>
            <w:pPr>
              <w:pStyle w:val="null3"/>
              <w:ind w:firstLine="402"/>
              <w:jc w:val="both"/>
            </w:pPr>
            <w:r>
              <w:rPr>
                <w:rFonts w:ascii="仿宋_GB2312" w:hAnsi="仿宋_GB2312" w:cs="仿宋_GB2312" w:eastAsia="仿宋_GB2312"/>
                <w:b/>
              </w:rPr>
              <w:t>2、</w:t>
            </w:r>
            <w:r>
              <w:rPr>
                <w:rFonts w:ascii="仿宋_GB2312" w:hAnsi="仿宋_GB2312" w:cs="仿宋_GB2312" w:eastAsia="仿宋_GB2312"/>
                <w:b/>
              </w:rPr>
              <w:t>12328业务数据的统计汇总</w:t>
            </w:r>
          </w:p>
          <w:p>
            <w:pPr>
              <w:pStyle w:val="null3"/>
              <w:ind w:firstLine="400"/>
              <w:jc w:val="both"/>
            </w:pPr>
            <w:r>
              <w:rPr>
                <w:rFonts w:ascii="仿宋_GB2312" w:hAnsi="仿宋_GB2312" w:cs="仿宋_GB2312" w:eastAsia="仿宋_GB2312"/>
              </w:rPr>
              <w:t>按照省交通厅及市局的相关要求，统计汇总交通行业相关工单数据，定期梳理省交通厅下发的反向指标并及时反馈，针对反向指标存在的问题积极查找原因，及时沟通整改。</w:t>
            </w:r>
          </w:p>
          <w:p>
            <w:pPr>
              <w:pStyle w:val="null3"/>
              <w:ind w:firstLine="402"/>
              <w:jc w:val="both"/>
            </w:pPr>
            <w:r>
              <w:rPr>
                <w:rFonts w:ascii="仿宋_GB2312" w:hAnsi="仿宋_GB2312" w:cs="仿宋_GB2312" w:eastAsia="仿宋_GB2312"/>
                <w:b/>
              </w:rPr>
              <w:t>3、</w:t>
            </w:r>
            <w:r>
              <w:rPr>
                <w:rFonts w:ascii="仿宋_GB2312" w:hAnsi="仿宋_GB2312" w:cs="仿宋_GB2312" w:eastAsia="仿宋_GB2312"/>
                <w:b/>
              </w:rPr>
              <w:t>12328知识库维护更新</w:t>
            </w:r>
          </w:p>
          <w:p>
            <w:pPr>
              <w:pStyle w:val="null3"/>
              <w:ind w:firstLine="400"/>
              <w:jc w:val="both"/>
            </w:pPr>
            <w:r>
              <w:rPr>
                <w:rFonts w:ascii="仿宋_GB2312" w:hAnsi="仿宋_GB2312" w:cs="仿宋_GB2312" w:eastAsia="仿宋_GB2312"/>
              </w:rPr>
              <w:t>及时维护更新</w:t>
            </w:r>
            <w:r>
              <w:rPr>
                <w:rFonts w:ascii="仿宋_GB2312" w:hAnsi="仿宋_GB2312" w:cs="仿宋_GB2312" w:eastAsia="仿宋_GB2312"/>
              </w:rPr>
              <w:t>12328省级客服系统知识库，对各单位/部门提供的新知识、新政策、新通知及时更新到12328知识库内，保证知识的流转。</w:t>
            </w:r>
          </w:p>
          <w:p>
            <w:pPr>
              <w:pStyle w:val="null3"/>
              <w:ind w:firstLine="402"/>
              <w:jc w:val="both"/>
            </w:pPr>
            <w:r>
              <w:rPr>
                <w:rFonts w:ascii="仿宋_GB2312" w:hAnsi="仿宋_GB2312" w:cs="仿宋_GB2312" w:eastAsia="仿宋_GB2312"/>
                <w:b/>
              </w:rPr>
              <w:t>4、</w:t>
            </w:r>
            <w:r>
              <w:rPr>
                <w:rFonts w:ascii="仿宋_GB2312" w:hAnsi="仿宋_GB2312" w:cs="仿宋_GB2312" w:eastAsia="仿宋_GB2312"/>
                <w:b/>
              </w:rPr>
              <w:t>12328平台工号维护管理及系统异常反馈</w:t>
            </w:r>
          </w:p>
          <w:p>
            <w:pPr>
              <w:pStyle w:val="null3"/>
              <w:ind w:firstLine="400"/>
              <w:jc w:val="both"/>
            </w:pPr>
            <w:r>
              <w:rPr>
                <w:rFonts w:ascii="仿宋_GB2312" w:hAnsi="仿宋_GB2312" w:cs="仿宋_GB2312" w:eastAsia="仿宋_GB2312"/>
              </w:rPr>
              <w:t>负责区县交通运输局及市交通运输局各局属单位及局机关各处室所使用的</w:t>
            </w:r>
            <w:r>
              <w:rPr>
                <w:rFonts w:ascii="仿宋_GB2312" w:hAnsi="仿宋_GB2312" w:cs="仿宋_GB2312" w:eastAsia="仿宋_GB2312"/>
              </w:rPr>
              <w:t>12328系统工号的申请，以及12328平台使用过程中遇到的异常反馈沟通工作。</w:t>
            </w:r>
          </w:p>
          <w:p>
            <w:pPr>
              <w:pStyle w:val="null3"/>
              <w:ind w:firstLine="402"/>
              <w:jc w:val="both"/>
            </w:pPr>
            <w:r>
              <w:rPr>
                <w:rFonts w:ascii="仿宋_GB2312" w:hAnsi="仿宋_GB2312" w:cs="仿宋_GB2312" w:eastAsia="仿宋_GB2312"/>
                <w:b/>
              </w:rPr>
              <w:t>（三）</w:t>
            </w:r>
            <w:r>
              <w:rPr>
                <w:rFonts w:ascii="仿宋_GB2312" w:hAnsi="仿宋_GB2312" w:cs="仿宋_GB2312" w:eastAsia="仿宋_GB2312"/>
                <w:b/>
              </w:rPr>
              <w:t>其他工作</w:t>
            </w:r>
          </w:p>
          <w:p>
            <w:pPr>
              <w:pStyle w:val="null3"/>
              <w:ind w:firstLine="402"/>
              <w:jc w:val="both"/>
            </w:pPr>
            <w:r>
              <w:rPr>
                <w:rFonts w:ascii="仿宋_GB2312" w:hAnsi="仿宋_GB2312" w:cs="仿宋_GB2312" w:eastAsia="仿宋_GB2312"/>
                <w:b/>
              </w:rPr>
              <w:t>1、</w:t>
            </w:r>
            <w:r>
              <w:rPr>
                <w:rFonts w:ascii="仿宋_GB2312" w:hAnsi="仿宋_GB2312" w:cs="仿宋_GB2312" w:eastAsia="仿宋_GB2312"/>
                <w:b/>
              </w:rPr>
              <w:t>通知传达相关文件</w:t>
            </w:r>
          </w:p>
          <w:p>
            <w:pPr>
              <w:pStyle w:val="null3"/>
              <w:ind w:firstLine="400"/>
              <w:jc w:val="both"/>
            </w:pPr>
            <w:r>
              <w:rPr>
                <w:rFonts w:ascii="仿宋_GB2312" w:hAnsi="仿宋_GB2312" w:cs="仿宋_GB2312" w:eastAsia="仿宋_GB2312"/>
              </w:rPr>
              <w:t>接收市</w:t>
            </w:r>
            <w:r>
              <w:rPr>
                <w:rFonts w:ascii="仿宋_GB2312" w:hAnsi="仿宋_GB2312" w:cs="仿宋_GB2312" w:eastAsia="仿宋_GB2312"/>
              </w:rPr>
              <w:t>12345热线及省12328热线通过</w:t>
            </w:r>
            <w:r>
              <w:rPr>
                <w:rFonts w:ascii="仿宋_GB2312" w:hAnsi="仿宋_GB2312" w:cs="仿宋_GB2312" w:eastAsia="仿宋_GB2312"/>
              </w:rPr>
              <w:t>多种</w:t>
            </w:r>
            <w:r>
              <w:rPr>
                <w:rFonts w:ascii="仿宋_GB2312" w:hAnsi="仿宋_GB2312" w:cs="仿宋_GB2312" w:eastAsia="仿宋_GB2312"/>
              </w:rPr>
              <w:t>方式下发的各类工作文件，并及时向局机关各处室、局属各单位传达</w:t>
            </w:r>
            <w:r>
              <w:rPr>
                <w:rFonts w:ascii="仿宋_GB2312" w:hAnsi="仿宋_GB2312" w:cs="仿宋_GB2312" w:eastAsia="仿宋_GB2312"/>
              </w:rPr>
              <w:t>。</w:t>
            </w:r>
          </w:p>
          <w:p>
            <w:pPr>
              <w:pStyle w:val="null3"/>
              <w:ind w:firstLine="402"/>
              <w:jc w:val="both"/>
            </w:pPr>
            <w:r>
              <w:rPr>
                <w:rFonts w:ascii="仿宋_GB2312" w:hAnsi="仿宋_GB2312" w:cs="仿宋_GB2312" w:eastAsia="仿宋_GB2312"/>
                <w:b/>
              </w:rPr>
              <w:t>2、</w:t>
            </w:r>
            <w:r>
              <w:rPr>
                <w:rFonts w:ascii="仿宋_GB2312" w:hAnsi="仿宋_GB2312" w:cs="仿宋_GB2312" w:eastAsia="仿宋_GB2312"/>
                <w:b/>
              </w:rPr>
              <w:t>异常问题处理</w:t>
            </w:r>
          </w:p>
          <w:p>
            <w:pPr>
              <w:pStyle w:val="null3"/>
              <w:ind w:firstLine="400"/>
              <w:jc w:val="both"/>
            </w:pPr>
            <w:r>
              <w:rPr>
                <w:rFonts w:ascii="仿宋_GB2312" w:hAnsi="仿宋_GB2312" w:cs="仿宋_GB2312" w:eastAsia="仿宋_GB2312"/>
              </w:rPr>
              <w:t>对</w:t>
            </w:r>
            <w:r>
              <w:rPr>
                <w:rFonts w:ascii="仿宋_GB2312" w:hAnsi="仿宋_GB2312" w:cs="仿宋_GB2312" w:eastAsia="仿宋_GB2312"/>
              </w:rPr>
              <w:t>12345、12328客服热线反馈的异常技术问题进行核查、沟通、结果反馈。</w:t>
            </w:r>
          </w:p>
          <w:p>
            <w:pPr>
              <w:pStyle w:val="null3"/>
              <w:ind w:firstLine="402"/>
              <w:jc w:val="both"/>
            </w:pPr>
            <w:r>
              <w:rPr>
                <w:rFonts w:ascii="仿宋_GB2312" w:hAnsi="仿宋_GB2312" w:cs="仿宋_GB2312" w:eastAsia="仿宋_GB2312"/>
                <w:b/>
              </w:rPr>
              <w:t>3、</w:t>
            </w:r>
            <w:r>
              <w:rPr>
                <w:rFonts w:ascii="仿宋_GB2312" w:hAnsi="仿宋_GB2312" w:cs="仿宋_GB2312" w:eastAsia="仿宋_GB2312"/>
                <w:b/>
              </w:rPr>
              <w:t>其他工作</w:t>
            </w:r>
          </w:p>
          <w:p>
            <w:pPr>
              <w:pStyle w:val="null3"/>
              <w:ind w:firstLine="400"/>
              <w:jc w:val="both"/>
            </w:pPr>
            <w:r>
              <w:rPr>
                <w:rFonts w:ascii="仿宋_GB2312" w:hAnsi="仿宋_GB2312" w:cs="仿宋_GB2312" w:eastAsia="仿宋_GB2312"/>
              </w:rPr>
              <w:t>完成市交通运输局交付的其他涉及</w:t>
            </w:r>
            <w:r>
              <w:rPr>
                <w:rFonts w:ascii="仿宋_GB2312" w:hAnsi="仿宋_GB2312" w:cs="仿宋_GB2312" w:eastAsia="仿宋_GB2312"/>
              </w:rPr>
              <w:t>12345及12328相关的临时性工作。</w:t>
            </w:r>
          </w:p>
          <w:p>
            <w:pPr>
              <w:pStyle w:val="null3"/>
              <w:ind w:firstLine="402"/>
              <w:jc w:val="both"/>
            </w:pPr>
            <w:r>
              <w:rPr>
                <w:rFonts w:ascii="仿宋_GB2312" w:hAnsi="仿宋_GB2312" w:cs="仿宋_GB2312" w:eastAsia="仿宋_GB2312"/>
                <w:b/>
              </w:rPr>
              <w:t>三、服务</w:t>
            </w:r>
            <w:r>
              <w:rPr>
                <w:rFonts w:ascii="仿宋_GB2312" w:hAnsi="仿宋_GB2312" w:cs="仿宋_GB2312" w:eastAsia="仿宋_GB2312"/>
                <w:b/>
              </w:rPr>
              <w:t>要求</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成立团队</w:t>
            </w:r>
          </w:p>
          <w:p>
            <w:pPr>
              <w:pStyle w:val="null3"/>
              <w:ind w:firstLine="400"/>
              <w:jc w:val="both"/>
            </w:pPr>
            <w:r>
              <w:rPr>
                <w:rFonts w:ascii="仿宋_GB2312" w:hAnsi="仿宋_GB2312" w:cs="仿宋_GB2312" w:eastAsia="仿宋_GB2312"/>
              </w:rPr>
              <w:t>为确保高质量的完成</w:t>
            </w:r>
            <w:r>
              <w:rPr>
                <w:rFonts w:ascii="仿宋_GB2312" w:hAnsi="仿宋_GB2312" w:cs="仿宋_GB2312" w:eastAsia="仿宋_GB2312"/>
              </w:rPr>
              <w:t>12345、12328客服热线相关工作，</w:t>
            </w:r>
            <w:r>
              <w:rPr>
                <w:rFonts w:ascii="仿宋_GB2312" w:hAnsi="仿宋_GB2312" w:cs="仿宋_GB2312" w:eastAsia="仿宋_GB2312"/>
              </w:rPr>
              <w:t>成交供应商</w:t>
            </w:r>
            <w:r>
              <w:rPr>
                <w:rFonts w:ascii="仿宋_GB2312" w:hAnsi="仿宋_GB2312" w:cs="仿宋_GB2312" w:eastAsia="仿宋_GB2312"/>
              </w:rPr>
              <w:t>需安排办公场所，组织专人成立管理团队具体负责</w:t>
            </w:r>
            <w:r>
              <w:rPr>
                <w:rFonts w:ascii="仿宋_GB2312" w:hAnsi="仿宋_GB2312" w:cs="仿宋_GB2312" w:eastAsia="仿宋_GB2312"/>
              </w:rPr>
              <w:t>12345、12328客服热线的服务工作。</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）人员配置</w:t>
            </w:r>
          </w:p>
          <w:p>
            <w:pPr>
              <w:pStyle w:val="null3"/>
              <w:ind w:firstLine="400"/>
              <w:jc w:val="both"/>
            </w:pPr>
            <w:r>
              <w:rPr>
                <w:rFonts w:ascii="仿宋_GB2312" w:hAnsi="仿宋_GB2312" w:cs="仿宋_GB2312" w:eastAsia="仿宋_GB2312"/>
              </w:rPr>
              <w:t>成交供应商</w:t>
            </w:r>
            <w:r>
              <w:rPr>
                <w:rFonts w:ascii="仿宋_GB2312" w:hAnsi="仿宋_GB2312" w:cs="仿宋_GB2312" w:eastAsia="仿宋_GB2312"/>
              </w:rPr>
              <w:t>应按照</w:t>
            </w:r>
            <w:r>
              <w:rPr>
                <w:rFonts w:ascii="仿宋_GB2312" w:hAnsi="仿宋_GB2312" w:cs="仿宋_GB2312" w:eastAsia="仿宋_GB2312"/>
              </w:rPr>
              <w:t>12345及12328热线转办工单总量，保障至少6名专职人员（包含管理人员1名）完成相关工作内容。</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）场地需求</w:t>
            </w:r>
          </w:p>
          <w:p>
            <w:pPr>
              <w:pStyle w:val="null3"/>
              <w:ind w:firstLine="400"/>
              <w:jc w:val="both"/>
            </w:pPr>
            <w:r>
              <w:rPr>
                <w:rFonts w:ascii="仿宋_GB2312" w:hAnsi="仿宋_GB2312" w:cs="仿宋_GB2312" w:eastAsia="仿宋_GB2312"/>
              </w:rPr>
              <w:t>成交供应商</w:t>
            </w:r>
            <w:r>
              <w:rPr>
                <w:rFonts w:ascii="仿宋_GB2312" w:hAnsi="仿宋_GB2312" w:cs="仿宋_GB2312" w:eastAsia="仿宋_GB2312"/>
              </w:rPr>
              <w:t>应为每名工作人员提供办公环境，配备办公电脑，在突然事件发生时，应具备临时应急办公场所，保证业务不中断。</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）项目进度要求</w:t>
            </w:r>
          </w:p>
          <w:p>
            <w:pPr>
              <w:pStyle w:val="null3"/>
              <w:ind w:firstLine="400"/>
              <w:jc w:val="both"/>
            </w:pPr>
            <w:r>
              <w:rPr>
                <w:rFonts w:ascii="仿宋_GB2312" w:hAnsi="仿宋_GB2312" w:cs="仿宋_GB2312" w:eastAsia="仿宋_GB2312"/>
              </w:rPr>
              <w:t>该项目为持续性项目，</w:t>
            </w:r>
            <w:r>
              <w:rPr>
                <w:rFonts w:ascii="仿宋_GB2312" w:hAnsi="仿宋_GB2312" w:cs="仿宋_GB2312" w:eastAsia="仿宋_GB2312"/>
              </w:rPr>
              <w:t>成交供应商需按采购人指定的时间入场办公</w:t>
            </w:r>
            <w:r>
              <w:rPr>
                <w:rFonts w:ascii="仿宋_GB2312" w:hAnsi="仿宋_GB2312" w:cs="仿宋_GB2312" w:eastAsia="仿宋_GB2312"/>
              </w:rPr>
              <w:t>。</w:t>
            </w:r>
            <w:r>
              <w:rPr>
                <w:rFonts w:ascii="仿宋_GB2312" w:hAnsi="仿宋_GB2312" w:cs="仿宋_GB2312" w:eastAsia="仿宋_GB2312"/>
              </w:rPr>
              <w:t>服务</w:t>
            </w:r>
            <w:r>
              <w:rPr>
                <w:rFonts w:ascii="仿宋_GB2312" w:hAnsi="仿宋_GB2312" w:cs="仿宋_GB2312" w:eastAsia="仿宋_GB2312"/>
              </w:rPr>
              <w:t>期间，应根据采购</w:t>
            </w:r>
            <w:r>
              <w:rPr>
                <w:rFonts w:ascii="仿宋_GB2312" w:hAnsi="仿宋_GB2312" w:cs="仿宋_GB2312" w:eastAsia="仿宋_GB2312"/>
              </w:rPr>
              <w:t>人</w:t>
            </w:r>
            <w:r>
              <w:rPr>
                <w:rFonts w:ascii="仿宋_GB2312" w:hAnsi="仿宋_GB2312" w:cs="仿宋_GB2312" w:eastAsia="仿宋_GB2312"/>
              </w:rPr>
              <w:t>工作需要，定期汇报工作进展情况</w:t>
            </w:r>
            <w:r>
              <w:rPr>
                <w:rFonts w:ascii="仿宋_GB2312" w:hAnsi="仿宋_GB2312" w:cs="仿宋_GB2312" w:eastAsia="仿宋_GB2312"/>
              </w:rPr>
              <w:t>。</w:t>
            </w:r>
          </w:p>
          <w:p>
            <w:pPr>
              <w:pStyle w:val="null3"/>
              <w:ind w:firstLine="402"/>
              <w:jc w:val="both"/>
            </w:pPr>
            <w:r>
              <w:rPr>
                <w:rFonts w:ascii="仿宋_GB2312" w:hAnsi="仿宋_GB2312" w:cs="仿宋_GB2312" w:eastAsia="仿宋_GB2312"/>
                <w:b/>
              </w:rPr>
              <w:t>四</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（一）服务期</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年。</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（二）</w:t>
            </w:r>
            <w:r>
              <w:rPr>
                <w:rFonts w:ascii="仿宋_GB2312" w:hAnsi="仿宋_GB2312" w:cs="仿宋_GB2312" w:eastAsia="仿宋_GB2312"/>
                <w:sz w:val="21"/>
              </w:rPr>
              <w:t>服务地点：</w:t>
            </w:r>
            <w:r>
              <w:rPr>
                <w:rFonts w:ascii="仿宋_GB2312" w:hAnsi="仿宋_GB2312" w:cs="仿宋_GB2312" w:eastAsia="仿宋_GB2312"/>
                <w:sz w:val="21"/>
              </w:rPr>
              <w:t>以采购人指定地点为准</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进度款，2026年12月1日—2026年12月30日期间，甲方对项目进行服务质量阶段性考核，乙方通过考核后，需向甲方提交合同总金额5%的履约保证金，甲方收到后，达到付款条件起30个工作日内，支付合同总金额的50.0%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 （3）信用担保机构出具的投标担保函。 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 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内容至少包括①项目总体理解与认识；②西安市交通运输行业12345市民热线服务方案；③陕西省12328西安地区交通运输服务热线服务方案；④办公环境配置方案；⑤其他工作方案等。 评审标准：服务方案各部分内容全面详细、阐述条理清晰详尽、符合本项目采购需求得15分，每缺一项内容扣3分，评审内容有瑕疵的根据情况扣分，扣完为止。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内容至少包括①项目进度保障措施；②项目质量保障措施；③项目风险保障措施等。 评审标准：服务保障措施各部分内容全面详细、阐述条理清晰详尽、符合本项目采购需求得6分，每缺一项内容扣2分，评审内容有瑕疵的根据情况扣分，扣完为止。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内容至少包括①保密制度（保密手段、人员保密管理、保密承诺等）；②安全管理制度；③档案管理制度等。 评审标准：管理制度各部分内容全面详细、阐述条理清晰详尽、符合本项目采购需求得6分，每缺一项内容扣2分，评审内容有瑕疵的根据情况扣分，扣完为止。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内容至少包括①应急响应安排及措施；②节假日及重大活动期间工作安排等。 评审标准：应急保障各部分内容全面详细、阐述条理清晰详尽、符合本项目采购需求得5分，每缺一项内容扣2.5分，评审内容有瑕疵的根据情况扣分，扣完为止。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项目团队管理方案</w:t>
            </w:r>
          </w:p>
        </w:tc>
        <w:tc>
          <w:tcPr>
            <w:tcW w:type="dxa" w:w="2492"/>
          </w:tcPr>
          <w:p>
            <w:pPr>
              <w:pStyle w:val="null3"/>
            </w:pPr>
            <w:r>
              <w:rPr>
                <w:rFonts w:ascii="仿宋_GB2312" w:hAnsi="仿宋_GB2312" w:cs="仿宋_GB2312" w:eastAsia="仿宋_GB2312"/>
              </w:rPr>
              <w:t>内容至少包括①项目组织架构、团队人员配置清单及各专业岗位职责分工；②团队管理制度（人员管理、人员培训、任务分派、奖惩制度等）等。 评审标准：项目团队管理方案各部分内容全面详细、阐述条理清晰详尽、符合本项目采购需求得8分，每缺一项内容扣4分，评审内容有瑕疵的根据情况扣分，扣完为止。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（1）具有本科及以上学历得4.5分； （2）具有交通行业工作经验，提供履历表或项目任命书得4.5分。 注：（1）上述要求需提供证书及证明材料复印件或扫描件并加盖供应商公章，未提供不得分；（2）项目负责人需为本单位人员，需提供劳动合同或开标前6个月任意时间段缴纳社保的证明材料，未提供不得分。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至少配备5人，每有1人具有： （1）具有大专及以上学历得2分，最高10分； （2）具有交通行业工作经验，提供履历表或项目任命书得2分，最高10分。 注：（1）上述要求需提供证书及证明材料复印件或扫描件并加盖供应商公章，未提供不得分；（2）项目团队成员需为本单位人员，需提供劳动合同或开标前6个月任意时间段缴纳社保的证明材料，未提供不得分。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括但不限于针对本包的各项服务质量目标、服务期、场地保障、人员稳定性、信息保密等），每提供一项得1分，最高得5分，未提供不得分。 （2）为更好的服务于本项目，投标人对项目提出合理化建议，每提供一条得1分，最高得5分，未提供不得分。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供应商提供2023年05月01日至今（以合同签订时间为准）的类似项目业绩，每提供一份得2分，满分6分。 注：响应文件中提供合同复印件加盖供应商公章。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满足磋商文件要求且最后报价最低的价格为评审基准价，其价格分为满分。其他供应商的价格分统一按照下列公式计算：磋商报价得分=(评审基准价／最后报价)×价格权值×100。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