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0D4DDB">
      <w:pPr>
        <w:adjustRightInd w:val="0"/>
        <w:snapToGrid w:val="0"/>
        <w:spacing w:line="360" w:lineRule="auto"/>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01包</w:t>
      </w:r>
    </w:p>
    <w:p w14:paraId="0AC7A51D">
      <w:pPr>
        <w:adjustRightInd w:val="0"/>
        <w:snapToGrid w:val="0"/>
        <w:spacing w:line="360" w:lineRule="auto"/>
        <w:rPr>
          <w:rFonts w:ascii="仿宋" w:hAnsi="仿宋" w:eastAsia="仿宋" w:cs="仿宋"/>
          <w:b/>
          <w:sz w:val="28"/>
          <w:szCs w:val="28"/>
        </w:rPr>
      </w:pPr>
      <w:r>
        <w:rPr>
          <w:rFonts w:hint="eastAsia" w:ascii="仿宋" w:hAnsi="仿宋" w:eastAsia="仿宋" w:cs="仿宋"/>
          <w:b/>
          <w:sz w:val="28"/>
          <w:szCs w:val="28"/>
        </w:rPr>
        <w:t>1.网络数通真机实训平台</w:t>
      </w:r>
    </w:p>
    <w:p w14:paraId="7ED938EE">
      <w:pPr>
        <w:adjustRightInd w:val="0"/>
        <w:snapToGrid w:val="0"/>
        <w:spacing w:line="360" w:lineRule="auto"/>
        <w:rPr>
          <w:rFonts w:ascii="仿宋" w:hAnsi="仿宋" w:eastAsia="仿宋" w:cs="仿宋"/>
          <w:b/>
          <w:sz w:val="24"/>
          <w:szCs w:val="24"/>
        </w:rPr>
      </w:pPr>
      <w:r>
        <w:rPr>
          <w:rFonts w:hint="eastAsia" w:ascii="仿宋" w:hAnsi="仿宋" w:eastAsia="仿宋" w:cs="仿宋"/>
          <w:b/>
          <w:sz w:val="24"/>
          <w:szCs w:val="24"/>
        </w:rPr>
        <w:t>原</w:t>
      </w:r>
      <w:r>
        <w:rPr>
          <w:rFonts w:hint="eastAsia" w:ascii="仿宋" w:hAnsi="仿宋" w:eastAsia="仿宋" w:cs="仿宋"/>
          <w:b/>
          <w:sz w:val="24"/>
          <w:szCs w:val="24"/>
          <w:lang w:val="en-US" w:eastAsia="zh-CN"/>
        </w:rPr>
        <w:t>技术参数为</w:t>
      </w:r>
      <w:r>
        <w:rPr>
          <w:rFonts w:hint="eastAsia" w:ascii="仿宋" w:hAnsi="仿宋" w:eastAsia="仿宋" w:cs="仿宋"/>
          <w:b/>
          <w:sz w:val="24"/>
          <w:szCs w:val="24"/>
        </w:rPr>
        <w:t>：</w:t>
      </w:r>
    </w:p>
    <w:p w14:paraId="677CC7A6">
      <w:pPr>
        <w:adjustRightInd w:val="0"/>
        <w:snapToGrid w:val="0"/>
        <w:spacing w:line="360" w:lineRule="auto"/>
        <w:rPr>
          <w:rFonts w:ascii="仿宋" w:hAnsi="仿宋" w:eastAsia="仿宋" w:cs="仿宋"/>
          <w:b/>
          <w:sz w:val="24"/>
          <w:szCs w:val="24"/>
        </w:rPr>
      </w:pPr>
      <w:r>
        <w:rPr>
          <w:rFonts w:hint="eastAsia" w:ascii="仿宋" w:hAnsi="仿宋" w:eastAsia="仿宋" w:cs="仿宋"/>
          <w:b/>
          <w:sz w:val="24"/>
          <w:szCs w:val="24"/>
        </w:rPr>
        <w:t>一、汇聚交换机</w:t>
      </w:r>
    </w:p>
    <w:p w14:paraId="1C4926B5">
      <w:pPr>
        <w:pStyle w:val="35"/>
        <w:jc w:val="both"/>
        <w:rPr>
          <w:lang w:eastAsia="zh-CN"/>
        </w:rPr>
      </w:pPr>
      <w:bookmarkStart w:id="0" w:name="OLE_LINK1"/>
      <w:r>
        <w:rPr>
          <w:rFonts w:ascii="仿宋_GB2312" w:hAnsi="仿宋_GB2312" w:eastAsia="仿宋_GB2312" w:cs="仿宋_GB2312"/>
          <w:color w:val="000000"/>
          <w:sz w:val="21"/>
        </w:rPr>
        <w:t>2、提供≥24个10/100/1000BASE-T以太网端口，≥4个25GE端口（满配光模块）接口，≥2个100GE</w:t>
      </w:r>
      <w:r>
        <w:rPr>
          <w:rFonts w:ascii="仿宋_GB2312" w:hAnsi="仿宋_GB2312" w:eastAsia="仿宋_GB2312" w:cs="仿宋_GB2312"/>
          <w:sz w:val="21"/>
        </w:rPr>
        <w:t>端口</w:t>
      </w:r>
      <w:r>
        <w:rPr>
          <w:rFonts w:ascii="仿宋_GB2312" w:hAnsi="仿宋_GB2312" w:eastAsia="仿宋_GB2312" w:cs="仿宋_GB2312"/>
          <w:color w:val="000000"/>
          <w:sz w:val="21"/>
        </w:rPr>
        <w:t>（满配光模块），支持业务扩展预留插槽数≥2，单电源；</w:t>
      </w:r>
    </w:p>
    <w:bookmarkEnd w:id="0"/>
    <w:p w14:paraId="21B7CDA9">
      <w:pPr>
        <w:adjustRightInd w:val="0"/>
        <w:snapToGrid w:val="0"/>
        <w:spacing w:line="360" w:lineRule="auto"/>
        <w:rPr>
          <w:rFonts w:ascii="仿宋" w:hAnsi="仿宋" w:eastAsia="仿宋" w:cs="仿宋"/>
          <w:b/>
          <w:sz w:val="24"/>
          <w:szCs w:val="24"/>
        </w:rPr>
      </w:pPr>
      <w:r>
        <w:rPr>
          <w:rFonts w:hint="eastAsia" w:ascii="仿宋" w:hAnsi="仿宋" w:eastAsia="仿宋" w:cs="仿宋"/>
          <w:b/>
          <w:sz w:val="24"/>
          <w:szCs w:val="24"/>
        </w:rPr>
        <w:t>二、POE交换机</w:t>
      </w:r>
    </w:p>
    <w:p w14:paraId="138E9F83">
      <w:pPr>
        <w:pStyle w:val="35"/>
        <w:jc w:val="both"/>
        <w:rPr>
          <w:lang w:eastAsia="zh-CN"/>
        </w:rPr>
      </w:pPr>
      <w:r>
        <w:rPr>
          <w:rFonts w:ascii="仿宋_GB2312" w:hAnsi="仿宋_GB2312" w:eastAsia="仿宋_GB2312" w:cs="仿宋_GB2312"/>
          <w:color w:val="000000"/>
          <w:sz w:val="21"/>
        </w:rPr>
        <w:t>2、≥24个10/100/1000BASE-T以太网端口，≥4个25GE端口（满配光模块</w:t>
      </w:r>
      <w:r>
        <w:rPr>
          <w:rFonts w:ascii="仿宋_GB2312" w:hAnsi="仿宋_GB2312" w:eastAsia="仿宋_GB2312" w:cs="仿宋_GB2312"/>
          <w:sz w:val="21"/>
        </w:rPr>
        <w:t>）</w:t>
      </w:r>
      <w:r>
        <w:rPr>
          <w:rFonts w:ascii="仿宋_GB2312" w:hAnsi="仿宋_GB2312" w:eastAsia="仿宋_GB2312" w:cs="仿宋_GB2312"/>
          <w:color w:val="000000"/>
          <w:sz w:val="21"/>
        </w:rPr>
        <w:t>，≥2个100GE端口（满配光模块</w:t>
      </w:r>
      <w:r>
        <w:rPr>
          <w:rFonts w:ascii="仿宋_GB2312" w:hAnsi="仿宋_GB2312" w:eastAsia="仿宋_GB2312" w:cs="仿宋_GB2312"/>
          <w:sz w:val="21"/>
        </w:rPr>
        <w:t>）</w:t>
      </w:r>
      <w:r>
        <w:rPr>
          <w:rFonts w:ascii="仿宋_GB2312" w:hAnsi="仿宋_GB2312" w:eastAsia="仿宋_GB2312" w:cs="仿宋_GB2312"/>
          <w:color w:val="000000"/>
          <w:sz w:val="21"/>
        </w:rPr>
        <w:t>，支持业务扩展预留插槽数≥2，支持PoE/PoE+，≥1个1000W交流电源；</w:t>
      </w:r>
    </w:p>
    <w:p w14:paraId="47AD54DA">
      <w:pPr>
        <w:adjustRightInd w:val="0"/>
        <w:snapToGrid w:val="0"/>
        <w:spacing w:line="360" w:lineRule="auto"/>
        <w:rPr>
          <w:rFonts w:ascii="仿宋" w:hAnsi="仿宋" w:eastAsia="仿宋" w:cs="仿宋"/>
          <w:b/>
          <w:sz w:val="24"/>
          <w:szCs w:val="24"/>
        </w:rPr>
      </w:pPr>
      <w:r>
        <w:rPr>
          <w:rFonts w:hint="eastAsia" w:ascii="仿宋" w:hAnsi="仿宋" w:eastAsia="仿宋" w:cs="仿宋"/>
          <w:b/>
          <w:sz w:val="24"/>
          <w:szCs w:val="24"/>
        </w:rPr>
        <w:t>现</w:t>
      </w:r>
      <w:r>
        <w:rPr>
          <w:rFonts w:hint="eastAsia" w:ascii="仿宋" w:hAnsi="仿宋" w:eastAsia="仿宋" w:cs="仿宋"/>
          <w:b/>
          <w:sz w:val="24"/>
          <w:szCs w:val="24"/>
          <w:lang w:val="en-US" w:eastAsia="zh-CN"/>
        </w:rPr>
        <w:t>变更为</w:t>
      </w:r>
      <w:r>
        <w:rPr>
          <w:rFonts w:hint="eastAsia" w:ascii="仿宋" w:hAnsi="仿宋" w:eastAsia="仿宋" w:cs="仿宋"/>
          <w:b/>
          <w:sz w:val="24"/>
          <w:szCs w:val="24"/>
        </w:rPr>
        <w:t>：</w:t>
      </w:r>
      <w:bookmarkStart w:id="7" w:name="_GoBack"/>
      <w:bookmarkEnd w:id="7"/>
    </w:p>
    <w:p w14:paraId="09EDCF14">
      <w:pPr>
        <w:adjustRightInd w:val="0"/>
        <w:snapToGrid w:val="0"/>
        <w:spacing w:line="360" w:lineRule="auto"/>
        <w:rPr>
          <w:rFonts w:ascii="仿宋" w:hAnsi="仿宋" w:eastAsia="仿宋" w:cs="仿宋"/>
          <w:b/>
          <w:sz w:val="24"/>
          <w:szCs w:val="24"/>
        </w:rPr>
      </w:pPr>
      <w:r>
        <w:rPr>
          <w:rFonts w:hint="eastAsia" w:ascii="仿宋" w:hAnsi="仿宋" w:eastAsia="仿宋" w:cs="仿宋"/>
          <w:b/>
          <w:sz w:val="24"/>
          <w:szCs w:val="24"/>
        </w:rPr>
        <w:t>一、汇聚交换机</w:t>
      </w:r>
    </w:p>
    <w:p w14:paraId="0FEB0453">
      <w:pPr>
        <w:pStyle w:val="35"/>
        <w:jc w:val="both"/>
        <w:rPr>
          <w:lang w:eastAsia="zh-CN"/>
        </w:rPr>
      </w:pPr>
      <w:r>
        <w:rPr>
          <w:rFonts w:ascii="仿宋_GB2312" w:hAnsi="仿宋_GB2312" w:eastAsia="仿宋_GB2312" w:cs="仿宋_GB2312"/>
          <w:color w:val="000000"/>
          <w:sz w:val="21"/>
        </w:rPr>
        <w:t>2、提供≥24个10/100/1000BASE-T以太网端口，≥4个25GE端口（满配光模块）接口，支持业务扩展预留插槽数≥2，单电源；</w:t>
      </w:r>
    </w:p>
    <w:p w14:paraId="29D32C91">
      <w:pPr>
        <w:adjustRightInd w:val="0"/>
        <w:snapToGrid w:val="0"/>
        <w:spacing w:line="360" w:lineRule="auto"/>
        <w:rPr>
          <w:rFonts w:ascii="仿宋" w:hAnsi="仿宋" w:eastAsia="仿宋" w:cs="仿宋"/>
          <w:b/>
          <w:sz w:val="24"/>
          <w:szCs w:val="24"/>
        </w:rPr>
      </w:pPr>
      <w:r>
        <w:rPr>
          <w:rFonts w:hint="eastAsia" w:ascii="仿宋" w:hAnsi="仿宋" w:eastAsia="仿宋" w:cs="仿宋"/>
          <w:b/>
          <w:sz w:val="24"/>
          <w:szCs w:val="24"/>
        </w:rPr>
        <w:t>二、POE交换机</w:t>
      </w:r>
    </w:p>
    <w:p w14:paraId="7D3D0AC5">
      <w:pPr>
        <w:pStyle w:val="35"/>
        <w:jc w:val="both"/>
        <w:rPr>
          <w:lang w:eastAsia="zh-CN"/>
        </w:rPr>
      </w:pPr>
      <w:r>
        <w:rPr>
          <w:rFonts w:ascii="仿宋_GB2312" w:hAnsi="仿宋_GB2312" w:eastAsia="仿宋_GB2312" w:cs="仿宋_GB2312"/>
          <w:color w:val="000000"/>
          <w:sz w:val="21"/>
        </w:rPr>
        <w:t>2、≥24个10/100/1000BASE-T以太网端口，≥4个25GE端口（满配光模块</w:t>
      </w:r>
      <w:r>
        <w:rPr>
          <w:rFonts w:ascii="仿宋_GB2312" w:hAnsi="仿宋_GB2312" w:eastAsia="仿宋_GB2312" w:cs="仿宋_GB2312"/>
          <w:sz w:val="21"/>
        </w:rPr>
        <w:t>）</w:t>
      </w:r>
      <w:r>
        <w:rPr>
          <w:rFonts w:ascii="仿宋_GB2312" w:hAnsi="仿宋_GB2312" w:eastAsia="仿宋_GB2312" w:cs="仿宋_GB2312"/>
          <w:color w:val="000000"/>
          <w:sz w:val="21"/>
        </w:rPr>
        <w:t>，支持业务扩展预留插槽数≥2，支持PoE/PoE+，≥1个1000W交流电源；</w:t>
      </w:r>
    </w:p>
    <w:p w14:paraId="0B40BFF0">
      <w:pPr>
        <w:spacing w:before="156" w:beforeLines="50" w:after="156" w:afterLines="50"/>
        <w:rPr>
          <w:rFonts w:hint="eastAsia" w:ascii="宋体" w:hAnsi="宋体" w:eastAsia="宋体"/>
          <w:b/>
          <w:bCs/>
          <w:sz w:val="24"/>
          <w:lang w:val="en-US" w:eastAsia="zh-CN"/>
        </w:rPr>
      </w:pPr>
      <w:r>
        <w:rPr>
          <w:rFonts w:hint="eastAsia" w:ascii="宋体" w:hAnsi="宋体" w:eastAsia="宋体"/>
          <w:b/>
          <w:bCs/>
          <w:sz w:val="24"/>
          <w:lang w:val="en-US" w:eastAsia="zh-CN"/>
        </w:rPr>
        <w:t>02包</w:t>
      </w:r>
    </w:p>
    <w:p w14:paraId="7B71EB18">
      <w:pPr>
        <w:spacing w:before="156" w:beforeLines="50" w:after="156" w:afterLines="50"/>
        <w:rPr>
          <w:rFonts w:hint="eastAsia" w:ascii="宋体" w:hAnsi="宋体" w:eastAsia="宋体"/>
          <w:b/>
          <w:bCs/>
          <w:sz w:val="24"/>
        </w:rPr>
      </w:pPr>
      <w:r>
        <w:rPr>
          <w:rFonts w:hint="eastAsia" w:ascii="宋体" w:hAnsi="宋体" w:eastAsia="宋体"/>
          <w:b/>
          <w:bCs/>
          <w:sz w:val="24"/>
        </w:rPr>
        <w:t>1.</w:t>
      </w:r>
      <w:r>
        <w:rPr>
          <w:rFonts w:ascii="宋体" w:hAnsi="宋体" w:eastAsia="宋体"/>
          <w:b/>
          <w:bCs/>
          <w:sz w:val="24"/>
        </w:rPr>
        <w:t>信息安全管理平台</w:t>
      </w:r>
    </w:p>
    <w:p w14:paraId="3D07BCB4">
      <w:pPr>
        <w:pStyle w:val="35"/>
        <w:jc w:val="both"/>
        <w:rPr>
          <w:rFonts w:ascii="仿宋_GB2312" w:hAnsi="仿宋_GB2312" w:eastAsia="仿宋_GB2312" w:cs="仿宋_GB2312"/>
          <w:color w:val="000000"/>
          <w:sz w:val="21"/>
          <w:szCs w:val="21"/>
          <w:lang w:eastAsia="zh-CN"/>
        </w:rPr>
      </w:pPr>
      <w:r>
        <w:rPr>
          <w:rFonts w:ascii="仿宋_GB2312" w:hAnsi="仿宋_GB2312" w:eastAsia="仿宋_GB2312" w:cs="仿宋_GB2312"/>
          <w:b/>
          <w:bCs/>
          <w:color w:val="000000"/>
          <w:sz w:val="24"/>
          <w:szCs w:val="24"/>
        </w:rPr>
        <w:t>原</w:t>
      </w:r>
      <w:r>
        <w:rPr>
          <w:rFonts w:hint="eastAsia" w:ascii="仿宋_GB2312" w:hAnsi="仿宋_GB2312" w:eastAsia="仿宋_GB2312" w:cs="仿宋_GB2312"/>
          <w:b/>
          <w:bCs/>
          <w:color w:val="000000"/>
          <w:sz w:val="24"/>
          <w:szCs w:val="24"/>
          <w:lang w:val="en-US" w:eastAsia="zh-CN"/>
        </w:rPr>
        <w:t>技术参数为</w:t>
      </w:r>
      <w:r>
        <w:rPr>
          <w:rFonts w:ascii="仿宋_GB2312" w:hAnsi="仿宋_GB2312" w:eastAsia="仿宋_GB2312" w:cs="仿宋_GB2312"/>
          <w:b/>
          <w:bCs/>
          <w:color w:val="000000"/>
          <w:sz w:val="24"/>
          <w:szCs w:val="24"/>
        </w:rPr>
        <w:t>：</w:t>
      </w:r>
      <w:r>
        <w:rPr>
          <w:rFonts w:ascii="仿宋_GB2312" w:hAnsi="仿宋_GB2312" w:eastAsia="仿宋_GB2312" w:cs="仿宋_GB2312"/>
          <w:color w:val="000000"/>
          <w:sz w:val="21"/>
          <w:szCs w:val="21"/>
        </w:rPr>
        <w:t>●16、平台内置业务模板镜像，包含数据库服务器、邮件服务器、域控服务器、DNS服务器等，同时内置</w:t>
      </w:r>
      <w:r>
        <w:rPr>
          <w:rFonts w:ascii="仿宋_GB2312" w:hAnsi="仿宋_GB2312" w:eastAsia="仿宋_GB2312" w:cs="仿宋_GB2312"/>
          <w:sz w:val="21"/>
          <w:szCs w:val="21"/>
        </w:rPr>
        <w:t>≥</w:t>
      </w:r>
      <w:r>
        <w:rPr>
          <w:rFonts w:ascii="仿宋_GB2312" w:hAnsi="仿宋_GB2312" w:eastAsia="仿宋_GB2312" w:cs="仿宋_GB2312"/>
          <w:color w:val="000000"/>
          <w:sz w:val="21"/>
          <w:szCs w:val="21"/>
        </w:rPr>
        <w:t>8种开源安全设备镜像，包括防火墙、VPN、堡垒机、日志审计等；</w:t>
      </w:r>
    </w:p>
    <w:p w14:paraId="722B0154">
      <w:pPr>
        <w:pStyle w:val="35"/>
        <w:jc w:val="both"/>
        <w:rPr>
          <w:rFonts w:ascii="仿宋_GB2312" w:hAnsi="仿宋_GB2312" w:eastAsia="仿宋_GB2312" w:cs="仿宋_GB2312"/>
          <w:color w:val="000000"/>
          <w:sz w:val="21"/>
          <w:lang w:eastAsia="zh-CN"/>
        </w:rPr>
      </w:pPr>
      <w:r>
        <w:rPr>
          <w:rFonts w:ascii="仿宋_GB2312" w:hAnsi="仿宋_GB2312" w:eastAsia="仿宋_GB2312" w:cs="仿宋_GB2312"/>
          <w:color w:val="000000"/>
          <w:sz w:val="21"/>
        </w:rPr>
        <w:t>▲18、支持开展多种比赛类型，支持竞赛可视化，以雷达图形式展示选手的技能分布，支持展示选手的攻防态势和解题情况，同时支持考试统计功能，并支持以图表形式展示；</w:t>
      </w:r>
    </w:p>
    <w:p w14:paraId="40D5D342">
      <w:pPr>
        <w:pStyle w:val="35"/>
        <w:jc w:val="both"/>
      </w:pPr>
      <w:r>
        <w:rPr>
          <w:rFonts w:ascii="仿宋_GB2312" w:hAnsi="仿宋_GB2312" w:eastAsia="仿宋_GB2312" w:cs="仿宋_GB2312"/>
          <w:color w:val="000000"/>
        </w:rPr>
        <w:t>●</w:t>
      </w:r>
      <w:r>
        <w:rPr>
          <w:rFonts w:ascii="仿宋_GB2312" w:hAnsi="仿宋_GB2312" w:eastAsia="仿宋_GB2312" w:cs="仿宋_GB2312"/>
          <w:color w:val="000000"/>
          <w:sz w:val="21"/>
        </w:rPr>
        <w:t>19、平台网络接入管理至少支持端口映射模式、网段模式，端口映射模式：支持端口池及IP地址、前缀、网关等出口配置，网段模式：支持同时添加多个可用网段，支持直接选择网元或者模板通过拖拽的形式来构建网络拓扑，支持节点之间的连线，支持设置连线在每个节点对应的网口信息；</w:t>
      </w:r>
    </w:p>
    <w:p w14:paraId="46375770">
      <w:pPr>
        <w:pStyle w:val="35"/>
        <w:jc w:val="both"/>
        <w:rPr>
          <w:rFonts w:ascii="仿宋_GB2312" w:hAnsi="仿宋_GB2312" w:eastAsia="仿宋_GB2312" w:cs="仿宋_GB2312"/>
          <w:color w:val="000000"/>
          <w:sz w:val="21"/>
          <w:szCs w:val="21"/>
          <w:lang w:eastAsia="zh-CN"/>
        </w:rPr>
      </w:pPr>
    </w:p>
    <w:p w14:paraId="5854B144">
      <w:pPr>
        <w:pStyle w:val="35"/>
        <w:jc w:val="both"/>
        <w:rPr>
          <w:rFonts w:ascii="仿宋_GB2312" w:hAnsi="仿宋_GB2312" w:eastAsia="仿宋_GB2312" w:cs="仿宋_GB2312"/>
          <w:color w:val="000000"/>
          <w:sz w:val="21"/>
          <w:szCs w:val="21"/>
          <w:lang w:eastAsia="zh-CN"/>
        </w:rPr>
      </w:pPr>
      <w:r>
        <w:rPr>
          <w:rFonts w:ascii="仿宋_GB2312" w:hAnsi="仿宋_GB2312" w:eastAsia="仿宋_GB2312" w:cs="仿宋_GB2312"/>
          <w:b/>
          <w:bCs/>
          <w:color w:val="000000"/>
          <w:sz w:val="24"/>
          <w:szCs w:val="24"/>
          <w:lang w:eastAsia="zh-CN"/>
        </w:rPr>
        <w:t>现</w:t>
      </w:r>
      <w:r>
        <w:rPr>
          <w:rFonts w:hint="eastAsia" w:ascii="仿宋_GB2312" w:hAnsi="仿宋_GB2312" w:eastAsia="仿宋_GB2312" w:cs="仿宋_GB2312"/>
          <w:b/>
          <w:bCs/>
          <w:color w:val="000000"/>
          <w:sz w:val="24"/>
          <w:szCs w:val="24"/>
          <w:lang w:val="en-US" w:eastAsia="zh-CN"/>
        </w:rPr>
        <w:t>变更为</w:t>
      </w:r>
      <w:r>
        <w:rPr>
          <w:rFonts w:ascii="仿宋_GB2312" w:hAnsi="仿宋_GB2312" w:eastAsia="仿宋_GB2312" w:cs="仿宋_GB2312"/>
          <w:b/>
          <w:bCs/>
          <w:color w:val="000000"/>
          <w:sz w:val="24"/>
          <w:szCs w:val="24"/>
          <w:lang w:eastAsia="zh-CN"/>
        </w:rPr>
        <w:t>：</w:t>
      </w:r>
      <w:bookmarkStart w:id="1" w:name="_Hlk237510859"/>
      <w:r>
        <w:rPr>
          <w:rFonts w:ascii="仿宋_GB2312" w:hAnsi="仿宋_GB2312" w:eastAsia="仿宋_GB2312" w:cs="仿宋_GB2312"/>
          <w:color w:val="000000"/>
          <w:sz w:val="21"/>
          <w:szCs w:val="21"/>
        </w:rPr>
        <w:t>●16、平台</w:t>
      </w:r>
      <w:bookmarkStart w:id="2" w:name="_Hlk237510935"/>
      <w:r>
        <w:rPr>
          <w:rFonts w:ascii="仿宋_GB2312" w:hAnsi="仿宋_GB2312" w:eastAsia="仿宋_GB2312" w:cs="仿宋_GB2312"/>
          <w:bCs/>
          <w:sz w:val="21"/>
          <w:szCs w:val="21"/>
          <w:lang w:eastAsia="zh-CN"/>
        </w:rPr>
        <w:t>需</w:t>
      </w:r>
      <w:r>
        <w:rPr>
          <w:rFonts w:ascii="仿宋_GB2312" w:hAnsi="仿宋_GB2312" w:eastAsia="仿宋_GB2312" w:cs="仿宋_GB2312"/>
          <w:color w:val="000000"/>
          <w:sz w:val="21"/>
          <w:szCs w:val="21"/>
        </w:rPr>
        <w:t>内置</w:t>
      </w:r>
      <w:r>
        <w:rPr>
          <w:rFonts w:ascii="仿宋_GB2312" w:hAnsi="仿宋_GB2312" w:eastAsia="仿宋_GB2312" w:cs="仿宋_GB2312"/>
          <w:bCs/>
          <w:sz w:val="21"/>
          <w:szCs w:val="21"/>
          <w:lang w:eastAsia="zh-CN"/>
        </w:rPr>
        <w:t>实训教学所需</w:t>
      </w:r>
      <w:r>
        <w:rPr>
          <w:rFonts w:ascii="仿宋_GB2312" w:hAnsi="仿宋_GB2312" w:eastAsia="仿宋_GB2312" w:cs="仿宋_GB2312"/>
          <w:color w:val="000000"/>
          <w:sz w:val="21"/>
          <w:szCs w:val="21"/>
        </w:rPr>
        <w:t>镜像</w:t>
      </w:r>
      <w:r>
        <w:rPr>
          <w:rFonts w:ascii="仿宋_GB2312" w:hAnsi="仿宋_GB2312" w:eastAsia="仿宋_GB2312" w:cs="仿宋_GB2312"/>
          <w:bCs/>
          <w:sz w:val="21"/>
          <w:szCs w:val="21"/>
          <w:lang w:eastAsia="zh-CN"/>
        </w:rPr>
        <w:t>资源</w:t>
      </w:r>
      <w:r>
        <w:rPr>
          <w:rFonts w:ascii="仿宋_GB2312" w:hAnsi="仿宋_GB2312" w:eastAsia="仿宋_GB2312" w:cs="仿宋_GB2312"/>
          <w:color w:val="000000"/>
          <w:sz w:val="21"/>
          <w:szCs w:val="21"/>
        </w:rPr>
        <w:t>，包含数据库服务器、邮件服务器、域控服务器、DNS服务器等</w:t>
      </w:r>
      <w:r>
        <w:rPr>
          <w:rFonts w:ascii="仿宋_GB2312" w:hAnsi="仿宋_GB2312" w:eastAsia="仿宋_GB2312" w:cs="仿宋_GB2312"/>
          <w:bCs/>
          <w:sz w:val="21"/>
          <w:szCs w:val="21"/>
          <w:lang w:eastAsia="zh-CN"/>
        </w:rPr>
        <w:t>各类型服务器镜像，包含</w:t>
      </w:r>
      <w:r>
        <w:rPr>
          <w:rFonts w:ascii="仿宋_GB2312" w:hAnsi="仿宋_GB2312" w:eastAsia="仿宋_GB2312" w:cs="仿宋_GB2312"/>
          <w:color w:val="000000"/>
          <w:sz w:val="21"/>
          <w:szCs w:val="21"/>
        </w:rPr>
        <w:t>防火墙、堡垒机、日志审计等</w:t>
      </w:r>
      <w:r>
        <w:rPr>
          <w:rFonts w:ascii="仿宋_GB2312" w:hAnsi="仿宋_GB2312" w:eastAsia="仿宋_GB2312" w:cs="仿宋_GB2312"/>
          <w:bCs/>
          <w:sz w:val="21"/>
          <w:szCs w:val="21"/>
          <w:lang w:eastAsia="zh-CN"/>
        </w:rPr>
        <w:t>通用</w:t>
      </w:r>
      <w:r>
        <w:rPr>
          <w:rFonts w:ascii="仿宋_GB2312" w:hAnsi="仿宋_GB2312" w:eastAsia="仿宋_GB2312" w:cs="仿宋_GB2312"/>
          <w:bCs/>
          <w:sz w:val="21"/>
          <w:szCs w:val="21"/>
        </w:rPr>
        <w:t>安全设备镜像</w:t>
      </w:r>
      <w:r>
        <w:rPr>
          <w:rFonts w:ascii="仿宋_GB2312" w:hAnsi="仿宋_GB2312" w:eastAsia="仿宋_GB2312" w:cs="仿宋_GB2312"/>
          <w:color w:val="000000"/>
          <w:sz w:val="21"/>
          <w:szCs w:val="21"/>
        </w:rPr>
        <w:t>；</w:t>
      </w:r>
      <w:bookmarkEnd w:id="1"/>
      <w:bookmarkEnd w:id="2"/>
    </w:p>
    <w:p w14:paraId="1FC5FF7D">
      <w:pPr>
        <w:pStyle w:val="35"/>
        <w:jc w:val="both"/>
      </w:pPr>
      <w:r>
        <w:rPr>
          <w:rFonts w:ascii="仿宋_GB2312" w:hAnsi="仿宋_GB2312" w:eastAsia="仿宋_GB2312" w:cs="仿宋_GB2312"/>
          <w:color w:val="000000"/>
          <w:sz w:val="21"/>
        </w:rPr>
        <w:t>▲18、支持开展多种比赛类型，</w:t>
      </w:r>
      <w:r>
        <w:rPr>
          <w:rFonts w:ascii="仿宋_GB2312" w:hAnsi="仿宋_GB2312" w:eastAsia="仿宋_GB2312" w:cs="仿宋_GB2312"/>
          <w:bCs/>
          <w:sz w:val="21"/>
          <w:szCs w:val="21"/>
          <w:lang w:eastAsia="zh-CN"/>
        </w:rPr>
        <w:t>提供竞赛期间的</w:t>
      </w:r>
      <w:r>
        <w:rPr>
          <w:rFonts w:ascii="仿宋_GB2312" w:hAnsi="仿宋_GB2312" w:eastAsia="仿宋_GB2312" w:cs="仿宋_GB2312"/>
          <w:color w:val="000000"/>
          <w:sz w:val="21"/>
        </w:rPr>
        <w:t>竞赛可视化</w:t>
      </w:r>
      <w:r>
        <w:rPr>
          <w:rFonts w:ascii="仿宋_GB2312" w:hAnsi="仿宋_GB2312" w:eastAsia="仿宋_GB2312" w:cs="仿宋_GB2312"/>
          <w:bCs/>
          <w:sz w:val="21"/>
          <w:szCs w:val="21"/>
          <w:lang w:eastAsia="zh-CN"/>
        </w:rPr>
        <w:t>呈现，</w:t>
      </w:r>
      <w:r>
        <w:rPr>
          <w:rFonts w:ascii="仿宋_GB2312" w:hAnsi="仿宋_GB2312" w:eastAsia="仿宋_GB2312" w:cs="仿宋_GB2312"/>
          <w:color w:val="000000"/>
          <w:sz w:val="21"/>
        </w:rPr>
        <w:t>展示</w:t>
      </w:r>
      <w:r>
        <w:rPr>
          <w:rFonts w:ascii="仿宋_GB2312" w:hAnsi="仿宋_GB2312" w:eastAsia="仿宋_GB2312" w:cs="仿宋_GB2312"/>
          <w:color w:val="000000"/>
          <w:sz w:val="21"/>
          <w:lang w:eastAsia="zh-CN"/>
        </w:rPr>
        <w:t>比赛得分、实时事件等数据，</w:t>
      </w:r>
      <w:r>
        <w:rPr>
          <w:rFonts w:ascii="仿宋_GB2312" w:hAnsi="仿宋_GB2312" w:eastAsia="仿宋_GB2312" w:cs="仿宋_GB2312"/>
          <w:color w:val="000000"/>
          <w:sz w:val="21"/>
        </w:rPr>
        <w:t>同时支持考试统计功能，并支持以图表形式展示；</w:t>
      </w:r>
    </w:p>
    <w:p w14:paraId="0E02E43A">
      <w:pPr>
        <w:pStyle w:val="35"/>
        <w:jc w:val="both"/>
        <w:rPr>
          <w:rFonts w:ascii="仿宋_GB2312" w:hAnsi="仿宋_GB2312" w:eastAsia="仿宋_GB2312" w:cs="仿宋_GB2312"/>
          <w:color w:val="000000"/>
          <w:sz w:val="21"/>
          <w:szCs w:val="21"/>
          <w:lang w:eastAsia="zh-CN"/>
        </w:rPr>
      </w:pPr>
      <w:r>
        <w:rPr>
          <w:rFonts w:ascii="仿宋_GB2312" w:hAnsi="仿宋_GB2312" w:eastAsia="仿宋_GB2312" w:cs="仿宋_GB2312"/>
          <w:color w:val="000000"/>
        </w:rPr>
        <w:t>●</w:t>
      </w:r>
      <w:r>
        <w:rPr>
          <w:rFonts w:ascii="仿宋_GB2312" w:hAnsi="仿宋_GB2312" w:eastAsia="仿宋_GB2312" w:cs="仿宋_GB2312"/>
          <w:color w:val="000000"/>
          <w:sz w:val="21"/>
        </w:rPr>
        <w:t>19、网络接入</w:t>
      </w:r>
      <w:r>
        <w:rPr>
          <w:rFonts w:ascii="仿宋_GB2312" w:hAnsi="仿宋_GB2312" w:eastAsia="仿宋_GB2312" w:cs="仿宋_GB2312"/>
          <w:bCs/>
          <w:sz w:val="21"/>
          <w:szCs w:val="21"/>
        </w:rPr>
        <w:t>适配：平台</w:t>
      </w:r>
      <w:r>
        <w:rPr>
          <w:rFonts w:ascii="仿宋_GB2312" w:hAnsi="仿宋_GB2312" w:eastAsia="仿宋_GB2312" w:cs="仿宋_GB2312"/>
          <w:color w:val="000000"/>
          <w:sz w:val="21"/>
        </w:rPr>
        <w:t>支持端口映射</w:t>
      </w:r>
      <w:r>
        <w:rPr>
          <w:rFonts w:ascii="仿宋_GB2312" w:hAnsi="仿宋_GB2312" w:eastAsia="仿宋_GB2312" w:cs="仿宋_GB2312"/>
          <w:bCs/>
          <w:sz w:val="21"/>
          <w:szCs w:val="21"/>
        </w:rPr>
        <w:t>和网段两种接入</w:t>
      </w:r>
      <w:r>
        <w:rPr>
          <w:rFonts w:ascii="仿宋_GB2312" w:hAnsi="仿宋_GB2312" w:eastAsia="仿宋_GB2312" w:cs="仿宋_GB2312"/>
          <w:color w:val="000000"/>
          <w:sz w:val="21"/>
        </w:rPr>
        <w:t>模式，</w:t>
      </w:r>
      <w:r>
        <w:rPr>
          <w:rFonts w:ascii="仿宋_GB2312" w:hAnsi="仿宋_GB2312" w:eastAsia="仿宋_GB2312" w:cs="仿宋_GB2312"/>
          <w:bCs/>
          <w:sz w:val="21"/>
          <w:szCs w:val="21"/>
        </w:rPr>
        <w:t>以适应不同网络环境。</w:t>
      </w:r>
      <w:r>
        <w:rPr>
          <w:rFonts w:ascii="仿宋_GB2312" w:hAnsi="仿宋_GB2312" w:eastAsia="仿宋_GB2312" w:cs="仿宋_GB2312"/>
          <w:color w:val="000000"/>
          <w:sz w:val="21"/>
        </w:rPr>
        <w:t>端口映射</w:t>
      </w:r>
      <w:r>
        <w:rPr>
          <w:rFonts w:ascii="仿宋_GB2312" w:hAnsi="仿宋_GB2312" w:eastAsia="仿宋_GB2312" w:cs="仿宋_GB2312"/>
          <w:bCs/>
          <w:sz w:val="21"/>
          <w:szCs w:val="21"/>
        </w:rPr>
        <w:t>可配置端口范围及出口网关参数，满足NAT/路由接入需求；</w:t>
      </w:r>
      <w:r>
        <w:rPr>
          <w:rFonts w:ascii="仿宋_GB2312" w:hAnsi="仿宋_GB2312" w:eastAsia="仿宋_GB2312" w:cs="仿宋_GB2312"/>
          <w:color w:val="000000"/>
          <w:sz w:val="21"/>
        </w:rPr>
        <w:t>网段模式支持</w:t>
      </w:r>
      <w:r>
        <w:rPr>
          <w:rFonts w:ascii="仿宋_GB2312" w:hAnsi="仿宋_GB2312" w:eastAsia="仿宋_GB2312" w:cs="仿宋_GB2312"/>
          <w:bCs/>
          <w:sz w:val="21"/>
          <w:szCs w:val="21"/>
        </w:rPr>
        <w:t>多子网配置及图形化拓扑构建，适配复杂网络规划场景</w:t>
      </w:r>
      <w:r>
        <w:rPr>
          <w:rFonts w:ascii="仿宋_GB2312" w:hAnsi="仿宋_GB2312" w:eastAsia="仿宋_GB2312" w:cs="仿宋_GB2312"/>
          <w:bCs/>
          <w:sz w:val="21"/>
          <w:szCs w:val="21"/>
          <w:lang w:eastAsia="zh-CN"/>
        </w:rPr>
        <w:t>；</w:t>
      </w:r>
    </w:p>
    <w:p w14:paraId="253FBD13">
      <w:pPr>
        <w:spacing w:before="156" w:beforeLines="50" w:after="156" w:afterLines="50"/>
        <w:rPr>
          <w:rFonts w:hint="eastAsia" w:ascii="宋体" w:hAnsi="宋体" w:eastAsia="宋体"/>
          <w:b/>
          <w:bCs/>
          <w:sz w:val="24"/>
        </w:rPr>
      </w:pPr>
      <w:r>
        <w:rPr>
          <w:rFonts w:hint="eastAsia" w:ascii="宋体" w:hAnsi="宋体" w:eastAsia="宋体"/>
          <w:b/>
          <w:bCs/>
          <w:sz w:val="24"/>
        </w:rPr>
        <w:t>2.信息安全攻防场景实训平台</w:t>
      </w:r>
    </w:p>
    <w:p w14:paraId="7920B1FE">
      <w:pPr>
        <w:pStyle w:val="35"/>
        <w:jc w:val="both"/>
        <w:rPr>
          <w:rFonts w:ascii="仿宋_GB2312" w:hAnsi="仿宋_GB2312" w:eastAsia="仿宋_GB2312" w:cs="仿宋_GB2312"/>
          <w:color w:val="000000"/>
          <w:sz w:val="21"/>
        </w:rPr>
      </w:pPr>
      <w:r>
        <w:rPr>
          <w:rFonts w:ascii="仿宋_GB2312" w:hAnsi="仿宋_GB2312" w:eastAsia="仿宋_GB2312" w:cs="仿宋_GB2312"/>
          <w:b/>
          <w:bCs/>
          <w:color w:val="000000"/>
          <w:sz w:val="24"/>
          <w:szCs w:val="24"/>
        </w:rPr>
        <w:t>原</w:t>
      </w:r>
      <w:r>
        <w:rPr>
          <w:rFonts w:hint="eastAsia" w:ascii="仿宋_GB2312" w:hAnsi="仿宋_GB2312" w:eastAsia="仿宋_GB2312" w:cs="仿宋_GB2312"/>
          <w:b/>
          <w:bCs/>
          <w:color w:val="000000"/>
          <w:sz w:val="24"/>
          <w:szCs w:val="24"/>
          <w:lang w:val="en-US" w:eastAsia="zh-CN"/>
        </w:rPr>
        <w:t>技术参数为</w:t>
      </w:r>
      <w:r>
        <w:rPr>
          <w:rFonts w:ascii="仿宋_GB2312" w:hAnsi="仿宋_GB2312" w:eastAsia="仿宋_GB2312" w:cs="仿宋_GB2312"/>
          <w:b/>
          <w:bCs/>
          <w:color w:val="000000"/>
          <w:sz w:val="24"/>
          <w:szCs w:val="24"/>
        </w:rPr>
        <w:t>：</w:t>
      </w:r>
      <w:r>
        <w:rPr>
          <w:rFonts w:ascii="仿宋_GB2312" w:hAnsi="仿宋_GB2312" w:eastAsia="仿宋_GB2312" w:cs="仿宋_GB2312"/>
          <w:b/>
          <w:bCs/>
          <w:color w:val="000000"/>
          <w:sz w:val="21"/>
        </w:rPr>
        <w:t>一、场景实训设备</w:t>
      </w:r>
    </w:p>
    <w:p w14:paraId="6376E35E">
      <w:pPr>
        <w:pStyle w:val="35"/>
        <w:jc w:val="both"/>
        <w:rPr>
          <w:rFonts w:ascii="仿宋_GB2312" w:hAnsi="仿宋_GB2312" w:eastAsia="仿宋_GB2312" w:cs="仿宋_GB2312"/>
          <w:color w:val="000000"/>
          <w:sz w:val="21"/>
        </w:rPr>
      </w:pPr>
      <w:r>
        <w:rPr>
          <w:rFonts w:ascii="仿宋_GB2312" w:hAnsi="仿宋_GB2312" w:eastAsia="仿宋_GB2312" w:cs="仿宋_GB2312"/>
          <w:color w:val="000000"/>
          <w:sz w:val="21"/>
        </w:rPr>
        <w:t>9、支持虚实结合接入方式，可通过物理网卡、虚拟交换网络、Trunk链路等方式将虚拟机VLAN网络接入物理防火墙、WAF、IDS/IPS、堡垒机、日志审计等安全设备，实现虚拟业务系统与实体安全设备联动实训；</w:t>
      </w:r>
    </w:p>
    <w:p w14:paraId="27EC9F24">
      <w:pPr>
        <w:pStyle w:val="35"/>
        <w:jc w:val="both"/>
        <w:rPr>
          <w:rFonts w:ascii="仿宋_GB2312" w:hAnsi="仿宋_GB2312" w:eastAsia="仿宋_GB2312" w:cs="仿宋_GB2312"/>
          <w:b/>
          <w:bCs/>
          <w:color w:val="000000"/>
          <w:sz w:val="21"/>
        </w:rPr>
      </w:pPr>
      <w:r>
        <w:rPr>
          <w:rFonts w:ascii="仿宋_GB2312" w:hAnsi="仿宋_GB2312" w:eastAsia="仿宋_GB2312" w:cs="仿宋_GB2312"/>
          <w:b/>
          <w:bCs/>
          <w:color w:val="000000"/>
          <w:sz w:val="21"/>
        </w:rPr>
        <w:t>二、漏洞扫描设备</w:t>
      </w:r>
    </w:p>
    <w:p w14:paraId="732F1D70">
      <w:pPr>
        <w:pStyle w:val="35"/>
        <w:jc w:val="both"/>
      </w:pPr>
      <w:r>
        <w:rPr>
          <w:rFonts w:ascii="仿宋_GB2312" w:hAnsi="仿宋_GB2312" w:eastAsia="仿宋_GB2312" w:cs="仿宋_GB2312"/>
          <w:color w:val="000000"/>
          <w:sz w:val="21"/>
        </w:rPr>
        <w:t>5、支持扫描云平台的漏洞，覆盖OpenStack、KVM、Xen等主流的云计算平台；支持扫描物联网设备的漏洞，至少支持国内主流摄像头品牌包括海康威视、宇视、大华等；</w:t>
      </w:r>
    </w:p>
    <w:p w14:paraId="7F02E708">
      <w:pPr>
        <w:pStyle w:val="35"/>
        <w:jc w:val="both"/>
      </w:pPr>
      <w:r>
        <w:rPr>
          <w:rFonts w:ascii="仿宋_GB2312" w:hAnsi="仿宋_GB2312" w:eastAsia="仿宋_GB2312" w:cs="仿宋_GB2312"/>
        </w:rPr>
        <w:t>●</w:t>
      </w:r>
      <w:r>
        <w:rPr>
          <w:rFonts w:ascii="仿宋_GB2312" w:hAnsi="仿宋_GB2312" w:eastAsia="仿宋_GB2312" w:cs="仿宋_GB2312"/>
          <w:sz w:val="21"/>
        </w:rPr>
        <w:t>8、支持VPN代理扫描，支持添加代理网络配置，实现公有云、隔离网等特殊网络环境下的漏洞扫描；支持漏洞预警功能，漏洞库升级时自动触发指定条件预警，无需通过扫描任务即可推送可能存在相关漏洞的资产；</w:t>
      </w:r>
    </w:p>
    <w:p w14:paraId="2D661605">
      <w:pPr>
        <w:pStyle w:val="35"/>
        <w:jc w:val="both"/>
      </w:pPr>
      <w:r>
        <w:rPr>
          <w:rFonts w:ascii="仿宋_GB2312" w:hAnsi="仿宋_GB2312" w:eastAsia="仿宋_GB2312" w:cs="仿宋_GB2312"/>
          <w:sz w:val="21"/>
        </w:rPr>
        <w:t>▲9、支持模拟勒索攻击路径，评测目标网络对勒索风险的防护能力，内置babuk、BlackBasta、BlackCat、conti、crylock、mallox等10种及以上流行勒索家族攻击检测；内置EXP渗透取证功能，可对常见高危漏洞开展手动渗透，支持反弹Shell和Shell终端管理；扫描结果支持查看目标应用返回的软件版本，便于与漏洞描述对比进行漏洞验证；</w:t>
      </w:r>
    </w:p>
    <w:p w14:paraId="6E1330DA">
      <w:pPr>
        <w:pStyle w:val="35"/>
        <w:jc w:val="both"/>
        <w:rPr>
          <w:rFonts w:ascii="仿宋_GB2312" w:hAnsi="仿宋_GB2312" w:eastAsia="仿宋_GB2312" w:cs="仿宋_GB2312"/>
          <w:color w:val="000000"/>
          <w:sz w:val="21"/>
          <w:lang w:eastAsia="zh-CN"/>
        </w:rPr>
      </w:pPr>
      <w:r>
        <w:rPr>
          <w:rFonts w:ascii="仿宋_GB2312" w:hAnsi="仿宋_GB2312" w:eastAsia="仿宋_GB2312" w:cs="仿宋_GB2312"/>
          <w:b/>
          <w:bCs/>
          <w:color w:val="000000"/>
          <w:sz w:val="24"/>
          <w:szCs w:val="24"/>
        </w:rPr>
        <w:t>现</w:t>
      </w:r>
      <w:r>
        <w:rPr>
          <w:rFonts w:hint="eastAsia" w:ascii="仿宋_GB2312" w:hAnsi="仿宋_GB2312" w:eastAsia="仿宋_GB2312" w:cs="仿宋_GB2312"/>
          <w:b/>
          <w:bCs/>
          <w:color w:val="000000"/>
          <w:sz w:val="24"/>
          <w:szCs w:val="24"/>
          <w:lang w:val="en-US" w:eastAsia="zh-CN"/>
        </w:rPr>
        <w:t>变更为</w:t>
      </w:r>
      <w:r>
        <w:rPr>
          <w:rFonts w:ascii="仿宋_GB2312" w:hAnsi="仿宋_GB2312" w:eastAsia="仿宋_GB2312" w:cs="仿宋_GB2312"/>
          <w:b/>
          <w:bCs/>
          <w:color w:val="000000"/>
          <w:sz w:val="24"/>
          <w:szCs w:val="24"/>
        </w:rPr>
        <w:t>：</w:t>
      </w:r>
      <w:r>
        <w:rPr>
          <w:rFonts w:ascii="仿宋_GB2312" w:hAnsi="仿宋_GB2312" w:eastAsia="仿宋_GB2312" w:cs="仿宋_GB2312"/>
          <w:b/>
          <w:bCs/>
          <w:color w:val="000000"/>
          <w:sz w:val="21"/>
        </w:rPr>
        <w:t>一、场景实训设备</w:t>
      </w:r>
    </w:p>
    <w:p w14:paraId="5EE01F98">
      <w:pPr>
        <w:pStyle w:val="35"/>
        <w:jc w:val="both"/>
        <w:rPr>
          <w:rFonts w:ascii="仿宋_GB2312" w:hAnsi="仿宋_GB2312" w:eastAsia="仿宋_GB2312" w:cs="仿宋_GB2312"/>
          <w:color w:val="000000"/>
          <w:sz w:val="21"/>
        </w:rPr>
      </w:pPr>
      <w:r>
        <w:rPr>
          <w:rFonts w:ascii="仿宋_GB2312" w:hAnsi="仿宋_GB2312" w:eastAsia="仿宋_GB2312" w:cs="仿宋_GB2312"/>
          <w:color w:val="000000"/>
          <w:sz w:val="21"/>
        </w:rPr>
        <w:t>9、支持虚实结合接入方式，可通过网络接入物理防火墙、WAF、IDS/IPS、堡垒机、日志审计等安全设备，实现虚拟业务系统与实体安全设备联动实训；</w:t>
      </w:r>
    </w:p>
    <w:p w14:paraId="4D53358B">
      <w:pPr>
        <w:pStyle w:val="35"/>
        <w:jc w:val="both"/>
        <w:rPr>
          <w:rFonts w:ascii="仿宋_GB2312" w:hAnsi="仿宋_GB2312" w:eastAsia="仿宋_GB2312" w:cs="仿宋_GB2312"/>
          <w:b/>
          <w:bCs/>
          <w:color w:val="000000"/>
          <w:sz w:val="21"/>
        </w:rPr>
      </w:pPr>
      <w:r>
        <w:rPr>
          <w:rFonts w:ascii="仿宋_GB2312" w:hAnsi="仿宋_GB2312" w:eastAsia="仿宋_GB2312" w:cs="仿宋_GB2312"/>
          <w:b/>
          <w:bCs/>
          <w:color w:val="000000"/>
          <w:sz w:val="21"/>
        </w:rPr>
        <w:t>二、漏洞扫描设备</w:t>
      </w:r>
    </w:p>
    <w:p w14:paraId="38054148">
      <w:pPr>
        <w:pStyle w:val="35"/>
        <w:jc w:val="both"/>
        <w:rPr>
          <w:rFonts w:ascii="仿宋_GB2312" w:hAnsi="仿宋_GB2312" w:eastAsia="仿宋_GB2312" w:cs="仿宋_GB2312"/>
        </w:rPr>
      </w:pPr>
      <w:bookmarkStart w:id="3" w:name="_Hlk237511633"/>
      <w:r>
        <w:rPr>
          <w:rFonts w:ascii="仿宋_GB2312" w:hAnsi="仿宋_GB2312" w:eastAsia="仿宋_GB2312" w:cs="仿宋_GB2312"/>
          <w:color w:val="000000"/>
          <w:sz w:val="21"/>
        </w:rPr>
        <w:t>5、支持扫描云平台的漏洞，覆盖OpenStack、KVM、Xen等主流的云计算平台；支持扫描物</w:t>
      </w:r>
      <w:r>
        <w:rPr>
          <w:rFonts w:ascii="仿宋_GB2312" w:hAnsi="仿宋_GB2312" w:eastAsia="仿宋_GB2312" w:cs="仿宋_GB2312"/>
        </w:rPr>
        <w:t>联网设备的漏洞扫描；</w:t>
      </w:r>
      <w:bookmarkEnd w:id="3"/>
    </w:p>
    <w:p w14:paraId="478C158F">
      <w:pPr>
        <w:pStyle w:val="35"/>
        <w:jc w:val="both"/>
        <w:rPr>
          <w:rFonts w:ascii="仿宋_GB2312" w:hAnsi="仿宋_GB2312" w:eastAsia="仿宋_GB2312" w:cs="仿宋_GB2312"/>
          <w:sz w:val="21"/>
          <w:lang w:eastAsia="zh-CN"/>
        </w:rPr>
      </w:pPr>
      <w:r>
        <w:rPr>
          <w:rFonts w:ascii="仿宋_GB2312" w:hAnsi="仿宋_GB2312" w:eastAsia="仿宋_GB2312" w:cs="仿宋_GB2312"/>
          <w:bCs/>
          <w:sz w:val="21"/>
          <w:szCs w:val="21"/>
        </w:rPr>
        <w:t>8、</w:t>
      </w:r>
      <w:r>
        <w:rPr>
          <w:rFonts w:ascii="仿宋_GB2312" w:hAnsi="仿宋_GB2312" w:eastAsia="仿宋_GB2312" w:cs="仿宋_GB2312"/>
          <w:sz w:val="21"/>
        </w:rPr>
        <w:t>支持</w:t>
      </w:r>
      <w:r>
        <w:rPr>
          <w:rFonts w:ascii="仿宋_GB2312" w:hAnsi="仿宋_GB2312" w:eastAsia="仿宋_GB2312" w:cs="仿宋_GB2312"/>
          <w:bCs/>
          <w:sz w:val="21"/>
          <w:szCs w:val="21"/>
        </w:rPr>
        <w:t>通过</w:t>
      </w:r>
      <w:r>
        <w:rPr>
          <w:rFonts w:ascii="仿宋_GB2312" w:hAnsi="仿宋_GB2312" w:eastAsia="仿宋_GB2312" w:cs="仿宋_GB2312"/>
          <w:sz w:val="21"/>
        </w:rPr>
        <w:t>添加代理网络配置，实现</w:t>
      </w:r>
      <w:r>
        <w:rPr>
          <w:rFonts w:ascii="仿宋_GB2312" w:hAnsi="仿宋_GB2312" w:eastAsia="仿宋_GB2312" w:cs="仿宋_GB2312"/>
          <w:sz w:val="21"/>
          <w:lang w:eastAsia="zh-CN"/>
        </w:rPr>
        <w:t>隔离</w:t>
      </w:r>
      <w:r>
        <w:rPr>
          <w:rFonts w:ascii="仿宋_GB2312" w:hAnsi="仿宋_GB2312" w:eastAsia="仿宋_GB2312" w:cs="仿宋_GB2312"/>
          <w:sz w:val="21"/>
        </w:rPr>
        <w:t>网络环境下的漏洞扫描</w:t>
      </w:r>
      <w:r>
        <w:rPr>
          <w:rFonts w:ascii="仿宋_GB2312" w:hAnsi="仿宋_GB2312" w:eastAsia="仿宋_GB2312" w:cs="仿宋_GB2312"/>
          <w:bCs/>
          <w:sz w:val="21"/>
          <w:szCs w:val="21"/>
          <w:lang w:eastAsia="zh-CN"/>
        </w:rPr>
        <w:t>，同时具备</w:t>
      </w:r>
      <w:r>
        <w:rPr>
          <w:rFonts w:ascii="仿宋_GB2312" w:hAnsi="仿宋_GB2312" w:eastAsia="仿宋_GB2312" w:cs="仿宋_GB2312"/>
          <w:sz w:val="21"/>
        </w:rPr>
        <w:t>漏洞预警功能，</w:t>
      </w:r>
      <w:r>
        <w:rPr>
          <w:rFonts w:ascii="仿宋_GB2312" w:hAnsi="仿宋_GB2312" w:eastAsia="仿宋_GB2312" w:cs="仿宋_GB2312"/>
          <w:bCs/>
          <w:sz w:val="21"/>
          <w:szCs w:val="21"/>
          <w:lang w:eastAsia="zh-CN"/>
        </w:rPr>
        <w:t>通过</w:t>
      </w:r>
      <w:r>
        <w:rPr>
          <w:rFonts w:ascii="仿宋_GB2312" w:hAnsi="仿宋_GB2312" w:eastAsia="仿宋_GB2312" w:cs="仿宋_GB2312"/>
          <w:sz w:val="21"/>
        </w:rPr>
        <w:t>触发条件</w:t>
      </w:r>
      <w:r>
        <w:rPr>
          <w:rFonts w:ascii="仿宋_GB2312" w:hAnsi="仿宋_GB2312" w:eastAsia="仿宋_GB2312" w:cs="仿宋_GB2312"/>
          <w:bCs/>
          <w:sz w:val="21"/>
          <w:szCs w:val="21"/>
          <w:lang w:eastAsia="zh-CN"/>
        </w:rPr>
        <w:t>自动</w:t>
      </w:r>
      <w:r>
        <w:rPr>
          <w:rFonts w:ascii="仿宋_GB2312" w:hAnsi="仿宋_GB2312" w:eastAsia="仿宋_GB2312" w:cs="仿宋_GB2312"/>
          <w:sz w:val="21"/>
        </w:rPr>
        <w:t>预警，推送可能存在相关漏洞的资产；</w:t>
      </w:r>
    </w:p>
    <w:p w14:paraId="6423DF58">
      <w:pPr>
        <w:pStyle w:val="35"/>
        <w:jc w:val="both"/>
        <w:rPr>
          <w:rFonts w:ascii="仿宋_GB2312" w:hAnsi="仿宋_GB2312" w:eastAsia="仿宋_GB2312" w:cs="仿宋_GB2312"/>
          <w:bCs/>
          <w:sz w:val="21"/>
          <w:szCs w:val="21"/>
        </w:rPr>
      </w:pPr>
      <w:r>
        <w:rPr>
          <w:rFonts w:ascii="仿宋_GB2312" w:hAnsi="仿宋_GB2312" w:eastAsia="仿宋_GB2312" w:cs="仿宋_GB2312"/>
          <w:sz w:val="21"/>
        </w:rPr>
        <w:t>9、</w:t>
      </w:r>
      <w:r>
        <w:rPr>
          <w:rFonts w:ascii="仿宋_GB2312" w:hAnsi="仿宋_GB2312" w:eastAsia="仿宋_GB2312" w:cs="仿宋_GB2312"/>
          <w:bCs/>
          <w:sz w:val="21"/>
          <w:szCs w:val="21"/>
          <w:lang w:eastAsia="zh-CN"/>
        </w:rPr>
        <w:t>内置</w:t>
      </w:r>
      <w:r>
        <w:rPr>
          <w:rFonts w:ascii="仿宋_GB2312" w:hAnsi="仿宋_GB2312" w:eastAsia="仿宋_GB2312" w:cs="仿宋_GB2312"/>
          <w:bCs/>
          <w:sz w:val="21"/>
          <w:szCs w:val="21"/>
        </w:rPr>
        <w:t>弱口令本地检测工具</w:t>
      </w:r>
      <w:r>
        <w:rPr>
          <w:rFonts w:ascii="仿宋_GB2312" w:hAnsi="仿宋_GB2312" w:eastAsia="仿宋_GB2312" w:cs="仿宋_GB2312"/>
          <w:bCs/>
          <w:sz w:val="21"/>
          <w:szCs w:val="21"/>
          <w:lang w:eastAsia="zh-CN"/>
        </w:rPr>
        <w:t>和本地资产信息采集工具，</w:t>
      </w:r>
      <w:r>
        <w:rPr>
          <w:rFonts w:ascii="仿宋_GB2312" w:hAnsi="仿宋_GB2312" w:eastAsia="仿宋_GB2312" w:cs="仿宋_GB2312"/>
          <w:bCs/>
          <w:sz w:val="21"/>
          <w:szCs w:val="21"/>
        </w:rPr>
        <w:t>通过智能生成的检测字典与主机密码文件碰撞，不依赖外部</w:t>
      </w:r>
      <w:r>
        <w:rPr>
          <w:rFonts w:ascii="仿宋_GB2312" w:hAnsi="仿宋_GB2312" w:eastAsia="仿宋_GB2312" w:cs="仿宋_GB2312"/>
          <w:sz w:val="21"/>
        </w:rPr>
        <w:t>网络</w:t>
      </w:r>
      <w:r>
        <w:rPr>
          <w:rFonts w:ascii="仿宋_GB2312" w:hAnsi="仿宋_GB2312" w:eastAsia="仿宋_GB2312" w:cs="仿宋_GB2312"/>
          <w:bCs/>
          <w:sz w:val="21"/>
          <w:szCs w:val="21"/>
        </w:rPr>
        <w:t>，识别弱口令，</w:t>
      </w:r>
      <w:r>
        <w:rPr>
          <w:rFonts w:ascii="仿宋_GB2312" w:hAnsi="仿宋_GB2312" w:eastAsia="仿宋_GB2312" w:cs="仿宋_GB2312"/>
          <w:bCs/>
          <w:sz w:val="21"/>
          <w:szCs w:val="21"/>
          <w:lang w:eastAsia="zh-CN"/>
        </w:rPr>
        <w:t>同时</w:t>
      </w:r>
      <w:r>
        <w:rPr>
          <w:rFonts w:ascii="仿宋_GB2312" w:hAnsi="仿宋_GB2312" w:eastAsia="仿宋_GB2312" w:cs="仿宋_GB2312"/>
          <w:bCs/>
          <w:sz w:val="21"/>
          <w:szCs w:val="21"/>
        </w:rPr>
        <w:t>基于大模型，</w:t>
      </w:r>
      <w:r>
        <w:rPr>
          <w:rFonts w:ascii="仿宋_GB2312" w:hAnsi="仿宋_GB2312" w:eastAsia="仿宋_GB2312" w:cs="仿宋_GB2312"/>
          <w:bCs/>
          <w:sz w:val="21"/>
          <w:szCs w:val="21"/>
          <w:lang w:eastAsia="zh-CN"/>
        </w:rPr>
        <w:t>核对校准</w:t>
      </w:r>
      <w:r>
        <w:rPr>
          <w:rFonts w:ascii="仿宋_GB2312" w:hAnsi="仿宋_GB2312" w:eastAsia="仿宋_GB2312" w:cs="仿宋_GB2312"/>
          <w:bCs/>
          <w:sz w:val="21"/>
          <w:szCs w:val="21"/>
        </w:rPr>
        <w:t>资产信息</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 xml:space="preserve"> </w:t>
      </w:r>
    </w:p>
    <w:p w14:paraId="7793907A">
      <w:pPr>
        <w:spacing w:before="156" w:beforeLines="50" w:after="156" w:afterLines="50"/>
        <w:rPr>
          <w:rFonts w:hint="eastAsia" w:ascii="宋体" w:hAnsi="宋体" w:eastAsia="宋体"/>
          <w:b/>
          <w:bCs/>
          <w:sz w:val="24"/>
        </w:rPr>
      </w:pPr>
      <w:r>
        <w:rPr>
          <w:rFonts w:ascii="宋体" w:hAnsi="宋体" w:eastAsia="宋体"/>
          <w:b/>
          <w:bCs/>
          <w:sz w:val="24"/>
        </w:rPr>
        <w:t>3．</w:t>
      </w:r>
      <w:r>
        <w:rPr>
          <w:rFonts w:hint="eastAsia" w:ascii="宋体" w:hAnsi="宋体" w:eastAsia="宋体"/>
          <w:b/>
          <w:bCs/>
          <w:sz w:val="24"/>
        </w:rPr>
        <w:t>信息安全攻防配套实训模组平台</w:t>
      </w:r>
    </w:p>
    <w:p w14:paraId="00AFD5DD">
      <w:pPr>
        <w:pStyle w:val="35"/>
        <w:jc w:val="both"/>
      </w:pPr>
      <w:r>
        <w:rPr>
          <w:rFonts w:ascii="仿宋_GB2312" w:hAnsi="仿宋_GB2312" w:eastAsia="仿宋_GB2312" w:cs="仿宋_GB2312"/>
          <w:b/>
          <w:bCs/>
          <w:color w:val="000000"/>
          <w:sz w:val="24"/>
          <w:szCs w:val="24"/>
        </w:rPr>
        <w:t>原</w:t>
      </w:r>
      <w:r>
        <w:rPr>
          <w:rFonts w:hint="eastAsia" w:ascii="仿宋_GB2312" w:hAnsi="仿宋_GB2312" w:eastAsia="仿宋_GB2312" w:cs="仿宋_GB2312"/>
          <w:b/>
          <w:bCs/>
          <w:color w:val="000000"/>
          <w:sz w:val="24"/>
          <w:szCs w:val="24"/>
          <w:lang w:val="en-US" w:eastAsia="zh-CN"/>
        </w:rPr>
        <w:t>技术参数为</w:t>
      </w:r>
      <w:r>
        <w:rPr>
          <w:rFonts w:ascii="仿宋_GB2312" w:hAnsi="仿宋_GB2312" w:eastAsia="仿宋_GB2312" w:cs="仿宋_GB2312"/>
          <w:b/>
          <w:bCs/>
          <w:color w:val="000000"/>
          <w:sz w:val="24"/>
          <w:szCs w:val="24"/>
        </w:rPr>
        <w:t>：</w:t>
      </w:r>
      <w:r>
        <w:rPr>
          <w:rFonts w:ascii="仿宋_GB2312" w:hAnsi="仿宋_GB2312" w:eastAsia="仿宋_GB2312" w:cs="仿宋_GB2312"/>
          <w:b/>
          <w:bCs/>
          <w:sz w:val="21"/>
        </w:rPr>
        <w:t>一、下一代防火墙</w:t>
      </w:r>
    </w:p>
    <w:p w14:paraId="5F04D13E">
      <w:pPr>
        <w:pStyle w:val="35"/>
        <w:jc w:val="both"/>
      </w:pPr>
      <w:r>
        <w:rPr>
          <w:rFonts w:ascii="仿宋_GB2312" w:hAnsi="仿宋_GB2312" w:eastAsia="仿宋_GB2312" w:cs="仿宋_GB2312"/>
          <w:sz w:val="21"/>
        </w:rPr>
        <w:t>4、部署模式支持路由模式、交换模式、旁路模式、虚拟网线工作模式，部署模式切换无需重启设备，支持双机热备功能，支持主备模式和主主模式；</w:t>
      </w:r>
    </w:p>
    <w:p w14:paraId="575F8A38">
      <w:pPr>
        <w:pStyle w:val="35"/>
        <w:jc w:val="both"/>
      </w:pPr>
      <w:r>
        <w:rPr>
          <w:rFonts w:ascii="仿宋_GB2312" w:hAnsi="仿宋_GB2312" w:eastAsia="仿宋_GB2312" w:cs="仿宋_GB2312"/>
          <w:sz w:val="21"/>
        </w:rPr>
        <w:t>6、支持IPv6/IPv4双栈，支持IPv6安全策略，支持IPv6静态路由、IPv6隧道；</w:t>
      </w:r>
    </w:p>
    <w:p w14:paraId="78D9D542">
      <w:pPr>
        <w:pStyle w:val="35"/>
        <w:jc w:val="both"/>
      </w:pPr>
      <w:r>
        <w:rPr>
          <w:rFonts w:ascii="仿宋_GB2312" w:hAnsi="仿宋_GB2312" w:eastAsia="仿宋_GB2312" w:cs="仿宋_GB2312"/>
          <w:sz w:val="21"/>
        </w:rPr>
        <w:t>12、支持独立的Web防护模块，系统定义≥4500条WAF规则防护功能；</w:t>
      </w:r>
    </w:p>
    <w:p w14:paraId="0DC9DAF0">
      <w:pPr>
        <w:pStyle w:val="35"/>
        <w:jc w:val="both"/>
      </w:pPr>
      <w:r>
        <w:rPr>
          <w:rFonts w:ascii="仿宋_GB2312" w:hAnsi="仿宋_GB2312" w:eastAsia="仿宋_GB2312" w:cs="仿宋_GB2312"/>
        </w:rPr>
        <w:t>●</w:t>
      </w:r>
      <w:r>
        <w:rPr>
          <w:rFonts w:ascii="仿宋_GB2312" w:hAnsi="仿宋_GB2312" w:eastAsia="仿宋_GB2312" w:cs="仿宋_GB2312"/>
          <w:sz w:val="21"/>
        </w:rPr>
        <w:t>14、支持基于控制策略的策略分析、基于策略路由的策略分析和基于源NAT的策略分析测试；</w:t>
      </w:r>
    </w:p>
    <w:p w14:paraId="7A552005">
      <w:pPr>
        <w:pStyle w:val="35"/>
        <w:jc w:val="both"/>
        <w:rPr>
          <w:b/>
          <w:bCs/>
        </w:rPr>
      </w:pPr>
      <w:r>
        <w:rPr>
          <w:rFonts w:ascii="仿宋_GB2312" w:hAnsi="仿宋_GB2312" w:eastAsia="仿宋_GB2312" w:cs="仿宋_GB2312"/>
          <w:b/>
          <w:bCs/>
          <w:sz w:val="21"/>
        </w:rPr>
        <w:t>二、WEB应用防火墙</w:t>
      </w:r>
    </w:p>
    <w:p w14:paraId="47292E2E">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4、支持透明串接、反向代理、旁路镜像、路由牵引、嵌入式部署等多种模式，支持链路聚合，透明代理支持主备、主主、会话同步模式，支持系统过载保护与关键引擎/业务监控及高可用动作选择，支持CPU/内存/磁盘阈值设置与磁盘可用性监控，支持硬件/软件BYPASS，多链路防护，防护网段不限，支持IPv4/IPv6双协议栈；</w:t>
      </w:r>
    </w:p>
    <w:p w14:paraId="47BC537D">
      <w:pPr>
        <w:pStyle w:val="35"/>
        <w:jc w:val="both"/>
      </w:pPr>
      <w:r>
        <w:rPr>
          <w:rFonts w:ascii="仿宋_GB2312" w:hAnsi="仿宋_GB2312" w:eastAsia="仿宋_GB2312" w:cs="仿宋_GB2312"/>
          <w:sz w:val="21"/>
        </w:rPr>
        <w:t>7、支持敏感信息泄露检测，对身份证、银行卡、手机号、信用卡号等可通过星号隐藏，支持自定义敏感词防止提交政治敏感及违规言论；</w:t>
      </w:r>
    </w:p>
    <w:p w14:paraId="741C06DF">
      <w:pPr>
        <w:pStyle w:val="35"/>
        <w:jc w:val="both"/>
      </w:pPr>
      <w:r>
        <w:rPr>
          <w:rFonts w:ascii="仿宋_GB2312" w:hAnsi="仿宋_GB2312" w:eastAsia="仿宋_GB2312" w:cs="仿宋_GB2312"/>
          <w:sz w:val="21"/>
        </w:rPr>
        <w:t>9、支持CC攻击检测与防护，可配置URL参数、请求头部、目的IP、请求方法、地理位置组成的匹配条件，支持请求速率、请求集中度、请求离散度检测与防护。</w:t>
      </w:r>
    </w:p>
    <w:p w14:paraId="5B256779">
      <w:pPr>
        <w:pStyle w:val="35"/>
        <w:jc w:val="both"/>
      </w:pPr>
      <w:r>
        <w:rPr>
          <w:rFonts w:ascii="仿宋_GB2312" w:hAnsi="仿宋_GB2312" w:eastAsia="仿宋_GB2312" w:cs="仿宋_GB2312"/>
          <w:sz w:val="21"/>
        </w:rPr>
        <w:t>▲10、支持对CC攻击进行检测和防护，能够配置URL参数、请求头部字段、目的IP、请求方法、地理位置组成的匹配条件；能够对请求速率、请求集中度、请求离散度进行检测；</w:t>
      </w:r>
    </w:p>
    <w:p w14:paraId="7EF00DFC">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▲11、支持4层和7层服务器健康状态检查，4层健康检查能够对服务器TCP端口进行检查，7层健康检查支持检测时间间隔配置；</w:t>
      </w:r>
    </w:p>
    <w:p w14:paraId="04068DBF">
      <w:pPr>
        <w:pStyle w:val="35"/>
        <w:jc w:val="both"/>
        <w:rPr>
          <w:b/>
          <w:bCs/>
        </w:rPr>
      </w:pPr>
      <w:r>
        <w:rPr>
          <w:rFonts w:ascii="仿宋_GB2312" w:hAnsi="仿宋_GB2312" w:eastAsia="仿宋_GB2312" w:cs="仿宋_GB2312"/>
          <w:b/>
          <w:bCs/>
          <w:sz w:val="21"/>
        </w:rPr>
        <w:t>三、运维堡垒机</w:t>
      </w:r>
    </w:p>
    <w:p w14:paraId="63980C80">
      <w:pPr>
        <w:pStyle w:val="35"/>
        <w:jc w:val="both"/>
        <w:rPr>
          <w:rFonts w:hint="default" w:ascii="仿宋_GB2312" w:hAnsi="仿宋_GB2312" w:eastAsia="仿宋_GB2312" w:cs="仿宋_GB2312"/>
          <w:sz w:val="21"/>
          <w:lang w:eastAsia="zh-CN"/>
        </w:rPr>
      </w:pPr>
      <w:r>
        <w:rPr>
          <w:rFonts w:ascii="仿宋_GB2312" w:hAnsi="仿宋_GB2312" w:eastAsia="仿宋_GB2312" w:cs="仿宋_GB2312"/>
        </w:rPr>
        <w:t>●</w:t>
      </w:r>
      <w:r>
        <w:rPr>
          <w:rFonts w:ascii="仿宋_GB2312" w:hAnsi="仿宋_GB2312" w:eastAsia="仿宋_GB2312" w:cs="仿宋_GB2312"/>
          <w:sz w:val="21"/>
        </w:rPr>
        <w:t>9、支持基于项目的隔离能力，可自由配置项目内用户及资产数据，实现灵活数据权限划分；支持自动采集设备IP、运维协议、端口、账号、密码及用户权限关系，可自动完成授权；</w:t>
      </w:r>
    </w:p>
    <w:p w14:paraId="3990941D">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12、支持对Web应用的自动改密功能，并且支持随堡垒机提供的改密插件录制向导，通过改密插件自动生成Web应用的改密脚本；</w:t>
      </w:r>
    </w:p>
    <w:p w14:paraId="3587A519">
      <w:pPr>
        <w:pStyle w:val="35"/>
        <w:jc w:val="both"/>
        <w:rPr>
          <w:b/>
          <w:bCs/>
        </w:rPr>
      </w:pPr>
      <w:r>
        <w:rPr>
          <w:rFonts w:ascii="仿宋_GB2312" w:hAnsi="仿宋_GB2312" w:eastAsia="仿宋_GB2312" w:cs="仿宋_GB2312"/>
          <w:b/>
          <w:bCs/>
          <w:sz w:val="21"/>
        </w:rPr>
        <w:t>四、主机安全防护</w:t>
      </w:r>
    </w:p>
    <w:p w14:paraId="61E6F992">
      <w:pPr>
        <w:pStyle w:val="35"/>
        <w:jc w:val="both"/>
      </w:pPr>
      <w:r>
        <w:rPr>
          <w:rFonts w:ascii="仿宋_GB2312" w:hAnsi="仿宋_GB2312" w:eastAsia="仿宋_GB2312" w:cs="仿宋_GB2312"/>
          <w:sz w:val="21"/>
        </w:rPr>
        <w:t>1、包含管理端和客户端，内嵌≥3000检测模型，覆盖ATT&amp;CK矩阵的攻击战术≥12种及攻击技术≥130种，针对入侵行为进行秒级告警；</w:t>
      </w:r>
    </w:p>
    <w:p w14:paraId="5A9369C4">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4、提供日常运营模式、护网模式、自定义模式下的安全运营评分机制；</w:t>
      </w:r>
    </w:p>
    <w:p w14:paraId="4AF05438">
      <w:pPr>
        <w:pStyle w:val="35"/>
        <w:jc w:val="both"/>
      </w:pPr>
      <w:r>
        <w:rPr>
          <w:rFonts w:ascii="仿宋_GB2312" w:hAnsi="仿宋_GB2312" w:eastAsia="仿宋_GB2312" w:cs="仿宋_GB2312"/>
          <w:sz w:val="21"/>
        </w:rPr>
        <w:t>8、提供内核级数据防护能力，保护文件不被勒索软件或其他病毒程序恶意修改、加密等，文件保险柜可自定义保护文件及目录，支持设置例外进程，支持分析识别恶意流量，屏蔽漏洞攻击、阻断横向移动等可疑行为，支持一键开启主机IPS全局防御；</w:t>
      </w:r>
    </w:p>
    <w:p w14:paraId="00DBD78B">
      <w:pPr>
        <w:pStyle w:val="35"/>
        <w:jc w:val="both"/>
      </w:pPr>
      <w:r>
        <w:rPr>
          <w:rFonts w:ascii="仿宋_GB2312" w:hAnsi="仿宋_GB2312" w:eastAsia="仿宋_GB2312" w:cs="仿宋_GB2312"/>
        </w:rPr>
        <w:t>●</w:t>
      </w:r>
      <w:r>
        <w:rPr>
          <w:rFonts w:ascii="仿宋_GB2312" w:hAnsi="仿宋_GB2312" w:eastAsia="仿宋_GB2312" w:cs="仿宋_GB2312"/>
          <w:sz w:val="21"/>
        </w:rPr>
        <w:t>9、支持终端可视化大屏展示，包括终端安全管控大屏和安全概况大屏；</w:t>
      </w:r>
    </w:p>
    <w:p w14:paraId="0CE891E4">
      <w:pPr>
        <w:pStyle w:val="35"/>
        <w:jc w:val="both"/>
      </w:pPr>
      <w:r>
        <w:rPr>
          <w:rFonts w:ascii="仿宋_GB2312" w:hAnsi="仿宋_GB2312" w:eastAsia="仿宋_GB2312" w:cs="仿宋_GB2312"/>
          <w:sz w:val="21"/>
        </w:rPr>
        <w:t>▲10、主机安全防护软件具有防护的应用类型设置、处置方式设置、内存后门检测、详细调用堆栈信息查看等功能；</w:t>
      </w:r>
    </w:p>
    <w:p w14:paraId="5131999E">
      <w:pPr>
        <w:pStyle w:val="35"/>
        <w:jc w:val="both"/>
      </w:pPr>
      <w:r>
        <w:rPr>
          <w:rFonts w:ascii="仿宋_GB2312" w:hAnsi="仿宋_GB2312" w:eastAsia="仿宋_GB2312" w:cs="仿宋_GB2312"/>
          <w:sz w:val="21"/>
        </w:rPr>
        <w:t>▲11、主机安全防护软件具有账户名、账户风险类型、应用类型、所属终端、首次发现时间、最近发现时间、存在天数等信息展示，及系统风险账户详情查看、复测等功能；</w:t>
      </w:r>
    </w:p>
    <w:p w14:paraId="49424897">
      <w:pPr>
        <w:pStyle w:val="35"/>
        <w:jc w:val="both"/>
        <w:rPr>
          <w:rFonts w:ascii="仿宋_GB2312" w:hAnsi="仿宋_GB2312" w:eastAsia="仿宋_GB2312" w:cs="仿宋_GB2312"/>
          <w:b/>
          <w:bCs/>
          <w:sz w:val="21"/>
          <w:lang w:eastAsia="zh-CN"/>
        </w:rPr>
      </w:pPr>
      <w:r>
        <w:rPr>
          <w:rFonts w:ascii="仿宋_GB2312" w:hAnsi="仿宋_GB2312" w:eastAsia="仿宋_GB2312" w:cs="仿宋_GB2312"/>
          <w:b/>
          <w:bCs/>
          <w:sz w:val="21"/>
        </w:rPr>
        <w:t>五、流量分析设备</w:t>
      </w:r>
    </w:p>
    <w:p w14:paraId="186ED2A5">
      <w:pPr>
        <w:pStyle w:val="35"/>
        <w:jc w:val="both"/>
      </w:pPr>
      <w:r>
        <w:rPr>
          <w:rFonts w:ascii="仿宋_GB2312" w:hAnsi="仿宋_GB2312" w:eastAsia="仿宋_GB2312" w:cs="仿宋_GB2312"/>
          <w:sz w:val="21"/>
        </w:rPr>
        <w:t>6、支持通过在服务器部署Agent，以密钥截取及代理流量转发解析TLS1.3协议、DH密钥算法的加密流量；</w:t>
      </w:r>
    </w:p>
    <w:p w14:paraId="09E53F07">
      <w:pPr>
        <w:pStyle w:val="35"/>
        <w:jc w:val="both"/>
        <w:rPr>
          <w:rFonts w:ascii="仿宋_GB2312" w:hAnsi="仿宋_GB2312" w:eastAsia="仿宋_GB2312" w:cs="仿宋_GB2312"/>
          <w:sz w:val="21"/>
          <w:lang w:eastAsia="zh-CN"/>
        </w:rPr>
      </w:pPr>
      <w:r>
        <w:rPr>
          <w:rFonts w:ascii="仿宋_GB2312" w:hAnsi="仿宋_GB2312" w:eastAsia="仿宋_GB2312" w:cs="仿宋_GB2312"/>
        </w:rPr>
        <w:t>●</w:t>
      </w:r>
      <w:r>
        <w:rPr>
          <w:rFonts w:ascii="仿宋_GB2312" w:hAnsi="仿宋_GB2312" w:eastAsia="仿宋_GB2312" w:cs="仿宋_GB2312"/>
          <w:sz w:val="21"/>
        </w:rPr>
        <w:t>9、支持综合大屏展示，包括网络攻击态势大屏、失陷主机风险态势大屏等；支持风险查询与告警信息详细展现；支持攻击者视角、受害者视角、脆弱性、挖矿场景、勒索场景等多维度分析；</w:t>
      </w:r>
    </w:p>
    <w:p w14:paraId="02AA8A32">
      <w:pPr>
        <w:pStyle w:val="35"/>
        <w:jc w:val="both"/>
      </w:pPr>
      <w:r>
        <w:rPr>
          <w:rFonts w:ascii="仿宋_GB2312" w:hAnsi="仿宋_GB2312" w:eastAsia="仿宋_GB2312" w:cs="仿宋_GB2312"/>
          <w:sz w:val="21"/>
        </w:rPr>
        <w:t>▲11、流量分析设备支持识别QQ、WEB、LDAP、FTP、TELNET、邮件、SMB、RADMIN、ORACLE、MSSQL、SYBASE、MYSQL、 DB2、PostgreSQL、REDIS、MQTT等登录行为；</w:t>
      </w:r>
    </w:p>
    <w:p w14:paraId="7BFEBB8C">
      <w:pPr>
        <w:pStyle w:val="35"/>
        <w:jc w:val="both"/>
        <w:rPr>
          <w:rFonts w:ascii="仿宋_GB2312" w:hAnsi="仿宋_GB2312" w:eastAsia="仿宋_GB2312" w:cs="仿宋_GB2312"/>
          <w:b/>
          <w:bCs/>
          <w:sz w:val="21"/>
          <w:lang w:eastAsia="zh-CN"/>
        </w:rPr>
      </w:pPr>
      <w:r>
        <w:rPr>
          <w:rFonts w:ascii="仿宋_GB2312" w:hAnsi="仿宋_GB2312" w:eastAsia="仿宋_GB2312" w:cs="仿宋_GB2312"/>
          <w:b/>
          <w:bCs/>
          <w:sz w:val="21"/>
        </w:rPr>
        <w:t>六、日志审计设备</w:t>
      </w:r>
    </w:p>
    <w:p w14:paraId="25AA8A3F">
      <w:pPr>
        <w:pStyle w:val="35"/>
        <w:jc w:val="both"/>
      </w:pPr>
      <w:r>
        <w:rPr>
          <w:rFonts w:ascii="仿宋_GB2312" w:hAnsi="仿宋_GB2312" w:eastAsia="仿宋_GB2312" w:cs="仿宋_GB2312"/>
          <w:sz w:val="21"/>
        </w:rPr>
        <w:t>5、支持Syslog、SNMP Trap等协议日志收集，支持阿里云SLS日志采集；支持Agent方式提取日志并收集，安装包支持界面下载，安装支持可视化向导；</w:t>
      </w:r>
    </w:p>
    <w:p w14:paraId="1A865D25">
      <w:pPr>
        <w:pStyle w:val="35"/>
        <w:jc w:val="both"/>
      </w:pPr>
      <w:r>
        <w:rPr>
          <w:rFonts w:ascii="仿宋_GB2312" w:hAnsi="仿宋_GB2312" w:eastAsia="仿宋_GB2312" w:cs="仿宋_GB2312"/>
          <w:sz w:val="21"/>
        </w:rPr>
        <w:t>6、内置≥5000条解析规则，解析维度≥200，支持细粒度解析，解析规则可按需定制扩展；</w:t>
      </w:r>
    </w:p>
    <w:p w14:paraId="2F75F4BF">
      <w:pPr>
        <w:pStyle w:val="35"/>
        <w:jc w:val="both"/>
      </w:pPr>
      <w:r>
        <w:rPr>
          <w:rFonts w:ascii="仿宋_GB2312" w:hAnsi="仿宋_GB2312" w:eastAsia="仿宋_GB2312" w:cs="仿宋_GB2312"/>
        </w:rPr>
        <w:t>●</w:t>
      </w:r>
      <w:r>
        <w:rPr>
          <w:rFonts w:ascii="仿宋_GB2312" w:hAnsi="仿宋_GB2312" w:eastAsia="仿宋_GB2312" w:cs="仿宋_GB2312"/>
          <w:sz w:val="21"/>
        </w:rPr>
        <w:t>8、支持关联分析，规则可定制，支持跨设备多事件关联分析，内置设备异常、漏洞利用、横向渗透等≥6大类、≥50子类安全分析场景；支持三维关联分析，通过资产、安全知识库、弱点库三个维度分析事件是否存在威胁并形成关联事件；</w:t>
      </w:r>
    </w:p>
    <w:p w14:paraId="5B3B0253">
      <w:pPr>
        <w:pStyle w:val="35"/>
        <w:jc w:val="both"/>
      </w:pPr>
      <w:r>
        <w:rPr>
          <w:rFonts w:ascii="仿宋_GB2312" w:hAnsi="仿宋_GB2312" w:eastAsia="仿宋_GB2312" w:cs="仿宋_GB2312"/>
          <w:sz w:val="21"/>
        </w:rPr>
        <w:t>9、通过在目标主机安装Agent，支持监测CPU利用率、内存使用率、硬盘使用率、流量等信息；</w:t>
      </w:r>
    </w:p>
    <w:p w14:paraId="01D51A2D">
      <w:pPr>
        <w:pStyle w:val="35"/>
        <w:jc w:val="both"/>
      </w:pPr>
      <w:r>
        <w:rPr>
          <w:rFonts w:ascii="仿宋_GB2312" w:hAnsi="仿宋_GB2312" w:eastAsia="仿宋_GB2312" w:cs="仿宋_GB2312"/>
        </w:rPr>
        <w:t>●</w:t>
      </w:r>
      <w:r>
        <w:rPr>
          <w:rFonts w:ascii="仿宋_GB2312" w:hAnsi="仿宋_GB2312" w:eastAsia="仿宋_GB2312" w:cs="仿宋_GB2312"/>
          <w:sz w:val="21"/>
        </w:rPr>
        <w:t>10、支持资产拓扑按实际环境编辑发布并与资产绑定，拓扑可显示资产采集事件数量、采集状态等信息；</w:t>
      </w:r>
    </w:p>
    <w:p w14:paraId="6759D2AA">
      <w:pPr>
        <w:pStyle w:val="35"/>
        <w:jc w:val="both"/>
      </w:pPr>
      <w:r>
        <w:rPr>
          <w:rFonts w:ascii="仿宋_GB2312" w:hAnsi="仿宋_GB2312" w:eastAsia="仿宋_GB2312" w:cs="仿宋_GB2312"/>
          <w:sz w:val="21"/>
        </w:rPr>
        <w:t>11、日志审计设备支持将安全事件通过资产、安全知识库、弱点库三个维度进行联动分析和匹配，将安全事件进行联动整合并生成安全事件日志；</w:t>
      </w:r>
    </w:p>
    <w:p w14:paraId="7BF3A4F0">
      <w:pPr>
        <w:pStyle w:val="35"/>
        <w:jc w:val="both"/>
      </w:pPr>
      <w:r>
        <w:rPr>
          <w:rFonts w:ascii="仿宋_GB2312" w:hAnsi="仿宋_GB2312" w:eastAsia="仿宋_GB2312" w:cs="仿宋_GB2312"/>
          <w:sz w:val="21"/>
        </w:rPr>
        <w:t>12、日志审计设备支持在可视化界面中通过拖拽直接绘制拓扑图并与资产进行绑定，支持在可视化界面上查看资产信息，如资产采集的事件数量，被采集资产的状态等；支持从设备故障，认证登录，攻击威胁，可用性，系统脆弱性六个维度对当前系统中的所有资产进行安全综合评分，并支持查看单台资产的评分与评分原因；</w:t>
      </w:r>
    </w:p>
    <w:p w14:paraId="49295DD3">
      <w:pPr>
        <w:pStyle w:val="35"/>
        <w:jc w:val="both"/>
        <w:rPr>
          <w:b/>
          <w:bCs/>
        </w:rPr>
      </w:pPr>
      <w:r>
        <w:rPr>
          <w:rFonts w:ascii="仿宋_GB2312" w:hAnsi="仿宋_GB2312" w:eastAsia="仿宋_GB2312" w:cs="仿宋_GB2312"/>
          <w:b/>
          <w:bCs/>
          <w:sz w:val="21"/>
        </w:rPr>
        <w:t>七、数据库审计设备</w:t>
      </w:r>
    </w:p>
    <w:p w14:paraId="2A922409">
      <w:pPr>
        <w:pStyle w:val="35"/>
        <w:jc w:val="both"/>
      </w:pPr>
      <w:r>
        <w:rPr>
          <w:rFonts w:ascii="仿宋_GB2312" w:hAnsi="仿宋_GB2312" w:eastAsia="仿宋_GB2312" w:cs="仿宋_GB2312"/>
          <w:sz w:val="21"/>
        </w:rPr>
        <w:t>6、支持通过导入证书实现SQL Server和MySQL加密协议通讯审计，支持协议编码自动识别及GB13000、UTF-8、UTF-16等编码手工配置；</w:t>
      </w:r>
    </w:p>
    <w:p w14:paraId="437D399F">
      <w:pPr>
        <w:pStyle w:val="35"/>
        <w:jc w:val="both"/>
      </w:pPr>
      <w:r>
        <w:rPr>
          <w:rFonts w:ascii="仿宋_GB2312" w:hAnsi="仿宋_GB2312" w:eastAsia="仿宋_GB2312" w:cs="仿宋_GB2312"/>
        </w:rPr>
        <w:t>●</w:t>
      </w:r>
      <w:r>
        <w:rPr>
          <w:rFonts w:ascii="仿宋_GB2312" w:hAnsi="仿宋_GB2312" w:eastAsia="仿宋_GB2312" w:cs="仿宋_GB2312"/>
          <w:sz w:val="21"/>
        </w:rPr>
        <w:t>7、支持数据库表、视图、索引、存储过程等所有对象的全SQL操作审计，支持请求与返回的双向审计，支持自动发现并添加流量中的数据库信息，可自定义自动发现截止时间；</w:t>
      </w:r>
    </w:p>
    <w:p w14:paraId="36186620">
      <w:pPr>
        <w:pStyle w:val="35"/>
        <w:jc w:val="both"/>
      </w:pPr>
      <w:r>
        <w:rPr>
          <w:rFonts w:ascii="仿宋_GB2312" w:hAnsi="仿宋_GB2312" w:eastAsia="仿宋_GB2312" w:cs="仿宋_GB2312"/>
          <w:sz w:val="21"/>
        </w:rPr>
        <w:t>8、审计记录中敏感数据支持脱敏处理，内置常见脱敏规则并支持自定义，内置安全规则≥900条，支持自定义审计规则且规则条件≥18个，支持安全规则遍历匹配并返回所有匹配告警结果，支持旁路阻断功能；</w:t>
      </w:r>
    </w:p>
    <w:p w14:paraId="6112998A">
      <w:pPr>
        <w:pStyle w:val="35"/>
        <w:jc w:val="both"/>
      </w:pPr>
      <w:r>
        <w:rPr>
          <w:rFonts w:ascii="仿宋_GB2312" w:hAnsi="仿宋_GB2312" w:eastAsia="仿宋_GB2312" w:cs="仿宋_GB2312"/>
          <w:sz w:val="21"/>
        </w:rPr>
        <w:t>9、后台采用全文检索引擎，支持通过检索报文查询审计记录，内置报表模板≥20种；具有致命风险预警模块，对数据库崩溃引发业务中断、数据库被渗透等风险独立告警和统计分析，支持桑基图展示数据库访问路径；</w:t>
      </w:r>
    </w:p>
    <w:p w14:paraId="67149771">
      <w:pPr>
        <w:pStyle w:val="35"/>
        <w:jc w:val="both"/>
      </w:pPr>
      <w:r>
        <w:rPr>
          <w:rFonts w:ascii="仿宋_GB2312" w:hAnsi="仿宋_GB2312" w:eastAsia="仿宋_GB2312" w:cs="仿宋_GB2312"/>
          <w:sz w:val="21"/>
        </w:rPr>
        <w:t>▲12、数据库审计设备具有内置规则，规则类型有SQL注入、账号安全、数据泄露和违规操作等；可根据客户端工具名、数据库用户名、客户端IP、操作系统用户名、客户端主机名、数据库名、操作类型、服务器IP配置行为模型，并可查看相应告警日志；</w:t>
      </w:r>
    </w:p>
    <w:p w14:paraId="34CB90E1">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▲13、数据库审计设备支持安全规则遍历匹配，针对某个操作，将全部安全规则进行匹配，并返回所有匹配的告警结果；</w:t>
      </w:r>
    </w:p>
    <w:p w14:paraId="4002CB45">
      <w:pPr>
        <w:spacing w:before="156" w:beforeLines="50" w:after="156" w:afterLines="50"/>
        <w:rPr>
          <w:rFonts w:hint="eastAsia" w:ascii="仿宋_GB2312" w:hAnsi="仿宋_GB2312" w:eastAsia="仿宋_GB2312" w:cs="仿宋_GB2312"/>
          <w:sz w:val="21"/>
        </w:rPr>
      </w:pPr>
      <w:r>
        <w:rPr>
          <w:rFonts w:hint="eastAsia" w:ascii="仿宋_GB2312" w:hAnsi="仿宋_GB2312" w:eastAsia="仿宋_GB2312" w:cs="仿宋_GB2312"/>
          <w:b/>
          <w:bCs/>
          <w:color w:val="000000"/>
          <w:sz w:val="24"/>
        </w:rPr>
        <w:t>现</w:t>
      </w:r>
      <w:r>
        <w:rPr>
          <w:rFonts w:hint="eastAsia" w:ascii="仿宋_GB2312" w:hAnsi="仿宋_GB2312" w:eastAsia="仿宋_GB2312" w:cs="仿宋_GB2312"/>
          <w:b/>
          <w:bCs/>
          <w:color w:val="000000"/>
          <w:sz w:val="24"/>
          <w:lang w:val="en-US" w:eastAsia="zh-CN"/>
        </w:rPr>
        <w:t>变更为</w:t>
      </w:r>
      <w:r>
        <w:rPr>
          <w:rFonts w:hint="eastAsia" w:ascii="仿宋_GB2312" w:hAnsi="仿宋_GB2312" w:eastAsia="仿宋_GB2312" w:cs="仿宋_GB2312"/>
          <w:b/>
          <w:bCs/>
          <w:color w:val="000000"/>
          <w:sz w:val="24"/>
        </w:rPr>
        <w:t>：</w:t>
      </w:r>
      <w:r>
        <w:rPr>
          <w:rFonts w:ascii="仿宋_GB2312" w:hAnsi="仿宋_GB2312" w:eastAsia="仿宋_GB2312" w:cs="仿宋_GB2312"/>
          <w:b/>
          <w:bCs/>
          <w:sz w:val="21"/>
        </w:rPr>
        <w:t>一、下一代防火墙</w:t>
      </w:r>
    </w:p>
    <w:p w14:paraId="2DE15AA8">
      <w:pPr>
        <w:pStyle w:val="35"/>
        <w:jc w:val="both"/>
        <w:rPr>
          <w:rFonts w:ascii="仿宋_GB2312" w:hAnsi="仿宋_GB2312" w:eastAsia="仿宋_GB2312" w:cs="仿宋_GB2312"/>
          <w:bCs/>
          <w:sz w:val="21"/>
          <w:szCs w:val="21"/>
        </w:rPr>
      </w:pPr>
      <w:r>
        <w:rPr>
          <w:rFonts w:ascii="仿宋_GB2312" w:hAnsi="仿宋_GB2312" w:eastAsia="仿宋_GB2312" w:cs="仿宋_GB2312"/>
          <w:sz w:val="21"/>
        </w:rPr>
        <w:t>4、部署模式支持路由模式、交换模式、旁路模式、</w:t>
      </w:r>
      <w:r>
        <w:rPr>
          <w:rFonts w:ascii="仿宋_GB2312" w:hAnsi="仿宋_GB2312" w:eastAsia="仿宋_GB2312" w:cs="仿宋_GB2312"/>
          <w:sz w:val="21"/>
          <w:lang w:eastAsia="zh-CN"/>
        </w:rPr>
        <w:t>透明</w:t>
      </w:r>
      <w:r>
        <w:rPr>
          <w:rFonts w:ascii="仿宋_GB2312" w:hAnsi="仿宋_GB2312" w:eastAsia="仿宋_GB2312" w:cs="仿宋_GB2312"/>
          <w:sz w:val="21"/>
        </w:rPr>
        <w:t>模式，</w:t>
      </w:r>
      <w:r>
        <w:rPr>
          <w:rFonts w:ascii="仿宋_GB2312" w:hAnsi="仿宋_GB2312" w:eastAsia="仿宋_GB2312" w:cs="仿宋_GB2312"/>
          <w:sz w:val="21"/>
          <w:lang w:eastAsia="zh-CN"/>
        </w:rPr>
        <w:t>支持双机部署</w:t>
      </w:r>
      <w:r>
        <w:rPr>
          <w:rFonts w:ascii="仿宋_GB2312" w:hAnsi="仿宋_GB2312" w:eastAsia="仿宋_GB2312" w:cs="仿宋_GB2312"/>
          <w:sz w:val="21"/>
        </w:rPr>
        <w:t>；</w:t>
      </w:r>
    </w:p>
    <w:p w14:paraId="57059856">
      <w:pPr>
        <w:pStyle w:val="35"/>
        <w:jc w:val="both"/>
        <w:rPr>
          <w:rFonts w:ascii="仿宋_GB2312" w:hAnsi="仿宋_GB2312" w:eastAsia="仿宋_GB2312" w:cs="仿宋_GB2312"/>
          <w:sz w:val="21"/>
          <w:highlight w:val="none"/>
          <w:lang w:eastAsia="zh-CN"/>
        </w:rPr>
      </w:pPr>
      <w:bookmarkStart w:id="4" w:name="_Hlk237512103"/>
      <w:r>
        <w:rPr>
          <w:rFonts w:ascii="仿宋_GB2312" w:hAnsi="仿宋_GB2312" w:eastAsia="仿宋_GB2312" w:cs="仿宋_GB2312"/>
          <w:bCs/>
          <w:sz w:val="21"/>
          <w:szCs w:val="21"/>
          <w:highlight w:val="none"/>
        </w:rPr>
        <w:t>●</w:t>
      </w:r>
      <w:bookmarkEnd w:id="4"/>
      <w:r>
        <w:rPr>
          <w:rFonts w:ascii="仿宋_GB2312" w:hAnsi="仿宋_GB2312" w:eastAsia="仿宋_GB2312" w:cs="仿宋_GB2312"/>
          <w:sz w:val="21"/>
          <w:highlight w:val="none"/>
        </w:rPr>
        <w:t>6、支持IPv6/IPv4双栈，支持IPv6安全策略，支持IPv6静态路由、IPv6隧道；</w:t>
      </w:r>
    </w:p>
    <w:p w14:paraId="6DB74EF8">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12、支持的Web防护</w:t>
      </w:r>
      <w:r>
        <w:rPr>
          <w:rFonts w:ascii="仿宋_GB2312" w:hAnsi="仿宋_GB2312" w:eastAsia="仿宋_GB2312" w:cs="仿宋_GB2312"/>
          <w:sz w:val="21"/>
          <w:lang w:eastAsia="zh-CN"/>
        </w:rPr>
        <w:t>功能</w:t>
      </w:r>
      <w:r>
        <w:rPr>
          <w:rFonts w:ascii="仿宋_GB2312" w:hAnsi="仿宋_GB2312" w:eastAsia="仿宋_GB2312" w:cs="仿宋_GB2312"/>
          <w:sz w:val="21"/>
        </w:rPr>
        <w:t>，系统</w:t>
      </w:r>
      <w:r>
        <w:rPr>
          <w:rFonts w:ascii="仿宋_GB2312" w:hAnsi="仿宋_GB2312" w:eastAsia="仿宋_GB2312" w:cs="仿宋_GB2312"/>
          <w:sz w:val="21"/>
          <w:lang w:eastAsia="zh-CN"/>
        </w:rPr>
        <w:t>内置</w:t>
      </w:r>
      <w:r>
        <w:rPr>
          <w:rFonts w:ascii="仿宋_GB2312" w:hAnsi="仿宋_GB2312" w:eastAsia="仿宋_GB2312" w:cs="仿宋_GB2312"/>
          <w:sz w:val="21"/>
        </w:rPr>
        <w:t>≥4500条WAF规则防护功能；</w:t>
      </w:r>
    </w:p>
    <w:p w14:paraId="4E41238E">
      <w:pPr>
        <w:pStyle w:val="35"/>
        <w:jc w:val="both"/>
        <w:rPr>
          <w:rFonts w:ascii="仿宋_GB2312" w:hAnsi="仿宋_GB2312" w:eastAsia="仿宋_GB2312" w:cs="仿宋_GB2312"/>
          <w:bCs/>
          <w:sz w:val="21"/>
          <w:szCs w:val="21"/>
        </w:rPr>
      </w:pPr>
      <w:r>
        <w:rPr>
          <w:rFonts w:ascii="仿宋_GB2312" w:hAnsi="仿宋_GB2312" w:eastAsia="仿宋_GB2312" w:cs="仿宋_GB2312"/>
          <w:sz w:val="21"/>
        </w:rPr>
        <w:t>14、支持</w:t>
      </w:r>
      <w:r>
        <w:rPr>
          <w:rFonts w:ascii="仿宋_GB2312" w:hAnsi="仿宋_GB2312" w:eastAsia="仿宋_GB2312" w:cs="仿宋_GB2312"/>
          <w:bCs/>
          <w:sz w:val="21"/>
          <w:szCs w:val="21"/>
        </w:rPr>
        <w:t>安全策略分析功能</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可对</w:t>
      </w:r>
      <w:r>
        <w:rPr>
          <w:rFonts w:ascii="仿宋_GB2312" w:hAnsi="仿宋_GB2312" w:eastAsia="仿宋_GB2312" w:cs="仿宋_GB2312"/>
          <w:sz w:val="21"/>
        </w:rPr>
        <w:t>控制策略</w:t>
      </w:r>
      <w:r>
        <w:rPr>
          <w:rFonts w:ascii="仿宋_GB2312" w:hAnsi="仿宋_GB2312" w:eastAsia="仿宋_GB2312" w:cs="仿宋_GB2312"/>
          <w:bCs/>
          <w:sz w:val="21"/>
          <w:szCs w:val="21"/>
        </w:rPr>
        <w:t>、</w:t>
      </w:r>
      <w:r>
        <w:rPr>
          <w:rFonts w:ascii="仿宋_GB2312" w:hAnsi="仿宋_GB2312" w:eastAsia="仿宋_GB2312" w:cs="仿宋_GB2312"/>
          <w:sz w:val="21"/>
        </w:rPr>
        <w:t>策略路由</w:t>
      </w:r>
      <w:r>
        <w:rPr>
          <w:rFonts w:ascii="仿宋_GB2312" w:hAnsi="仿宋_GB2312" w:eastAsia="仿宋_GB2312" w:cs="仿宋_GB2312"/>
          <w:bCs/>
          <w:sz w:val="21"/>
          <w:szCs w:val="21"/>
        </w:rPr>
        <w:t>、</w:t>
      </w:r>
      <w:r>
        <w:rPr>
          <w:rFonts w:ascii="仿宋_GB2312" w:hAnsi="仿宋_GB2312" w:eastAsia="仿宋_GB2312" w:cs="仿宋_GB2312"/>
          <w:sz w:val="21"/>
        </w:rPr>
        <w:t>NAT</w:t>
      </w:r>
      <w:r>
        <w:rPr>
          <w:rFonts w:ascii="仿宋_GB2312" w:hAnsi="仿宋_GB2312" w:eastAsia="仿宋_GB2312" w:cs="仿宋_GB2312"/>
          <w:bCs/>
          <w:sz w:val="21"/>
          <w:szCs w:val="21"/>
        </w:rPr>
        <w:t>等</w:t>
      </w:r>
      <w:r>
        <w:rPr>
          <w:rFonts w:ascii="仿宋_GB2312" w:hAnsi="仿宋_GB2312" w:eastAsia="仿宋_GB2312" w:cs="仿宋_GB2312"/>
          <w:sz w:val="21"/>
        </w:rPr>
        <w:t>策略</w:t>
      </w:r>
      <w:r>
        <w:rPr>
          <w:rFonts w:ascii="仿宋_GB2312" w:hAnsi="仿宋_GB2312" w:eastAsia="仿宋_GB2312" w:cs="仿宋_GB2312"/>
          <w:bCs/>
          <w:sz w:val="21"/>
          <w:szCs w:val="21"/>
        </w:rPr>
        <w:t>配置进行</w:t>
      </w:r>
      <w:r>
        <w:rPr>
          <w:rFonts w:ascii="仿宋_GB2312" w:hAnsi="仿宋_GB2312" w:eastAsia="仿宋_GB2312" w:cs="仿宋_GB2312"/>
          <w:sz w:val="21"/>
        </w:rPr>
        <w:t>分析</w:t>
      </w:r>
      <w:r>
        <w:rPr>
          <w:rFonts w:ascii="仿宋_GB2312" w:hAnsi="仿宋_GB2312" w:eastAsia="仿宋_GB2312" w:cs="仿宋_GB2312"/>
          <w:bCs/>
          <w:sz w:val="21"/>
          <w:szCs w:val="21"/>
        </w:rPr>
        <w:t>与校验</w:t>
      </w:r>
      <w:r>
        <w:rPr>
          <w:rFonts w:ascii="仿宋_GB2312" w:hAnsi="仿宋_GB2312" w:eastAsia="仿宋_GB2312" w:cs="仿宋_GB2312"/>
          <w:bCs/>
          <w:sz w:val="21"/>
          <w:szCs w:val="21"/>
          <w:lang w:eastAsia="zh-CN"/>
        </w:rPr>
        <w:t>；</w:t>
      </w:r>
    </w:p>
    <w:p w14:paraId="7C1B73F1">
      <w:pPr>
        <w:pStyle w:val="35"/>
        <w:jc w:val="both"/>
        <w:rPr>
          <w:b/>
          <w:bCs/>
        </w:rPr>
      </w:pPr>
      <w:r>
        <w:rPr>
          <w:rFonts w:ascii="仿宋_GB2312" w:hAnsi="仿宋_GB2312" w:eastAsia="仿宋_GB2312" w:cs="仿宋_GB2312"/>
          <w:b/>
          <w:bCs/>
          <w:sz w:val="21"/>
        </w:rPr>
        <w:t>二、WEB应用防火墙</w:t>
      </w:r>
    </w:p>
    <w:p w14:paraId="4C8D4E72">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4、支持透明串接、反向代理、旁路镜像、路由牵引等多种模式，支持链路聚合，透明代理支持主备、主主、会话同步模式，支持系统过载保护与关键引擎/业务监控及高可用动作选择，支持CPU/内存/磁盘阈值设置与磁盘可用性监控，支持硬件/软件BYPASS，多链路防护，防护网段不限，支持IPv4/IPv6双协议栈；</w:t>
      </w:r>
    </w:p>
    <w:p w14:paraId="028CB6D5">
      <w:pPr>
        <w:pStyle w:val="35"/>
        <w:jc w:val="both"/>
        <w:rPr>
          <w:rFonts w:ascii="仿宋_GB2312" w:hAnsi="仿宋_GB2312" w:eastAsia="仿宋_GB2312" w:cs="仿宋_GB2312"/>
          <w:bCs/>
          <w:sz w:val="21"/>
          <w:szCs w:val="21"/>
          <w:lang w:eastAsia="zh-CN"/>
        </w:rPr>
      </w:pPr>
      <w:r>
        <w:rPr>
          <w:rFonts w:ascii="仿宋_GB2312" w:hAnsi="仿宋_GB2312" w:eastAsia="仿宋_GB2312" w:cs="仿宋_GB2312"/>
          <w:bCs/>
          <w:sz w:val="21"/>
          <w:szCs w:val="21"/>
        </w:rPr>
        <w:t>▲</w:t>
      </w:r>
      <w:r>
        <w:rPr>
          <w:rFonts w:ascii="仿宋_GB2312" w:hAnsi="仿宋_GB2312" w:eastAsia="仿宋_GB2312" w:cs="仿宋_GB2312"/>
          <w:sz w:val="21"/>
        </w:rPr>
        <w:t>7、支持</w:t>
      </w:r>
      <w:r>
        <w:rPr>
          <w:rFonts w:ascii="仿宋_GB2312" w:hAnsi="仿宋_GB2312" w:eastAsia="仿宋_GB2312" w:cs="仿宋_GB2312"/>
          <w:bCs/>
          <w:sz w:val="21"/>
          <w:szCs w:val="21"/>
        </w:rPr>
        <w:t>发现HTTP</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HTTPS服务，</w:t>
      </w:r>
      <w:r>
        <w:rPr>
          <w:rFonts w:ascii="仿宋_GB2312" w:hAnsi="仿宋_GB2312" w:eastAsia="仿宋_GB2312" w:cs="仿宋_GB2312"/>
          <w:bCs/>
          <w:sz w:val="21"/>
          <w:szCs w:val="21"/>
          <w:lang w:eastAsia="zh-CN"/>
        </w:rPr>
        <w:t>识别</w:t>
      </w:r>
      <w:r>
        <w:rPr>
          <w:rFonts w:ascii="仿宋_GB2312" w:hAnsi="仿宋_GB2312" w:eastAsia="仿宋_GB2312" w:cs="仿宋_GB2312"/>
          <w:bCs/>
          <w:sz w:val="21"/>
          <w:szCs w:val="21"/>
        </w:rPr>
        <w:t>端口、协议</w:t>
      </w:r>
      <w:r>
        <w:rPr>
          <w:rFonts w:ascii="仿宋_GB2312" w:hAnsi="仿宋_GB2312" w:eastAsia="仿宋_GB2312" w:cs="仿宋_GB2312"/>
          <w:bCs/>
          <w:sz w:val="21"/>
          <w:szCs w:val="21"/>
          <w:lang w:eastAsia="zh-CN"/>
        </w:rPr>
        <w:t>、IP等信息，并支持</w:t>
      </w:r>
      <w:r>
        <w:rPr>
          <w:rFonts w:ascii="仿宋_GB2312" w:hAnsi="仿宋_GB2312" w:eastAsia="仿宋_GB2312" w:cs="仿宋_GB2312"/>
          <w:bCs/>
          <w:sz w:val="21"/>
          <w:szCs w:val="21"/>
        </w:rPr>
        <w:t>自动部署</w:t>
      </w:r>
      <w:r>
        <w:rPr>
          <w:rFonts w:ascii="仿宋_GB2312" w:hAnsi="仿宋_GB2312" w:eastAsia="仿宋_GB2312" w:cs="仿宋_GB2312"/>
          <w:bCs/>
          <w:sz w:val="21"/>
          <w:szCs w:val="21"/>
          <w:lang w:eastAsia="zh-CN"/>
        </w:rPr>
        <w:t>安全防护</w:t>
      </w:r>
      <w:r>
        <w:rPr>
          <w:rFonts w:ascii="仿宋_GB2312" w:hAnsi="仿宋_GB2312" w:eastAsia="仿宋_GB2312" w:cs="仿宋_GB2312"/>
          <w:bCs/>
          <w:sz w:val="21"/>
          <w:szCs w:val="21"/>
        </w:rPr>
        <w:t>，对于HTTPS服务，</w:t>
      </w:r>
      <w:r>
        <w:rPr>
          <w:rFonts w:ascii="仿宋_GB2312" w:hAnsi="仿宋_GB2312" w:eastAsia="仿宋_GB2312" w:cs="仿宋_GB2312"/>
          <w:sz w:val="21"/>
          <w:lang w:eastAsia="zh-CN"/>
        </w:rPr>
        <w:t>能够</w:t>
      </w:r>
      <w:r>
        <w:rPr>
          <w:rFonts w:ascii="仿宋_GB2312" w:hAnsi="仿宋_GB2312" w:eastAsia="仿宋_GB2312" w:cs="仿宋_GB2312"/>
          <w:bCs/>
          <w:sz w:val="21"/>
          <w:szCs w:val="21"/>
          <w:lang w:eastAsia="zh-CN"/>
        </w:rPr>
        <w:t>支持</w:t>
      </w:r>
      <w:r>
        <w:rPr>
          <w:rFonts w:ascii="仿宋_GB2312" w:hAnsi="仿宋_GB2312" w:eastAsia="仿宋_GB2312" w:cs="仿宋_GB2312"/>
          <w:bCs/>
          <w:sz w:val="21"/>
          <w:szCs w:val="21"/>
        </w:rPr>
        <w:t>探测</w:t>
      </w:r>
      <w:r>
        <w:rPr>
          <w:rFonts w:ascii="仿宋_GB2312" w:hAnsi="仿宋_GB2312" w:eastAsia="仿宋_GB2312" w:cs="仿宋_GB2312"/>
          <w:bCs/>
          <w:sz w:val="21"/>
          <w:szCs w:val="21"/>
          <w:lang w:eastAsia="zh-CN"/>
        </w:rPr>
        <w:t>加密算法；</w:t>
      </w:r>
    </w:p>
    <w:p w14:paraId="6C725362">
      <w:pPr>
        <w:pStyle w:val="35"/>
        <w:jc w:val="both"/>
        <w:rPr>
          <w:rFonts w:ascii="仿宋_GB2312" w:hAnsi="仿宋_GB2312" w:eastAsia="仿宋_GB2312" w:cs="仿宋_GB2312"/>
          <w:bCs/>
          <w:sz w:val="21"/>
          <w:szCs w:val="21"/>
          <w:lang w:eastAsia="zh-CN"/>
        </w:rPr>
      </w:pPr>
      <w:r>
        <w:rPr>
          <w:rFonts w:ascii="仿宋_GB2312" w:hAnsi="仿宋_GB2312" w:eastAsia="仿宋_GB2312" w:cs="仿宋_GB2312"/>
          <w:sz w:val="21"/>
        </w:rPr>
        <w:t>9、支持CC攻击检测与防护，可配置URL参数、请求头部、目的IP、请求方法、地理位置组成的匹配条件</w:t>
      </w:r>
      <w:r>
        <w:rPr>
          <w:rFonts w:ascii="仿宋_GB2312" w:hAnsi="仿宋_GB2312" w:eastAsia="仿宋_GB2312" w:cs="仿宋_GB2312"/>
          <w:bCs/>
          <w:sz w:val="21"/>
          <w:szCs w:val="21"/>
          <w:lang w:eastAsia="zh-CN"/>
        </w:rPr>
        <w:t>；</w:t>
      </w:r>
    </w:p>
    <w:p w14:paraId="5734B223">
      <w:pPr>
        <w:pStyle w:val="35"/>
        <w:jc w:val="both"/>
        <w:rPr>
          <w:rFonts w:ascii="仿宋_GB2312" w:hAnsi="仿宋_GB2312" w:eastAsia="仿宋_GB2312" w:cs="仿宋_GB2312"/>
          <w:bCs/>
          <w:sz w:val="21"/>
          <w:szCs w:val="21"/>
        </w:rPr>
      </w:pPr>
      <w:r>
        <w:rPr>
          <w:rFonts w:ascii="仿宋_GB2312" w:hAnsi="仿宋_GB2312" w:eastAsia="仿宋_GB2312" w:cs="仿宋_GB2312"/>
          <w:bCs/>
          <w:sz w:val="21"/>
          <w:szCs w:val="21"/>
        </w:rPr>
        <w:t>●</w:t>
      </w:r>
      <w:r>
        <w:rPr>
          <w:rFonts w:ascii="仿宋_GB2312" w:hAnsi="仿宋_GB2312" w:eastAsia="仿宋_GB2312" w:cs="仿宋_GB2312"/>
          <w:sz w:val="21"/>
        </w:rPr>
        <w:t>10、支持</w:t>
      </w:r>
      <w:r>
        <w:rPr>
          <w:rFonts w:ascii="仿宋_GB2312" w:hAnsi="仿宋_GB2312" w:eastAsia="仿宋_GB2312" w:cs="仿宋_GB2312"/>
          <w:bCs/>
          <w:sz w:val="21"/>
          <w:szCs w:val="21"/>
        </w:rPr>
        <w:t>Web</w:t>
      </w:r>
      <w:r>
        <w:rPr>
          <w:rFonts w:ascii="仿宋_GB2312" w:hAnsi="仿宋_GB2312" w:eastAsia="仿宋_GB2312" w:cs="仿宋_GB2312"/>
          <w:sz w:val="21"/>
        </w:rPr>
        <w:t>攻击防护</w:t>
      </w:r>
      <w:r>
        <w:rPr>
          <w:rFonts w:ascii="仿宋_GB2312" w:hAnsi="仿宋_GB2312" w:eastAsia="仿宋_GB2312" w:cs="仿宋_GB2312"/>
          <w:bCs/>
          <w:sz w:val="21"/>
          <w:szCs w:val="21"/>
          <w:lang w:eastAsia="zh-CN"/>
        </w:rPr>
        <w:t>具备网页防篡改功能，</w:t>
      </w:r>
      <w:r>
        <w:rPr>
          <w:rFonts w:ascii="仿宋_GB2312" w:hAnsi="仿宋_GB2312" w:eastAsia="仿宋_GB2312" w:cs="仿宋_GB2312"/>
          <w:bCs/>
          <w:sz w:val="21"/>
          <w:szCs w:val="21"/>
        </w:rPr>
        <w:t>支持与漏洞扫描系统联动</w:t>
      </w:r>
      <w:r>
        <w:rPr>
          <w:rFonts w:ascii="仿宋_GB2312" w:hAnsi="仿宋_GB2312" w:eastAsia="仿宋_GB2312" w:cs="仿宋_GB2312"/>
          <w:bCs/>
          <w:sz w:val="21"/>
          <w:szCs w:val="21"/>
          <w:lang w:eastAsia="zh-CN"/>
        </w:rPr>
        <w:t>；</w:t>
      </w:r>
    </w:p>
    <w:p w14:paraId="6996FD44">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11、支持4层和7层服务器健康状态检查，4层健康检查能够对服务器TCP端口进行检查，7层健康检查支持检测时间间隔配置；</w:t>
      </w:r>
    </w:p>
    <w:p w14:paraId="5E46347A">
      <w:pPr>
        <w:pStyle w:val="35"/>
        <w:jc w:val="both"/>
        <w:rPr>
          <w:b/>
          <w:bCs/>
        </w:rPr>
      </w:pPr>
      <w:r>
        <w:rPr>
          <w:rFonts w:ascii="仿宋_GB2312" w:hAnsi="仿宋_GB2312" w:eastAsia="仿宋_GB2312" w:cs="仿宋_GB2312"/>
          <w:b/>
          <w:bCs/>
          <w:sz w:val="21"/>
        </w:rPr>
        <w:t>三、运维堡垒机</w:t>
      </w:r>
    </w:p>
    <w:p w14:paraId="5741D6B9">
      <w:pPr>
        <w:pStyle w:val="35"/>
        <w:jc w:val="both"/>
        <w:rPr>
          <w:rFonts w:hint="default" w:ascii="仿宋_GB2312" w:hAnsi="仿宋_GB2312" w:eastAsia="仿宋_GB2312" w:cs="仿宋_GB2312"/>
          <w:bCs/>
          <w:sz w:val="21"/>
          <w:szCs w:val="21"/>
          <w:lang w:eastAsia="zh-CN"/>
        </w:rPr>
      </w:pPr>
      <w:r>
        <w:rPr>
          <w:rFonts w:ascii="仿宋_GB2312" w:hAnsi="仿宋_GB2312" w:eastAsia="仿宋_GB2312" w:cs="仿宋_GB2312"/>
        </w:rPr>
        <w:t>●</w:t>
      </w:r>
      <w:r>
        <w:rPr>
          <w:rFonts w:ascii="仿宋_GB2312" w:hAnsi="仿宋_GB2312" w:eastAsia="仿宋_GB2312" w:cs="仿宋_GB2312"/>
          <w:sz w:val="21"/>
        </w:rPr>
        <w:t>9、支持</w:t>
      </w:r>
      <w:r>
        <w:rPr>
          <w:rFonts w:ascii="仿宋_GB2312" w:hAnsi="仿宋_GB2312" w:eastAsia="仿宋_GB2312" w:cs="仿宋_GB2312"/>
          <w:bCs/>
          <w:sz w:val="21"/>
          <w:szCs w:val="21"/>
          <w:lang w:eastAsia="zh-CN"/>
        </w:rPr>
        <w:t>自动任务功能，针对特定运维资产</w:t>
      </w:r>
      <w:r>
        <w:rPr>
          <w:rFonts w:ascii="仿宋_GB2312" w:hAnsi="仿宋_GB2312" w:eastAsia="仿宋_GB2312" w:cs="仿宋_GB2312"/>
          <w:sz w:val="21"/>
        </w:rPr>
        <w:t>配置</w:t>
      </w:r>
      <w:r>
        <w:rPr>
          <w:rFonts w:ascii="仿宋_GB2312" w:hAnsi="仿宋_GB2312" w:eastAsia="仿宋_GB2312" w:cs="仿宋_GB2312"/>
          <w:bCs/>
          <w:sz w:val="21"/>
          <w:szCs w:val="21"/>
          <w:lang w:eastAsia="zh-CN"/>
        </w:rPr>
        <w:t>自动化任务流，按照步骤</w:t>
      </w:r>
      <w:r>
        <w:rPr>
          <w:rFonts w:ascii="仿宋_GB2312" w:hAnsi="仿宋_GB2312" w:eastAsia="仿宋_GB2312" w:cs="仿宋_GB2312"/>
          <w:sz w:val="21"/>
        </w:rPr>
        <w:t>自动</w:t>
      </w:r>
      <w:r>
        <w:rPr>
          <w:rFonts w:ascii="仿宋_GB2312" w:hAnsi="仿宋_GB2312" w:eastAsia="仿宋_GB2312" w:cs="仿宋_GB2312"/>
          <w:bCs/>
          <w:sz w:val="21"/>
          <w:szCs w:val="21"/>
          <w:lang w:eastAsia="zh-CN"/>
        </w:rPr>
        <w:t>执行系统命令、上传、下载文件；</w:t>
      </w:r>
    </w:p>
    <w:p w14:paraId="4290EDFE">
      <w:pPr>
        <w:pStyle w:val="35"/>
        <w:jc w:val="both"/>
        <w:rPr>
          <w:rFonts w:ascii="仿宋_GB2312" w:hAnsi="仿宋_GB2312" w:eastAsia="仿宋_GB2312" w:cs="仿宋_GB2312"/>
          <w:bCs/>
          <w:sz w:val="21"/>
          <w:szCs w:val="21"/>
          <w:lang w:eastAsia="zh-CN"/>
        </w:rPr>
      </w:pPr>
      <w:r>
        <w:rPr>
          <w:rFonts w:ascii="仿宋_GB2312" w:hAnsi="仿宋_GB2312" w:eastAsia="仿宋_GB2312" w:cs="仿宋_GB2312"/>
          <w:bCs/>
          <w:sz w:val="21"/>
          <w:szCs w:val="21"/>
          <w:lang w:eastAsia="zh-CN"/>
        </w:rPr>
        <w:t>12、支持对Web应用的自动改密功能，支持改密脚本的自动生成与配置；</w:t>
      </w:r>
    </w:p>
    <w:p w14:paraId="148B4AF1">
      <w:pPr>
        <w:pStyle w:val="35"/>
        <w:jc w:val="both"/>
        <w:rPr>
          <w:rFonts w:ascii="仿宋_GB2312" w:hAnsi="仿宋_GB2312" w:eastAsia="仿宋_GB2312" w:cs="仿宋_GB2312"/>
          <w:bCs/>
          <w:sz w:val="21"/>
          <w:szCs w:val="21"/>
          <w:lang w:eastAsia="zh-CN"/>
        </w:rPr>
      </w:pPr>
      <w:r>
        <w:rPr>
          <w:rFonts w:ascii="仿宋_GB2312" w:hAnsi="仿宋_GB2312" w:eastAsia="仿宋_GB2312" w:cs="仿宋_GB2312"/>
          <w:b/>
          <w:sz w:val="21"/>
          <w:szCs w:val="21"/>
          <w:lang w:eastAsia="zh-CN"/>
        </w:rPr>
        <w:t>新增</w:t>
      </w:r>
      <w:r>
        <w:rPr>
          <w:rFonts w:ascii="仿宋_GB2312" w:hAnsi="仿宋_GB2312" w:eastAsia="仿宋_GB2312" w:cs="仿宋_GB2312"/>
          <w:bCs/>
          <w:sz w:val="21"/>
          <w:szCs w:val="21"/>
        </w:rPr>
        <w:t>●</w:t>
      </w:r>
      <w:r>
        <w:rPr>
          <w:rFonts w:ascii="仿宋_GB2312" w:hAnsi="仿宋_GB2312" w:eastAsia="仿宋_GB2312" w:cs="仿宋_GB2312"/>
          <w:color w:val="000000"/>
          <w:sz w:val="21"/>
        </w:rPr>
        <w:t>1</w:t>
      </w:r>
      <w:r>
        <w:rPr>
          <w:rFonts w:hint="eastAsia" w:ascii="仿宋_GB2312" w:hAnsi="仿宋_GB2312" w:eastAsia="仿宋_GB2312" w:cs="仿宋_GB2312"/>
          <w:color w:val="000000"/>
          <w:sz w:val="21"/>
          <w:lang w:val="en-US" w:eastAsia="zh-CN"/>
        </w:rPr>
        <w:t>4</w:t>
      </w:r>
      <w:r>
        <w:rPr>
          <w:rFonts w:ascii="仿宋_GB2312" w:hAnsi="仿宋_GB2312" w:eastAsia="仿宋_GB2312" w:cs="仿宋_GB2312"/>
          <w:color w:val="000000"/>
          <w:sz w:val="21"/>
        </w:rPr>
        <w:t>、</w:t>
      </w:r>
      <w:r>
        <w:rPr>
          <w:rFonts w:ascii="仿宋_GB2312" w:hAnsi="仿宋_GB2312" w:eastAsia="仿宋_GB2312" w:cs="仿宋_GB2312"/>
          <w:bCs/>
          <w:sz w:val="21"/>
          <w:szCs w:val="21"/>
        </w:rPr>
        <w:t>支持国密算法(SM2/SM3/SM4)</w:t>
      </w:r>
      <w:r>
        <w:rPr>
          <w:rFonts w:ascii="仿宋_GB2312" w:hAnsi="仿宋_GB2312" w:eastAsia="仿宋_GB2312" w:cs="仿宋_GB2312"/>
          <w:bCs/>
          <w:sz w:val="21"/>
          <w:szCs w:val="21"/>
          <w:lang w:eastAsia="zh-CN"/>
        </w:rPr>
        <w:t>；</w:t>
      </w:r>
    </w:p>
    <w:p w14:paraId="181F77B3">
      <w:pPr>
        <w:pStyle w:val="35"/>
        <w:jc w:val="both"/>
        <w:rPr>
          <w:b/>
          <w:bCs/>
        </w:rPr>
      </w:pPr>
      <w:r>
        <w:rPr>
          <w:rFonts w:ascii="仿宋_GB2312" w:hAnsi="仿宋_GB2312" w:eastAsia="仿宋_GB2312" w:cs="仿宋_GB2312"/>
          <w:b/>
          <w:bCs/>
          <w:sz w:val="21"/>
        </w:rPr>
        <w:t>四、主机安全防护</w:t>
      </w:r>
    </w:p>
    <w:p w14:paraId="34D13188">
      <w:pPr>
        <w:pStyle w:val="35"/>
        <w:jc w:val="both"/>
        <w:rPr>
          <w:rFonts w:ascii="仿宋_GB2312" w:hAnsi="仿宋_GB2312" w:eastAsia="仿宋_GB2312" w:cs="仿宋_GB2312"/>
          <w:bCs/>
          <w:sz w:val="21"/>
          <w:szCs w:val="21"/>
          <w:lang w:eastAsia="zh-CN"/>
        </w:rPr>
      </w:pPr>
      <w:r>
        <w:rPr>
          <w:rFonts w:ascii="仿宋_GB2312" w:hAnsi="仿宋_GB2312" w:eastAsia="仿宋_GB2312" w:cs="仿宋_GB2312"/>
          <w:bCs/>
          <w:sz w:val="21"/>
          <w:szCs w:val="21"/>
        </w:rPr>
        <w:t>1、由</w:t>
      </w:r>
      <w:r>
        <w:rPr>
          <w:rFonts w:ascii="仿宋_GB2312" w:hAnsi="仿宋_GB2312" w:eastAsia="仿宋_GB2312" w:cs="仿宋_GB2312"/>
          <w:sz w:val="21"/>
        </w:rPr>
        <w:t>管理端和客户端</w:t>
      </w:r>
      <w:r>
        <w:rPr>
          <w:rFonts w:ascii="仿宋_GB2312" w:hAnsi="仿宋_GB2312" w:eastAsia="仿宋_GB2312" w:cs="仿宋_GB2312"/>
          <w:bCs/>
          <w:sz w:val="21"/>
          <w:szCs w:val="21"/>
        </w:rPr>
        <w:t>组成</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内置丰富的</w:t>
      </w:r>
      <w:r>
        <w:rPr>
          <w:rFonts w:ascii="仿宋_GB2312" w:hAnsi="仿宋_GB2312" w:eastAsia="仿宋_GB2312" w:cs="仿宋_GB2312"/>
          <w:sz w:val="21"/>
        </w:rPr>
        <w:t>检测模型，覆盖ATT&amp;CK</w:t>
      </w:r>
      <w:r>
        <w:rPr>
          <w:rFonts w:ascii="仿宋_GB2312" w:hAnsi="仿宋_GB2312" w:eastAsia="仿宋_GB2312" w:cs="仿宋_GB2312"/>
          <w:bCs/>
          <w:sz w:val="21"/>
          <w:szCs w:val="21"/>
        </w:rPr>
        <w:t>等主流</w:t>
      </w:r>
      <w:r>
        <w:rPr>
          <w:rFonts w:ascii="仿宋_GB2312" w:hAnsi="仿宋_GB2312" w:eastAsia="仿宋_GB2312" w:cs="仿宋_GB2312"/>
          <w:sz w:val="21"/>
        </w:rPr>
        <w:t>攻击战术</w:t>
      </w:r>
      <w:r>
        <w:rPr>
          <w:rFonts w:ascii="仿宋_GB2312" w:hAnsi="仿宋_GB2312" w:eastAsia="仿宋_GB2312" w:cs="仿宋_GB2312"/>
          <w:bCs/>
          <w:sz w:val="21"/>
          <w:szCs w:val="21"/>
        </w:rPr>
        <w:t>与</w:t>
      </w:r>
      <w:r>
        <w:rPr>
          <w:rFonts w:ascii="仿宋_GB2312" w:hAnsi="仿宋_GB2312" w:eastAsia="仿宋_GB2312" w:cs="仿宋_GB2312"/>
          <w:sz w:val="21"/>
        </w:rPr>
        <w:t>技术</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支持攻击</w:t>
      </w:r>
      <w:r>
        <w:rPr>
          <w:rFonts w:ascii="仿宋_GB2312" w:hAnsi="仿宋_GB2312" w:eastAsia="仿宋_GB2312" w:cs="仿宋_GB2312"/>
          <w:sz w:val="21"/>
        </w:rPr>
        <w:t>行为</w:t>
      </w:r>
      <w:r>
        <w:rPr>
          <w:rFonts w:ascii="仿宋_GB2312" w:hAnsi="仿宋_GB2312" w:eastAsia="仿宋_GB2312" w:cs="仿宋_GB2312"/>
          <w:bCs/>
          <w:sz w:val="21"/>
          <w:szCs w:val="21"/>
        </w:rPr>
        <w:t>实时告警</w:t>
      </w:r>
      <w:r>
        <w:rPr>
          <w:rFonts w:ascii="仿宋_GB2312" w:hAnsi="仿宋_GB2312" w:eastAsia="仿宋_GB2312" w:cs="仿宋_GB2312"/>
          <w:bCs/>
          <w:sz w:val="21"/>
          <w:szCs w:val="21"/>
          <w:lang w:eastAsia="zh-CN"/>
        </w:rPr>
        <w:t>；</w:t>
      </w:r>
    </w:p>
    <w:p w14:paraId="68712AB1">
      <w:pPr>
        <w:pStyle w:val="35"/>
        <w:jc w:val="both"/>
        <w:rPr>
          <w:rFonts w:ascii="仿宋_GB2312" w:hAnsi="仿宋_GB2312" w:eastAsia="仿宋_GB2312" w:cs="仿宋_GB2312"/>
          <w:bCs/>
          <w:sz w:val="21"/>
          <w:szCs w:val="21"/>
          <w:lang w:eastAsia="zh-CN"/>
        </w:rPr>
      </w:pPr>
      <w:r>
        <w:rPr>
          <w:rFonts w:ascii="仿宋_GB2312" w:hAnsi="仿宋_GB2312" w:eastAsia="仿宋_GB2312" w:cs="仿宋_GB2312"/>
          <w:bCs/>
          <w:sz w:val="21"/>
          <w:szCs w:val="21"/>
        </w:rPr>
        <w:t>▲4、主机安全防护</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支持安全运营模式切换</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包括</w:t>
      </w:r>
      <w:r>
        <w:rPr>
          <w:rFonts w:ascii="仿宋_GB2312" w:hAnsi="仿宋_GB2312" w:eastAsia="仿宋_GB2312" w:cs="仿宋_GB2312"/>
          <w:sz w:val="21"/>
        </w:rPr>
        <w:t>日常运营模式、</w:t>
      </w:r>
      <w:r>
        <w:rPr>
          <w:rFonts w:ascii="仿宋_GB2312" w:hAnsi="仿宋_GB2312" w:eastAsia="仿宋_GB2312" w:cs="仿宋_GB2312"/>
          <w:sz w:val="21"/>
          <w:lang w:eastAsia="zh-CN"/>
        </w:rPr>
        <w:t>应急</w:t>
      </w:r>
      <w:r>
        <w:rPr>
          <w:rFonts w:ascii="仿宋_GB2312" w:hAnsi="仿宋_GB2312" w:eastAsia="仿宋_GB2312" w:cs="仿宋_GB2312"/>
          <w:sz w:val="21"/>
        </w:rPr>
        <w:t>模式、自定义模式</w:t>
      </w:r>
      <w:r>
        <w:rPr>
          <w:rFonts w:ascii="仿宋_GB2312" w:hAnsi="仿宋_GB2312" w:eastAsia="仿宋_GB2312" w:cs="仿宋_GB2312"/>
          <w:bCs/>
          <w:sz w:val="21"/>
          <w:szCs w:val="21"/>
          <w:lang w:eastAsia="zh-CN"/>
        </w:rPr>
        <w:t>等；</w:t>
      </w:r>
    </w:p>
    <w:p w14:paraId="54C46A8A">
      <w:pPr>
        <w:pStyle w:val="35"/>
        <w:jc w:val="both"/>
        <w:rPr>
          <w:rFonts w:ascii="仿宋_GB2312" w:hAnsi="仿宋_GB2312" w:eastAsia="仿宋_GB2312" w:cs="仿宋_GB2312"/>
          <w:bCs/>
          <w:sz w:val="21"/>
          <w:szCs w:val="21"/>
        </w:rPr>
      </w:pPr>
      <w:r>
        <w:rPr>
          <w:rFonts w:ascii="仿宋_GB2312" w:hAnsi="仿宋_GB2312" w:eastAsia="仿宋_GB2312" w:cs="仿宋_GB2312"/>
          <w:sz w:val="21"/>
        </w:rPr>
        <w:t>8、提供数据防护能力，保护文件不被勒索软件或其他病毒程序恶意修改、加密等；</w:t>
      </w:r>
    </w:p>
    <w:p w14:paraId="4E080A1B">
      <w:pPr>
        <w:pStyle w:val="35"/>
        <w:jc w:val="both"/>
        <w:rPr>
          <w:rFonts w:ascii="仿宋_GB2312" w:hAnsi="仿宋_GB2312" w:eastAsia="仿宋_GB2312" w:cs="仿宋_GB2312"/>
          <w:bCs/>
          <w:sz w:val="21"/>
          <w:szCs w:val="21"/>
        </w:rPr>
      </w:pPr>
      <w:r>
        <w:rPr>
          <w:rFonts w:ascii="仿宋_GB2312" w:hAnsi="仿宋_GB2312" w:eastAsia="仿宋_GB2312" w:cs="仿宋_GB2312"/>
        </w:rPr>
        <w:t>●</w:t>
      </w:r>
      <w:r>
        <w:rPr>
          <w:rFonts w:ascii="仿宋_GB2312" w:hAnsi="仿宋_GB2312" w:eastAsia="仿宋_GB2312" w:cs="仿宋_GB2312"/>
          <w:sz w:val="21"/>
        </w:rPr>
        <w:t>9、支持</w:t>
      </w:r>
      <w:r>
        <w:rPr>
          <w:rFonts w:ascii="仿宋_GB2312" w:hAnsi="仿宋_GB2312" w:eastAsia="仿宋_GB2312" w:cs="仿宋_GB2312"/>
          <w:bCs/>
          <w:sz w:val="21"/>
          <w:szCs w:val="21"/>
          <w:lang w:eastAsia="zh-CN"/>
        </w:rPr>
        <w:t>安全</w:t>
      </w:r>
      <w:r>
        <w:rPr>
          <w:rFonts w:ascii="仿宋_GB2312" w:hAnsi="仿宋_GB2312" w:eastAsia="仿宋_GB2312" w:cs="仿宋_GB2312"/>
          <w:sz w:val="21"/>
        </w:rPr>
        <w:t>终端可视化</w:t>
      </w:r>
      <w:r>
        <w:rPr>
          <w:rFonts w:ascii="仿宋_GB2312" w:hAnsi="仿宋_GB2312" w:eastAsia="仿宋_GB2312" w:cs="仿宋_GB2312"/>
          <w:bCs/>
          <w:sz w:val="21"/>
          <w:szCs w:val="21"/>
          <w:lang w:eastAsia="zh-CN"/>
        </w:rPr>
        <w:t>呈现，通过可视化呈现终端弱口令、风险账号、病毒、入侵检测、系统版本等情况，同时支持</w:t>
      </w:r>
      <w:r>
        <w:rPr>
          <w:rFonts w:ascii="仿宋_GB2312" w:hAnsi="仿宋_GB2312" w:eastAsia="仿宋_GB2312" w:cs="仿宋_GB2312"/>
          <w:sz w:val="21"/>
        </w:rPr>
        <w:t>展示</w:t>
      </w:r>
      <w:r>
        <w:rPr>
          <w:rFonts w:ascii="仿宋_GB2312" w:hAnsi="仿宋_GB2312" w:eastAsia="仿宋_GB2312" w:cs="仿宋_GB2312"/>
          <w:bCs/>
          <w:sz w:val="21"/>
          <w:szCs w:val="21"/>
          <w:lang w:eastAsia="zh-CN"/>
        </w:rPr>
        <w:t>终端</w:t>
      </w:r>
      <w:r>
        <w:rPr>
          <w:rFonts w:ascii="仿宋_GB2312" w:hAnsi="仿宋_GB2312" w:eastAsia="仿宋_GB2312" w:cs="仿宋_GB2312"/>
          <w:bCs/>
          <w:sz w:val="21"/>
          <w:szCs w:val="21"/>
        </w:rPr>
        <w:t>主机之间的</w:t>
      </w:r>
      <w:r>
        <w:rPr>
          <w:rFonts w:ascii="仿宋_GB2312" w:hAnsi="仿宋_GB2312" w:eastAsia="仿宋_GB2312" w:cs="仿宋_GB2312"/>
          <w:bCs/>
          <w:sz w:val="21"/>
          <w:szCs w:val="21"/>
          <w:lang w:eastAsia="zh-CN"/>
        </w:rPr>
        <w:t>网络访问关系图</w:t>
      </w:r>
      <w:r>
        <w:rPr>
          <w:rFonts w:ascii="仿宋_GB2312" w:hAnsi="仿宋_GB2312" w:eastAsia="仿宋_GB2312" w:cs="仿宋_GB2312"/>
          <w:sz w:val="21"/>
        </w:rPr>
        <w:t>，包括</w:t>
      </w:r>
      <w:r>
        <w:rPr>
          <w:rFonts w:ascii="仿宋_GB2312" w:hAnsi="仿宋_GB2312" w:eastAsia="仿宋_GB2312" w:cs="仿宋_GB2312"/>
          <w:bCs/>
          <w:sz w:val="21"/>
          <w:szCs w:val="21"/>
          <w:lang w:eastAsia="zh-CN"/>
        </w:rPr>
        <w:t>主机</w:t>
      </w:r>
      <w:r>
        <w:rPr>
          <w:rFonts w:ascii="仿宋_GB2312" w:hAnsi="仿宋_GB2312" w:eastAsia="仿宋_GB2312" w:cs="仿宋_GB2312"/>
          <w:bCs/>
          <w:sz w:val="21"/>
          <w:szCs w:val="21"/>
        </w:rPr>
        <w:t>、协议、端口等</w:t>
      </w:r>
      <w:r>
        <w:rPr>
          <w:rFonts w:ascii="仿宋_GB2312" w:hAnsi="仿宋_GB2312" w:eastAsia="仿宋_GB2312" w:cs="仿宋_GB2312"/>
          <w:bCs/>
          <w:sz w:val="21"/>
          <w:szCs w:val="21"/>
          <w:lang w:eastAsia="zh-CN"/>
        </w:rPr>
        <w:t>信息；</w:t>
      </w:r>
    </w:p>
    <w:p w14:paraId="795100C7">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10、主机安全防护软件</w:t>
      </w:r>
      <w:r>
        <w:rPr>
          <w:rFonts w:ascii="仿宋_GB2312" w:hAnsi="仿宋_GB2312" w:eastAsia="仿宋_GB2312" w:cs="仿宋_GB2312"/>
          <w:sz w:val="21"/>
          <w:lang w:eastAsia="zh-CN"/>
        </w:rPr>
        <w:t>支持系统漏洞防护、内存攻击防护、入侵检测等功能</w:t>
      </w:r>
      <w:r>
        <w:rPr>
          <w:rFonts w:ascii="仿宋_GB2312" w:hAnsi="仿宋_GB2312" w:eastAsia="仿宋_GB2312" w:cs="仿宋_GB2312"/>
          <w:sz w:val="21"/>
        </w:rPr>
        <w:t>；</w:t>
      </w:r>
    </w:p>
    <w:p w14:paraId="0C265033">
      <w:pPr>
        <w:pStyle w:val="35"/>
        <w:jc w:val="both"/>
      </w:pPr>
      <w:r>
        <w:rPr>
          <w:rFonts w:ascii="仿宋_GB2312" w:hAnsi="仿宋_GB2312" w:eastAsia="仿宋_GB2312" w:cs="仿宋_GB2312"/>
          <w:sz w:val="21"/>
        </w:rPr>
        <w:t>▲11、主机安全防护软件</w:t>
      </w:r>
      <w:r>
        <w:rPr>
          <w:rFonts w:ascii="仿宋_GB2312" w:hAnsi="仿宋_GB2312" w:eastAsia="仿宋_GB2312" w:cs="仿宋_GB2312"/>
          <w:sz w:val="21"/>
          <w:lang w:eastAsia="zh-CN"/>
        </w:rPr>
        <w:t>能够识别</w:t>
      </w:r>
      <w:r>
        <w:rPr>
          <w:rFonts w:ascii="仿宋_GB2312" w:hAnsi="仿宋_GB2312" w:eastAsia="仿宋_GB2312" w:cs="仿宋_GB2312"/>
          <w:sz w:val="21"/>
        </w:rPr>
        <w:t>账户名、风险类型、应用类型、所属终端、发现时间等信息展，</w:t>
      </w:r>
      <w:r>
        <w:rPr>
          <w:rFonts w:ascii="仿宋_GB2312" w:hAnsi="仿宋_GB2312" w:eastAsia="仿宋_GB2312" w:cs="仿宋_GB2312"/>
          <w:sz w:val="21"/>
          <w:lang w:eastAsia="zh-CN"/>
        </w:rPr>
        <w:t>同时支持</w:t>
      </w:r>
      <w:r>
        <w:rPr>
          <w:rFonts w:ascii="仿宋_GB2312" w:hAnsi="仿宋_GB2312" w:eastAsia="仿宋_GB2312" w:cs="仿宋_GB2312"/>
          <w:sz w:val="21"/>
        </w:rPr>
        <w:t>系统风险账户详情查看、复测等功能；</w:t>
      </w:r>
    </w:p>
    <w:p w14:paraId="1B3265E7">
      <w:pPr>
        <w:pStyle w:val="35"/>
        <w:jc w:val="both"/>
        <w:rPr>
          <w:rFonts w:ascii="仿宋_GB2312" w:hAnsi="仿宋_GB2312" w:eastAsia="仿宋_GB2312" w:cs="仿宋_GB2312"/>
          <w:b/>
          <w:bCs/>
          <w:sz w:val="21"/>
          <w:lang w:eastAsia="zh-CN"/>
        </w:rPr>
      </w:pPr>
      <w:r>
        <w:rPr>
          <w:rFonts w:ascii="仿宋_GB2312" w:hAnsi="仿宋_GB2312" w:eastAsia="仿宋_GB2312" w:cs="仿宋_GB2312"/>
          <w:b/>
          <w:bCs/>
          <w:sz w:val="21"/>
        </w:rPr>
        <w:t>五、流量分析设备</w:t>
      </w:r>
    </w:p>
    <w:p w14:paraId="240F8F60">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6、支持通过在服务器部署Agent，</w:t>
      </w:r>
      <w:r>
        <w:rPr>
          <w:rFonts w:ascii="仿宋_GB2312" w:hAnsi="仿宋_GB2312" w:eastAsia="仿宋_GB2312" w:cs="仿宋_GB2312"/>
          <w:sz w:val="21"/>
          <w:lang w:eastAsia="zh-CN"/>
        </w:rPr>
        <w:t>解析分析</w:t>
      </w:r>
      <w:r>
        <w:rPr>
          <w:rFonts w:ascii="仿宋_GB2312" w:hAnsi="仿宋_GB2312" w:eastAsia="仿宋_GB2312" w:cs="仿宋_GB2312"/>
          <w:sz w:val="21"/>
        </w:rPr>
        <w:t>加密流量；</w:t>
      </w:r>
    </w:p>
    <w:p w14:paraId="13552833">
      <w:pPr>
        <w:pStyle w:val="35"/>
        <w:jc w:val="both"/>
        <w:rPr>
          <w:rFonts w:ascii="仿宋_GB2312" w:hAnsi="仿宋_GB2312" w:eastAsia="仿宋_GB2312" w:cs="仿宋_GB2312"/>
          <w:sz w:val="21"/>
          <w:lang w:eastAsia="zh-CN"/>
        </w:rPr>
      </w:pPr>
      <w:r>
        <w:rPr>
          <w:rFonts w:ascii="仿宋_GB2312" w:hAnsi="仿宋_GB2312" w:eastAsia="仿宋_GB2312" w:cs="仿宋_GB2312"/>
        </w:rPr>
        <w:t>●</w:t>
      </w:r>
      <w:r>
        <w:rPr>
          <w:rFonts w:ascii="仿宋_GB2312" w:hAnsi="仿宋_GB2312" w:eastAsia="仿宋_GB2312" w:cs="仿宋_GB2312"/>
          <w:sz w:val="21"/>
        </w:rPr>
        <w:t>9、支持</w:t>
      </w:r>
      <w:r>
        <w:rPr>
          <w:rFonts w:ascii="仿宋_GB2312" w:hAnsi="仿宋_GB2312" w:eastAsia="仿宋_GB2312" w:cs="仿宋_GB2312"/>
          <w:bCs/>
          <w:sz w:val="21"/>
          <w:szCs w:val="21"/>
          <w:lang w:eastAsia="zh-CN"/>
        </w:rPr>
        <w:t>基于流量的安全可视化呈现</w:t>
      </w:r>
      <w:r>
        <w:rPr>
          <w:rFonts w:ascii="仿宋_GB2312" w:hAnsi="仿宋_GB2312" w:eastAsia="仿宋_GB2312" w:cs="仿宋_GB2312"/>
          <w:sz w:val="21"/>
        </w:rPr>
        <w:t>，包括攻击</w:t>
      </w:r>
      <w:r>
        <w:rPr>
          <w:rFonts w:ascii="仿宋_GB2312" w:hAnsi="仿宋_GB2312" w:eastAsia="仿宋_GB2312" w:cs="仿宋_GB2312"/>
          <w:bCs/>
          <w:sz w:val="21"/>
          <w:szCs w:val="21"/>
          <w:lang w:eastAsia="zh-CN"/>
        </w:rPr>
        <w:t>溯源维度</w:t>
      </w:r>
      <w:r>
        <w:rPr>
          <w:rFonts w:ascii="仿宋_GB2312" w:hAnsi="仿宋_GB2312" w:eastAsia="仿宋_GB2312" w:cs="仿宋_GB2312"/>
          <w:sz w:val="21"/>
        </w:rPr>
        <w:t>、失陷主机</w:t>
      </w:r>
      <w:r>
        <w:rPr>
          <w:rFonts w:ascii="仿宋_GB2312" w:hAnsi="仿宋_GB2312" w:eastAsia="仿宋_GB2312" w:cs="仿宋_GB2312"/>
          <w:bCs/>
          <w:sz w:val="21"/>
          <w:szCs w:val="21"/>
          <w:lang w:eastAsia="zh-CN"/>
        </w:rPr>
        <w:t>维度和资产维度等的可视化呈现，同时</w:t>
      </w:r>
      <w:r>
        <w:rPr>
          <w:rFonts w:ascii="仿宋_GB2312" w:hAnsi="仿宋_GB2312" w:eastAsia="仿宋_GB2312" w:cs="仿宋_GB2312"/>
          <w:sz w:val="21"/>
        </w:rPr>
        <w:t>支持</w:t>
      </w:r>
      <w:r>
        <w:rPr>
          <w:rFonts w:ascii="仿宋_GB2312" w:hAnsi="仿宋_GB2312" w:eastAsia="仿宋_GB2312" w:cs="仿宋_GB2312"/>
          <w:sz w:val="21"/>
          <w:lang w:eastAsia="zh-CN"/>
        </w:rPr>
        <w:t>网络攻击</w:t>
      </w:r>
      <w:r>
        <w:rPr>
          <w:rFonts w:ascii="仿宋_GB2312" w:hAnsi="仿宋_GB2312" w:eastAsia="仿宋_GB2312" w:cs="仿宋_GB2312"/>
          <w:sz w:val="21"/>
        </w:rPr>
        <w:t>、挖矿、勒索</w:t>
      </w:r>
      <w:r>
        <w:rPr>
          <w:rFonts w:ascii="仿宋_GB2312" w:hAnsi="仿宋_GB2312" w:eastAsia="仿宋_GB2312" w:cs="仿宋_GB2312"/>
          <w:sz w:val="21"/>
          <w:lang w:eastAsia="zh-CN"/>
        </w:rPr>
        <w:t>等</w:t>
      </w:r>
      <w:r>
        <w:rPr>
          <w:rFonts w:ascii="仿宋_GB2312" w:hAnsi="仿宋_GB2312" w:eastAsia="仿宋_GB2312" w:cs="仿宋_GB2312"/>
          <w:sz w:val="21"/>
        </w:rPr>
        <w:t>场景</w:t>
      </w:r>
      <w:r>
        <w:rPr>
          <w:rFonts w:ascii="仿宋_GB2312" w:hAnsi="仿宋_GB2312" w:eastAsia="仿宋_GB2312" w:cs="仿宋_GB2312"/>
          <w:sz w:val="21"/>
          <w:lang w:eastAsia="zh-CN"/>
        </w:rPr>
        <w:t>的安全</w:t>
      </w:r>
      <w:r>
        <w:rPr>
          <w:rFonts w:ascii="仿宋_GB2312" w:hAnsi="仿宋_GB2312" w:eastAsia="仿宋_GB2312" w:cs="仿宋_GB2312"/>
          <w:sz w:val="21"/>
        </w:rPr>
        <w:t>分析；</w:t>
      </w:r>
    </w:p>
    <w:p w14:paraId="4A5EC803">
      <w:pPr>
        <w:pStyle w:val="35"/>
        <w:jc w:val="both"/>
        <w:rPr>
          <w:rFonts w:ascii="仿宋_GB2312" w:hAnsi="仿宋_GB2312" w:eastAsia="仿宋_GB2312" w:cs="仿宋_GB2312"/>
          <w:bCs/>
          <w:sz w:val="21"/>
          <w:szCs w:val="21"/>
          <w:lang w:eastAsia="zh-CN"/>
        </w:rPr>
      </w:pPr>
      <w:r>
        <w:rPr>
          <w:rFonts w:ascii="仿宋_GB2312" w:hAnsi="仿宋_GB2312" w:eastAsia="仿宋_GB2312" w:cs="仿宋_GB2312"/>
          <w:sz w:val="21"/>
        </w:rPr>
        <w:t>▲11、流量分析设备支持识别</w:t>
      </w:r>
      <w:r>
        <w:rPr>
          <w:rFonts w:hint="default" w:ascii="仿宋_GB2312" w:hAnsi="仿宋_GB2312" w:eastAsia="仿宋_GB2312" w:cs="仿宋_GB2312"/>
          <w:sz w:val="21"/>
        </w:rPr>
        <w:t>http</w:t>
      </w:r>
      <w:r>
        <w:rPr>
          <w:rFonts w:ascii="仿宋_GB2312" w:hAnsi="仿宋_GB2312" w:eastAsia="仿宋_GB2312" w:cs="仿宋_GB2312"/>
          <w:sz w:val="21"/>
          <w:lang w:eastAsia="zh-CN"/>
        </w:rPr>
        <w:t>、f</w:t>
      </w:r>
      <w:r>
        <w:rPr>
          <w:rFonts w:hint="default" w:ascii="仿宋_GB2312" w:hAnsi="仿宋_GB2312" w:eastAsia="仿宋_GB2312" w:cs="仿宋_GB2312"/>
          <w:sz w:val="21"/>
          <w:lang w:eastAsia="zh-CN"/>
        </w:rPr>
        <w:t>tp</w:t>
      </w:r>
      <w:r>
        <w:rPr>
          <w:rFonts w:ascii="仿宋_GB2312" w:hAnsi="仿宋_GB2312" w:eastAsia="仿宋_GB2312" w:cs="仿宋_GB2312"/>
          <w:sz w:val="21"/>
          <w:lang w:eastAsia="zh-CN"/>
        </w:rPr>
        <w:t>、</w:t>
      </w:r>
      <w:r>
        <w:rPr>
          <w:rFonts w:hint="default" w:ascii="仿宋_GB2312" w:hAnsi="仿宋_GB2312" w:eastAsia="仿宋_GB2312" w:cs="仿宋_GB2312"/>
          <w:sz w:val="21"/>
          <w:lang w:eastAsia="zh-CN"/>
        </w:rPr>
        <w:t>tftp</w:t>
      </w:r>
      <w:r>
        <w:rPr>
          <w:rFonts w:ascii="仿宋_GB2312" w:hAnsi="仿宋_GB2312" w:eastAsia="仿宋_GB2312" w:cs="仿宋_GB2312"/>
          <w:sz w:val="21"/>
          <w:lang w:eastAsia="zh-CN"/>
        </w:rPr>
        <w:t>、</w:t>
      </w:r>
      <w:r>
        <w:rPr>
          <w:rFonts w:hint="default" w:ascii="仿宋_GB2312" w:hAnsi="仿宋_GB2312" w:eastAsia="仿宋_GB2312" w:cs="仿宋_GB2312"/>
          <w:sz w:val="21"/>
          <w:lang w:eastAsia="zh-CN"/>
        </w:rPr>
        <w:t>https</w:t>
      </w:r>
      <w:r>
        <w:rPr>
          <w:rFonts w:ascii="仿宋_GB2312" w:hAnsi="仿宋_GB2312" w:eastAsia="仿宋_GB2312" w:cs="仿宋_GB2312"/>
          <w:sz w:val="21"/>
          <w:lang w:eastAsia="zh-CN"/>
        </w:rPr>
        <w:t>、mysql、sqlserver</w:t>
      </w:r>
      <w:r>
        <w:rPr>
          <w:rFonts w:ascii="仿宋_GB2312" w:hAnsi="仿宋_GB2312" w:eastAsia="仿宋_GB2312" w:cs="仿宋_GB2312"/>
          <w:bCs/>
          <w:sz w:val="21"/>
          <w:szCs w:val="21"/>
        </w:rPr>
        <w:t>等</w:t>
      </w:r>
      <w:r>
        <w:rPr>
          <w:rFonts w:ascii="仿宋_GB2312" w:hAnsi="仿宋_GB2312" w:eastAsia="仿宋_GB2312" w:cs="仿宋_GB2312"/>
          <w:bCs/>
          <w:sz w:val="21"/>
          <w:szCs w:val="21"/>
          <w:lang w:eastAsia="zh-CN"/>
        </w:rPr>
        <w:t>应用层协议；</w:t>
      </w:r>
    </w:p>
    <w:p w14:paraId="02C20D13">
      <w:pPr>
        <w:pStyle w:val="35"/>
        <w:jc w:val="both"/>
        <w:rPr>
          <w:rFonts w:ascii="仿宋_GB2312" w:hAnsi="仿宋_GB2312" w:eastAsia="仿宋_GB2312" w:cs="仿宋_GB2312"/>
          <w:bCs/>
          <w:sz w:val="21"/>
          <w:szCs w:val="21"/>
          <w:lang w:eastAsia="zh-CN"/>
        </w:rPr>
      </w:pPr>
      <w:r>
        <w:rPr>
          <w:rFonts w:ascii="仿宋_GB2312" w:hAnsi="仿宋_GB2312" w:eastAsia="仿宋_GB2312" w:cs="仿宋_GB2312"/>
          <w:b/>
          <w:sz w:val="21"/>
          <w:szCs w:val="21"/>
          <w:lang w:eastAsia="zh-CN"/>
        </w:rPr>
        <w:t>新增</w:t>
      </w:r>
      <w:r>
        <w:rPr>
          <w:rFonts w:ascii="仿宋_GB2312" w:hAnsi="仿宋_GB2312" w:eastAsia="仿宋_GB2312" w:cs="仿宋_GB2312"/>
          <w:bCs/>
          <w:sz w:val="21"/>
          <w:szCs w:val="21"/>
        </w:rPr>
        <w:t>▲</w:t>
      </w:r>
      <w:r>
        <w:rPr>
          <w:rFonts w:ascii="仿宋_GB2312" w:hAnsi="仿宋_GB2312" w:eastAsia="仿宋_GB2312" w:cs="仿宋_GB2312"/>
          <w:sz w:val="21"/>
          <w:szCs w:val="21"/>
        </w:rPr>
        <w:t>1</w:t>
      </w:r>
      <w:r>
        <w:rPr>
          <w:rFonts w:hint="eastAsia" w:ascii="仿宋_GB2312" w:hAnsi="仿宋_GB2312" w:eastAsia="仿宋_GB2312" w:cs="仿宋_GB2312"/>
          <w:sz w:val="21"/>
          <w:szCs w:val="21"/>
          <w:lang w:val="en-US" w:eastAsia="zh-CN"/>
        </w:rPr>
        <w:t>4</w:t>
      </w:r>
      <w:r>
        <w:rPr>
          <w:rFonts w:ascii="仿宋_GB2312" w:hAnsi="仿宋_GB2312" w:eastAsia="仿宋_GB2312" w:cs="仿宋_GB2312"/>
          <w:sz w:val="21"/>
          <w:szCs w:val="21"/>
        </w:rPr>
        <w:t>、</w:t>
      </w:r>
      <w:bookmarkStart w:id="5" w:name="OLE_LINK2"/>
      <w:r>
        <w:rPr>
          <w:rFonts w:ascii="仿宋_GB2312" w:hAnsi="仿宋_GB2312" w:eastAsia="仿宋_GB2312" w:cs="仿宋_GB2312"/>
          <w:sz w:val="21"/>
          <w:szCs w:val="21"/>
          <w:lang w:eastAsia="zh-CN"/>
        </w:rPr>
        <w:t>支持扫描行为检测、ARP欺骗检测、DNS协议分析、敏感信息分析等功能，同时支持旁路阻断</w:t>
      </w:r>
      <w:r>
        <w:rPr>
          <w:rFonts w:ascii="仿宋_GB2312" w:hAnsi="仿宋_GB2312" w:eastAsia="仿宋_GB2312" w:cs="仿宋_GB2312"/>
          <w:bCs/>
          <w:sz w:val="21"/>
          <w:szCs w:val="21"/>
          <w:lang w:eastAsia="zh-CN"/>
        </w:rPr>
        <w:t>；</w:t>
      </w:r>
      <w:bookmarkEnd w:id="5"/>
    </w:p>
    <w:p w14:paraId="47054BCD">
      <w:pPr>
        <w:pStyle w:val="35"/>
        <w:jc w:val="both"/>
        <w:rPr>
          <w:rFonts w:ascii="仿宋_GB2312" w:hAnsi="仿宋_GB2312" w:eastAsia="仿宋_GB2312" w:cs="仿宋_GB2312"/>
          <w:b/>
          <w:bCs/>
          <w:sz w:val="21"/>
          <w:lang w:eastAsia="zh-CN"/>
        </w:rPr>
      </w:pPr>
      <w:r>
        <w:rPr>
          <w:rFonts w:ascii="仿宋_GB2312" w:hAnsi="仿宋_GB2312" w:eastAsia="仿宋_GB2312" w:cs="仿宋_GB2312"/>
          <w:b/>
          <w:bCs/>
          <w:sz w:val="21"/>
        </w:rPr>
        <w:t>六、日志审计设备</w:t>
      </w:r>
    </w:p>
    <w:p w14:paraId="7AF7674D">
      <w:pPr>
        <w:pStyle w:val="35"/>
        <w:jc w:val="both"/>
        <w:rPr>
          <w:rFonts w:ascii="仿宋_GB2312" w:hAnsi="仿宋_GB2312" w:eastAsia="仿宋_GB2312" w:cs="仿宋_GB2312"/>
          <w:bCs/>
          <w:sz w:val="21"/>
          <w:szCs w:val="21"/>
        </w:rPr>
      </w:pPr>
      <w:r>
        <w:rPr>
          <w:rFonts w:ascii="仿宋_GB2312" w:hAnsi="仿宋_GB2312" w:eastAsia="仿宋_GB2312" w:cs="仿宋_GB2312"/>
          <w:sz w:val="21"/>
        </w:rPr>
        <w:t>5、支持Syslog、SNMP Trap等协议日志收集，支持Agent方式提取日志并收集；</w:t>
      </w:r>
    </w:p>
    <w:p w14:paraId="3F1FF089">
      <w:pPr>
        <w:pStyle w:val="35"/>
        <w:jc w:val="both"/>
        <w:rPr>
          <w:rFonts w:ascii="仿宋_GB2312" w:hAnsi="仿宋_GB2312" w:eastAsia="仿宋_GB2312" w:cs="仿宋_GB2312"/>
          <w:bCs/>
          <w:sz w:val="21"/>
          <w:szCs w:val="21"/>
        </w:rPr>
      </w:pPr>
      <w:r>
        <w:rPr>
          <w:rFonts w:ascii="仿宋_GB2312" w:hAnsi="仿宋_GB2312" w:eastAsia="仿宋_GB2312" w:cs="仿宋_GB2312"/>
          <w:sz w:val="21"/>
        </w:rPr>
        <w:t>6、</w:t>
      </w:r>
      <w:r>
        <w:rPr>
          <w:rFonts w:ascii="仿宋_GB2312" w:hAnsi="仿宋_GB2312" w:eastAsia="仿宋_GB2312" w:cs="仿宋_GB2312"/>
          <w:sz w:val="21"/>
          <w:lang w:eastAsia="zh-CN"/>
        </w:rPr>
        <w:t>日志</w:t>
      </w:r>
      <w:r>
        <w:rPr>
          <w:rFonts w:ascii="仿宋_GB2312" w:hAnsi="仿宋_GB2312" w:eastAsia="仿宋_GB2312" w:cs="仿宋_GB2312"/>
          <w:sz w:val="21"/>
        </w:rPr>
        <w:t>解析规则≥5000条，支持细粒度解析，</w:t>
      </w:r>
      <w:r>
        <w:rPr>
          <w:rFonts w:ascii="仿宋_GB2312" w:hAnsi="仿宋_GB2312" w:eastAsia="仿宋_GB2312" w:cs="仿宋_GB2312"/>
          <w:sz w:val="21"/>
          <w:lang w:eastAsia="zh-CN"/>
        </w:rPr>
        <w:t>支持</w:t>
      </w:r>
      <w:r>
        <w:rPr>
          <w:rFonts w:ascii="仿宋_GB2312" w:hAnsi="仿宋_GB2312" w:eastAsia="仿宋_GB2312" w:cs="仿宋_GB2312"/>
          <w:sz w:val="21"/>
        </w:rPr>
        <w:t>解析规则</w:t>
      </w:r>
      <w:r>
        <w:rPr>
          <w:rFonts w:ascii="仿宋_GB2312" w:hAnsi="仿宋_GB2312" w:eastAsia="仿宋_GB2312" w:cs="仿宋_GB2312"/>
          <w:sz w:val="21"/>
          <w:lang w:eastAsia="zh-CN"/>
        </w:rPr>
        <w:t>自定义</w:t>
      </w:r>
      <w:r>
        <w:rPr>
          <w:rFonts w:ascii="仿宋_GB2312" w:hAnsi="仿宋_GB2312" w:eastAsia="仿宋_GB2312" w:cs="仿宋_GB2312"/>
          <w:sz w:val="21"/>
        </w:rPr>
        <w:t>；</w:t>
      </w:r>
    </w:p>
    <w:p w14:paraId="57C4A36B">
      <w:pPr>
        <w:pStyle w:val="35"/>
        <w:jc w:val="both"/>
        <w:rPr>
          <w:rFonts w:ascii="仿宋_GB2312" w:hAnsi="仿宋_GB2312" w:eastAsia="仿宋_GB2312" w:cs="仿宋_GB2312"/>
          <w:bCs/>
          <w:sz w:val="21"/>
          <w:szCs w:val="21"/>
        </w:rPr>
      </w:pPr>
      <w:r>
        <w:rPr>
          <w:rFonts w:ascii="仿宋_GB2312" w:hAnsi="仿宋_GB2312" w:eastAsia="仿宋_GB2312" w:cs="仿宋_GB2312"/>
        </w:rPr>
        <w:t>●</w:t>
      </w:r>
      <w:r>
        <w:rPr>
          <w:rFonts w:ascii="仿宋_GB2312" w:hAnsi="仿宋_GB2312" w:eastAsia="仿宋_GB2312" w:cs="仿宋_GB2312"/>
          <w:sz w:val="21"/>
        </w:rPr>
        <w:t>8、支持</w:t>
      </w:r>
      <w:r>
        <w:rPr>
          <w:rFonts w:ascii="仿宋_GB2312" w:hAnsi="仿宋_GB2312" w:eastAsia="仿宋_GB2312" w:cs="仿宋_GB2312"/>
          <w:bCs/>
          <w:sz w:val="21"/>
          <w:szCs w:val="21"/>
          <w:lang w:eastAsia="zh-CN"/>
        </w:rPr>
        <w:t>日志</w:t>
      </w:r>
      <w:r>
        <w:rPr>
          <w:rFonts w:ascii="仿宋_GB2312" w:hAnsi="仿宋_GB2312" w:eastAsia="仿宋_GB2312" w:cs="仿宋_GB2312"/>
          <w:sz w:val="21"/>
        </w:rPr>
        <w:t>关联分析，</w:t>
      </w:r>
      <w:r>
        <w:rPr>
          <w:rFonts w:ascii="仿宋_GB2312" w:hAnsi="仿宋_GB2312" w:eastAsia="仿宋_GB2312" w:cs="仿宋_GB2312"/>
          <w:bCs/>
          <w:sz w:val="21"/>
          <w:szCs w:val="21"/>
          <w:lang w:eastAsia="zh-CN"/>
        </w:rPr>
        <w:t>可自定义</w:t>
      </w:r>
      <w:r>
        <w:rPr>
          <w:rFonts w:ascii="仿宋_GB2312" w:hAnsi="仿宋_GB2312" w:eastAsia="仿宋_GB2312" w:cs="仿宋_GB2312"/>
          <w:sz w:val="21"/>
        </w:rPr>
        <w:t>关联分析</w:t>
      </w:r>
      <w:r>
        <w:rPr>
          <w:rFonts w:ascii="仿宋_GB2312" w:hAnsi="仿宋_GB2312" w:eastAsia="仿宋_GB2312" w:cs="仿宋_GB2312"/>
          <w:bCs/>
          <w:sz w:val="21"/>
          <w:szCs w:val="21"/>
          <w:lang w:eastAsia="zh-CN"/>
        </w:rPr>
        <w:t>规则，系统</w:t>
      </w:r>
      <w:r>
        <w:rPr>
          <w:rFonts w:ascii="仿宋_GB2312" w:hAnsi="仿宋_GB2312" w:eastAsia="仿宋_GB2312" w:cs="仿宋_GB2312"/>
          <w:sz w:val="21"/>
        </w:rPr>
        <w:t>内置</w:t>
      </w:r>
      <w:r>
        <w:rPr>
          <w:rFonts w:ascii="仿宋_GB2312" w:hAnsi="仿宋_GB2312" w:eastAsia="仿宋_GB2312" w:cs="仿宋_GB2312"/>
          <w:bCs/>
          <w:sz w:val="21"/>
          <w:szCs w:val="21"/>
          <w:lang w:eastAsia="zh-CN"/>
        </w:rPr>
        <w:t>命令执行</w:t>
      </w:r>
      <w:r>
        <w:rPr>
          <w:rFonts w:ascii="仿宋_GB2312" w:hAnsi="仿宋_GB2312" w:eastAsia="仿宋_GB2312" w:cs="仿宋_GB2312"/>
          <w:sz w:val="21"/>
        </w:rPr>
        <w:t>、漏洞利用、</w:t>
      </w:r>
      <w:r>
        <w:rPr>
          <w:rFonts w:ascii="仿宋_GB2312" w:hAnsi="仿宋_GB2312" w:eastAsia="仿宋_GB2312" w:cs="仿宋_GB2312"/>
          <w:bCs/>
          <w:sz w:val="21"/>
          <w:szCs w:val="21"/>
          <w:lang w:eastAsia="zh-CN"/>
        </w:rPr>
        <w:t>可疑行为、</w:t>
      </w:r>
      <w:r>
        <w:rPr>
          <w:rFonts w:ascii="仿宋_GB2312" w:hAnsi="仿宋_GB2312" w:eastAsia="仿宋_GB2312" w:cs="仿宋_GB2312"/>
          <w:sz w:val="21"/>
        </w:rPr>
        <w:t>横向渗透等</w:t>
      </w:r>
      <w:r>
        <w:rPr>
          <w:rFonts w:ascii="仿宋_GB2312" w:hAnsi="仿宋_GB2312" w:eastAsia="仿宋_GB2312" w:cs="仿宋_GB2312"/>
          <w:bCs/>
          <w:sz w:val="21"/>
          <w:szCs w:val="21"/>
          <w:lang w:eastAsia="zh-CN"/>
        </w:rPr>
        <w:t>关联</w:t>
      </w:r>
      <w:r>
        <w:rPr>
          <w:rFonts w:ascii="仿宋_GB2312" w:hAnsi="仿宋_GB2312" w:eastAsia="仿宋_GB2312" w:cs="仿宋_GB2312"/>
          <w:sz w:val="21"/>
        </w:rPr>
        <w:t>分析场景</w:t>
      </w:r>
      <w:r>
        <w:rPr>
          <w:rFonts w:ascii="仿宋_GB2312" w:hAnsi="仿宋_GB2312" w:eastAsia="仿宋_GB2312" w:cs="仿宋_GB2312"/>
          <w:bCs/>
          <w:sz w:val="21"/>
          <w:szCs w:val="21"/>
        </w:rPr>
        <w:t>、</w:t>
      </w:r>
      <w:r>
        <w:rPr>
          <w:rFonts w:ascii="仿宋_GB2312" w:hAnsi="仿宋_GB2312" w:eastAsia="仿宋_GB2312" w:cs="仿宋_GB2312"/>
          <w:sz w:val="21"/>
        </w:rPr>
        <w:t>丰富的关联</w:t>
      </w:r>
      <w:r>
        <w:rPr>
          <w:rFonts w:ascii="仿宋_GB2312" w:hAnsi="仿宋_GB2312" w:eastAsia="仿宋_GB2312" w:cs="仿宋_GB2312"/>
          <w:bCs/>
          <w:sz w:val="21"/>
          <w:szCs w:val="21"/>
          <w:lang w:eastAsia="zh-CN"/>
        </w:rPr>
        <w:t>规则库，能够基于基本事件、关联事件、聚合</w:t>
      </w:r>
      <w:r>
        <w:rPr>
          <w:rFonts w:ascii="仿宋_GB2312" w:hAnsi="仿宋_GB2312" w:eastAsia="仿宋_GB2312" w:cs="仿宋_GB2312"/>
          <w:sz w:val="21"/>
        </w:rPr>
        <w:t>事件</w:t>
      </w:r>
      <w:r>
        <w:rPr>
          <w:rFonts w:ascii="仿宋_GB2312" w:hAnsi="仿宋_GB2312" w:eastAsia="仿宋_GB2312" w:cs="仿宋_GB2312"/>
          <w:bCs/>
          <w:sz w:val="21"/>
          <w:szCs w:val="21"/>
          <w:lang w:eastAsia="zh-CN"/>
        </w:rPr>
        <w:t>进行安全</w:t>
      </w:r>
      <w:r>
        <w:rPr>
          <w:rFonts w:ascii="仿宋_GB2312" w:hAnsi="仿宋_GB2312" w:eastAsia="仿宋_GB2312" w:cs="仿宋_GB2312"/>
          <w:sz w:val="21"/>
        </w:rPr>
        <w:t>事件</w:t>
      </w:r>
      <w:r>
        <w:rPr>
          <w:rFonts w:ascii="仿宋_GB2312" w:hAnsi="仿宋_GB2312" w:eastAsia="仿宋_GB2312" w:cs="仿宋_GB2312"/>
          <w:bCs/>
          <w:sz w:val="21"/>
          <w:szCs w:val="21"/>
          <w:lang w:eastAsia="zh-CN"/>
        </w:rPr>
        <w:t>的查询分析；</w:t>
      </w:r>
    </w:p>
    <w:p w14:paraId="6389AE8A">
      <w:pPr>
        <w:pStyle w:val="35"/>
        <w:jc w:val="both"/>
        <w:rPr>
          <w:rFonts w:ascii="仿宋_GB2312" w:hAnsi="仿宋_GB2312" w:eastAsia="仿宋_GB2312" w:cs="仿宋_GB2312"/>
          <w:bCs/>
          <w:sz w:val="21"/>
          <w:szCs w:val="21"/>
        </w:rPr>
      </w:pPr>
      <w:r>
        <w:rPr>
          <w:rFonts w:ascii="仿宋_GB2312" w:hAnsi="仿宋_GB2312" w:eastAsia="仿宋_GB2312" w:cs="仿宋_GB2312"/>
          <w:bCs/>
          <w:sz w:val="21"/>
          <w:szCs w:val="21"/>
        </w:rPr>
        <w:t>▲9、</w:t>
      </w:r>
      <w:r>
        <w:rPr>
          <w:rFonts w:ascii="仿宋_GB2312" w:hAnsi="仿宋_GB2312" w:eastAsia="仿宋_GB2312" w:cs="仿宋_GB2312"/>
          <w:sz w:val="21"/>
        </w:rPr>
        <w:t>通过在目标主机安装Agent，支持监测CPU利用率、内存使用率、硬盘使用率、流量等信息；</w:t>
      </w:r>
      <w:r>
        <w:rPr>
          <w:rFonts w:hint="default" w:ascii="仿宋_GB2312" w:hAnsi="仿宋_GB2312" w:eastAsia="仿宋_GB2312" w:cs="仿宋_GB2312"/>
          <w:bCs/>
          <w:sz w:val="21"/>
          <w:szCs w:val="21"/>
        </w:rPr>
        <w:t xml:space="preserve"> </w:t>
      </w:r>
    </w:p>
    <w:p w14:paraId="7C4123F1">
      <w:pPr>
        <w:pStyle w:val="35"/>
        <w:jc w:val="both"/>
        <w:rPr>
          <w:rFonts w:ascii="仿宋_GB2312" w:hAnsi="仿宋_GB2312" w:eastAsia="仿宋_GB2312" w:cs="仿宋_GB2312"/>
          <w:bCs/>
          <w:sz w:val="21"/>
          <w:szCs w:val="21"/>
        </w:rPr>
      </w:pPr>
      <w:r>
        <w:rPr>
          <w:rFonts w:ascii="仿宋_GB2312" w:hAnsi="仿宋_GB2312" w:eastAsia="仿宋_GB2312" w:cs="仿宋_GB2312"/>
          <w:bCs/>
          <w:sz w:val="21"/>
          <w:szCs w:val="21"/>
        </w:rPr>
        <w:t>10、支持对异构设备日志进行范式化归一处理</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内置多种范式解析规则</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可将不同厂商、不同格式日志统一转换为标准范式</w:t>
      </w:r>
      <w:r>
        <w:rPr>
          <w:rFonts w:ascii="仿宋_GB2312" w:hAnsi="仿宋_GB2312" w:eastAsia="仿宋_GB2312" w:cs="仿宋_GB2312"/>
          <w:bCs/>
          <w:sz w:val="21"/>
          <w:szCs w:val="21"/>
          <w:lang w:eastAsia="zh-CN"/>
        </w:rPr>
        <w:t>；</w:t>
      </w:r>
    </w:p>
    <w:p w14:paraId="100C302D">
      <w:pPr>
        <w:pStyle w:val="35"/>
        <w:jc w:val="both"/>
        <w:rPr>
          <w:rFonts w:ascii="仿宋_GB2312" w:hAnsi="仿宋_GB2312" w:eastAsia="仿宋_GB2312" w:cs="仿宋_GB2312"/>
          <w:bCs/>
          <w:sz w:val="21"/>
          <w:szCs w:val="21"/>
        </w:rPr>
      </w:pPr>
      <w:r>
        <w:rPr>
          <w:rFonts w:ascii="仿宋_GB2312" w:hAnsi="仿宋_GB2312" w:eastAsia="仿宋_GB2312" w:cs="仿宋_GB2312"/>
          <w:bCs/>
          <w:sz w:val="21"/>
          <w:szCs w:val="21"/>
        </w:rPr>
        <w:t>11</w:t>
      </w:r>
      <w:r>
        <w:rPr>
          <w:rFonts w:ascii="仿宋_GB2312" w:hAnsi="仿宋_GB2312" w:eastAsia="仿宋_GB2312" w:cs="仿宋_GB2312"/>
          <w:sz w:val="21"/>
        </w:rPr>
        <w:t>、支持资产拓扑</w:t>
      </w:r>
      <w:r>
        <w:rPr>
          <w:rFonts w:ascii="仿宋_GB2312" w:hAnsi="仿宋_GB2312" w:eastAsia="仿宋_GB2312" w:cs="仿宋_GB2312"/>
          <w:bCs/>
          <w:sz w:val="21"/>
          <w:szCs w:val="21"/>
        </w:rPr>
        <w:t>管理</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可</w:t>
      </w:r>
      <w:r>
        <w:rPr>
          <w:rFonts w:ascii="仿宋_GB2312" w:hAnsi="仿宋_GB2312" w:eastAsia="仿宋_GB2312" w:cs="仿宋_GB2312"/>
          <w:sz w:val="21"/>
        </w:rPr>
        <w:t>在可视化界面中通过拖拽</w:t>
      </w:r>
      <w:r>
        <w:rPr>
          <w:rFonts w:ascii="仿宋_GB2312" w:hAnsi="仿宋_GB2312" w:eastAsia="仿宋_GB2312" w:cs="仿宋_GB2312"/>
          <w:bCs/>
          <w:sz w:val="21"/>
          <w:szCs w:val="21"/>
        </w:rPr>
        <w:t>方式</w:t>
      </w:r>
      <w:r>
        <w:rPr>
          <w:rFonts w:ascii="仿宋_GB2312" w:hAnsi="仿宋_GB2312" w:eastAsia="仿宋_GB2312" w:cs="仿宋_GB2312"/>
          <w:sz w:val="21"/>
        </w:rPr>
        <w:t>绘制拓扑图并与资产绑定，</w:t>
      </w:r>
      <w:r>
        <w:rPr>
          <w:rFonts w:ascii="仿宋_GB2312" w:hAnsi="仿宋_GB2312" w:eastAsia="仿宋_GB2312" w:cs="仿宋_GB2312"/>
          <w:bCs/>
          <w:sz w:val="21"/>
          <w:szCs w:val="21"/>
        </w:rPr>
        <w:t>拓扑中可</w:t>
      </w:r>
      <w:r>
        <w:rPr>
          <w:rFonts w:ascii="仿宋_GB2312" w:hAnsi="仿宋_GB2312" w:eastAsia="仿宋_GB2312" w:cs="仿宋_GB2312"/>
          <w:bCs/>
          <w:sz w:val="21"/>
          <w:szCs w:val="21"/>
          <w:lang w:eastAsia="zh-CN"/>
        </w:rPr>
        <w:t>查看</w:t>
      </w:r>
      <w:r>
        <w:rPr>
          <w:rFonts w:ascii="仿宋_GB2312" w:hAnsi="仿宋_GB2312" w:eastAsia="仿宋_GB2312" w:cs="仿宋_GB2312"/>
          <w:sz w:val="21"/>
        </w:rPr>
        <w:t>资产采集</w:t>
      </w:r>
      <w:r>
        <w:rPr>
          <w:rFonts w:ascii="仿宋_GB2312" w:hAnsi="仿宋_GB2312" w:eastAsia="仿宋_GB2312" w:cs="仿宋_GB2312"/>
          <w:sz w:val="21"/>
          <w:lang w:eastAsia="zh-CN"/>
        </w:rPr>
        <w:t>日志情况</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并支持对</w:t>
      </w:r>
      <w:r>
        <w:rPr>
          <w:rFonts w:ascii="仿宋_GB2312" w:hAnsi="仿宋_GB2312" w:eastAsia="仿宋_GB2312" w:cs="仿宋_GB2312"/>
          <w:sz w:val="21"/>
        </w:rPr>
        <w:t>资产进行安全综合评分；</w:t>
      </w:r>
    </w:p>
    <w:p w14:paraId="38F43AFE">
      <w:pPr>
        <w:pStyle w:val="35"/>
        <w:jc w:val="both"/>
        <w:rPr>
          <w:rFonts w:ascii="仿宋_GB2312" w:hAnsi="仿宋_GB2312" w:eastAsia="仿宋_GB2312" w:cs="仿宋_GB2312"/>
          <w:bCs/>
          <w:sz w:val="21"/>
          <w:szCs w:val="21"/>
          <w:lang w:eastAsia="zh-CN"/>
        </w:rPr>
      </w:pPr>
      <w:r>
        <w:rPr>
          <w:rFonts w:ascii="仿宋_GB2312" w:hAnsi="仿宋_GB2312" w:eastAsia="仿宋_GB2312" w:cs="仿宋_GB2312"/>
          <w:bCs/>
          <w:sz w:val="21"/>
          <w:szCs w:val="21"/>
        </w:rPr>
        <w:t>▲12、支持Syslog、</w:t>
      </w:r>
      <w:r>
        <w:rPr>
          <w:rFonts w:ascii="仿宋_GB2312" w:hAnsi="仿宋_GB2312" w:eastAsia="仿宋_GB2312" w:cs="仿宋_GB2312"/>
          <w:bCs/>
          <w:sz w:val="21"/>
          <w:szCs w:val="21"/>
          <w:lang w:eastAsia="zh-CN"/>
        </w:rPr>
        <w:t>kafka、http</w:t>
      </w:r>
      <w:r>
        <w:rPr>
          <w:rFonts w:ascii="仿宋_GB2312" w:hAnsi="仿宋_GB2312" w:eastAsia="仿宋_GB2312" w:cs="仿宋_GB2312"/>
          <w:bCs/>
          <w:sz w:val="21"/>
          <w:szCs w:val="21"/>
        </w:rPr>
        <w:t>等告警方式输出</w:t>
      </w:r>
      <w:r>
        <w:rPr>
          <w:rFonts w:ascii="仿宋_GB2312" w:hAnsi="仿宋_GB2312" w:eastAsia="仿宋_GB2312" w:cs="仿宋_GB2312"/>
          <w:bCs/>
          <w:sz w:val="21"/>
          <w:szCs w:val="21"/>
          <w:lang w:eastAsia="zh-CN"/>
        </w:rPr>
        <w:t>，</w:t>
      </w:r>
      <w:r>
        <w:rPr>
          <w:rFonts w:ascii="仿宋_GB2312" w:hAnsi="仿宋_GB2312" w:eastAsia="仿宋_GB2312" w:cs="仿宋_GB2312"/>
          <w:bCs/>
          <w:sz w:val="21"/>
          <w:szCs w:val="21"/>
        </w:rPr>
        <w:t>支持日志转发至第三方安全管理平台</w:t>
      </w:r>
      <w:r>
        <w:rPr>
          <w:rFonts w:ascii="仿宋_GB2312" w:hAnsi="仿宋_GB2312" w:eastAsia="仿宋_GB2312" w:cs="仿宋_GB2312"/>
          <w:bCs/>
          <w:sz w:val="21"/>
          <w:szCs w:val="21"/>
          <w:lang w:eastAsia="zh-CN"/>
        </w:rPr>
        <w:t>，可选择加密转发；</w:t>
      </w:r>
    </w:p>
    <w:p w14:paraId="12FFF1A6">
      <w:pPr>
        <w:pStyle w:val="35"/>
        <w:jc w:val="both"/>
        <w:rPr>
          <w:b/>
          <w:bCs/>
        </w:rPr>
      </w:pPr>
      <w:r>
        <w:rPr>
          <w:rFonts w:ascii="仿宋_GB2312" w:hAnsi="仿宋_GB2312" w:eastAsia="仿宋_GB2312" w:cs="仿宋_GB2312"/>
          <w:b/>
          <w:bCs/>
          <w:sz w:val="21"/>
        </w:rPr>
        <w:t>七、数据库审计设备</w:t>
      </w:r>
    </w:p>
    <w:p w14:paraId="1BBE8F5E">
      <w:pPr>
        <w:pStyle w:val="35"/>
        <w:jc w:val="both"/>
        <w:rPr>
          <w:rFonts w:ascii="仿宋_GB2312" w:hAnsi="仿宋_GB2312" w:eastAsia="仿宋_GB2312" w:cs="仿宋_GB2312"/>
          <w:bCs/>
          <w:sz w:val="21"/>
          <w:szCs w:val="21"/>
        </w:rPr>
      </w:pPr>
      <w:bookmarkStart w:id="6" w:name="_Hlk237514970"/>
      <w:r>
        <w:rPr>
          <w:rFonts w:ascii="仿宋_GB2312" w:hAnsi="仿宋_GB2312" w:eastAsia="仿宋_GB2312" w:cs="仿宋_GB2312"/>
          <w:sz w:val="21"/>
        </w:rPr>
        <w:t>6、支持SQL Server和MySQL加密协议通讯审计，支持协议编码自动识别及手工配置；</w:t>
      </w:r>
    </w:p>
    <w:p w14:paraId="5B273E28">
      <w:pPr>
        <w:pStyle w:val="35"/>
        <w:jc w:val="both"/>
        <w:rPr>
          <w:rFonts w:ascii="仿宋_GB2312" w:hAnsi="仿宋_GB2312" w:eastAsia="仿宋_GB2312" w:cs="仿宋_GB2312"/>
          <w:bCs/>
          <w:sz w:val="21"/>
          <w:szCs w:val="21"/>
        </w:rPr>
      </w:pPr>
      <w:r>
        <w:rPr>
          <w:rFonts w:ascii="仿宋_GB2312" w:hAnsi="仿宋_GB2312" w:eastAsia="仿宋_GB2312" w:cs="仿宋_GB2312"/>
        </w:rPr>
        <w:t>●</w:t>
      </w:r>
      <w:r>
        <w:rPr>
          <w:rFonts w:ascii="仿宋_GB2312" w:hAnsi="仿宋_GB2312" w:eastAsia="仿宋_GB2312" w:cs="仿宋_GB2312"/>
          <w:sz w:val="21"/>
        </w:rPr>
        <w:t>7、支持数据库表、视图、</w:t>
      </w:r>
      <w:r>
        <w:rPr>
          <w:rFonts w:ascii="仿宋_GB2312" w:hAnsi="仿宋_GB2312" w:eastAsia="仿宋_GB2312" w:cs="仿宋_GB2312"/>
          <w:sz w:val="21"/>
          <w:lang w:eastAsia="zh-CN"/>
        </w:rPr>
        <w:t>语句</w:t>
      </w:r>
      <w:r>
        <w:rPr>
          <w:rFonts w:ascii="仿宋_GB2312" w:hAnsi="仿宋_GB2312" w:eastAsia="仿宋_GB2312" w:cs="仿宋_GB2312"/>
          <w:sz w:val="21"/>
        </w:rPr>
        <w:t>等所有对象的全SQL操作审计，支持</w:t>
      </w:r>
      <w:r>
        <w:rPr>
          <w:rFonts w:ascii="仿宋_GB2312" w:hAnsi="仿宋_GB2312" w:eastAsia="仿宋_GB2312" w:cs="仿宋_GB2312"/>
          <w:sz w:val="21"/>
          <w:lang w:eastAsia="zh-CN"/>
        </w:rPr>
        <w:t>数据库</w:t>
      </w:r>
      <w:r>
        <w:rPr>
          <w:rFonts w:ascii="仿宋_GB2312" w:hAnsi="仿宋_GB2312" w:eastAsia="仿宋_GB2312" w:cs="仿宋_GB2312"/>
          <w:sz w:val="21"/>
        </w:rPr>
        <w:t>双向</w:t>
      </w:r>
      <w:r>
        <w:rPr>
          <w:rFonts w:ascii="仿宋_GB2312" w:hAnsi="仿宋_GB2312" w:eastAsia="仿宋_GB2312" w:cs="仿宋_GB2312"/>
          <w:sz w:val="21"/>
          <w:lang w:eastAsia="zh-CN"/>
        </w:rPr>
        <w:t>流量</w:t>
      </w:r>
      <w:r>
        <w:rPr>
          <w:rFonts w:ascii="仿宋_GB2312" w:hAnsi="仿宋_GB2312" w:eastAsia="仿宋_GB2312" w:cs="仿宋_GB2312"/>
          <w:sz w:val="21"/>
        </w:rPr>
        <w:t>审计，</w:t>
      </w:r>
      <w:r>
        <w:rPr>
          <w:rFonts w:ascii="仿宋_GB2312" w:hAnsi="仿宋_GB2312" w:eastAsia="仿宋_GB2312" w:cs="仿宋_GB2312"/>
          <w:bCs/>
          <w:sz w:val="21"/>
          <w:szCs w:val="21"/>
          <w:lang w:eastAsia="zh-CN"/>
        </w:rPr>
        <w:t>并能够</w:t>
      </w:r>
      <w:r>
        <w:rPr>
          <w:rFonts w:ascii="仿宋_GB2312" w:hAnsi="仿宋_GB2312" w:eastAsia="仿宋_GB2312" w:cs="仿宋_GB2312"/>
          <w:sz w:val="21"/>
        </w:rPr>
        <w:t>自动发现并添加流量中的数据库</w:t>
      </w:r>
      <w:r>
        <w:rPr>
          <w:rFonts w:ascii="仿宋_GB2312" w:hAnsi="仿宋_GB2312" w:eastAsia="仿宋_GB2312" w:cs="仿宋_GB2312"/>
          <w:sz w:val="21"/>
          <w:lang w:eastAsia="zh-CN"/>
        </w:rPr>
        <w:t>资产实例</w:t>
      </w:r>
      <w:r>
        <w:rPr>
          <w:rFonts w:ascii="仿宋_GB2312" w:hAnsi="仿宋_GB2312" w:eastAsia="仿宋_GB2312" w:cs="仿宋_GB2312"/>
          <w:sz w:val="21"/>
        </w:rPr>
        <w:t>；</w:t>
      </w:r>
    </w:p>
    <w:p w14:paraId="3BB4FBEC">
      <w:pPr>
        <w:pStyle w:val="35"/>
        <w:jc w:val="both"/>
        <w:rPr>
          <w:rFonts w:ascii="仿宋_GB2312" w:hAnsi="仿宋_GB2312" w:eastAsia="仿宋_GB2312" w:cs="仿宋_GB2312"/>
          <w:bCs/>
          <w:sz w:val="21"/>
          <w:szCs w:val="21"/>
        </w:rPr>
      </w:pPr>
      <w:r>
        <w:rPr>
          <w:rFonts w:ascii="仿宋_GB2312" w:hAnsi="仿宋_GB2312" w:eastAsia="仿宋_GB2312" w:cs="仿宋_GB2312"/>
          <w:sz w:val="21"/>
        </w:rPr>
        <w:t>8、审计记录中敏感数据支持脱敏处理，内置常见脱敏规则并支持自定义，支持旁路阻断功能；</w:t>
      </w:r>
    </w:p>
    <w:p w14:paraId="5B86727D">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9、后台采用全文检索引擎，支持通过检索报文查询审计记录，内置报表模板≥20种；具有风险预警模块，对数据库崩溃引发业务中断、数据库被渗透等风险独立告警和统计分析，支持数据库访问关系可视化；</w:t>
      </w:r>
      <w:bookmarkEnd w:id="6"/>
    </w:p>
    <w:p w14:paraId="3B325732">
      <w:pPr>
        <w:pStyle w:val="35"/>
        <w:jc w:val="both"/>
        <w:rPr>
          <w:rFonts w:ascii="仿宋_GB2312" w:hAnsi="仿宋_GB2312" w:eastAsia="仿宋_GB2312" w:cs="仿宋_GB2312"/>
          <w:bCs/>
          <w:sz w:val="21"/>
          <w:szCs w:val="21"/>
          <w:lang w:eastAsia="zh-CN"/>
        </w:rPr>
      </w:pPr>
      <w:r>
        <w:rPr>
          <w:rFonts w:ascii="仿宋_GB2312" w:hAnsi="仿宋_GB2312" w:eastAsia="仿宋_GB2312" w:cs="仿宋_GB2312"/>
          <w:sz w:val="21"/>
        </w:rPr>
        <w:t>12、</w:t>
      </w:r>
      <w:r>
        <w:rPr>
          <w:rFonts w:ascii="仿宋_GB2312" w:hAnsi="仿宋_GB2312" w:eastAsia="仿宋_GB2312" w:cs="仿宋_GB2312"/>
          <w:bCs/>
          <w:sz w:val="21"/>
          <w:szCs w:val="21"/>
        </w:rPr>
        <w:t>支持</w:t>
      </w:r>
      <w:r>
        <w:rPr>
          <w:rFonts w:ascii="仿宋_GB2312" w:hAnsi="仿宋_GB2312" w:eastAsia="仿宋_GB2312" w:cs="仿宋_GB2312"/>
          <w:sz w:val="21"/>
        </w:rPr>
        <w:t>审计</w:t>
      </w:r>
      <w:r>
        <w:rPr>
          <w:rFonts w:ascii="仿宋_GB2312" w:hAnsi="仿宋_GB2312" w:eastAsia="仿宋_GB2312" w:cs="仿宋_GB2312"/>
          <w:bCs/>
          <w:sz w:val="21"/>
          <w:szCs w:val="21"/>
        </w:rPr>
        <w:t>行为模型配置</w:t>
      </w:r>
      <w:r>
        <w:rPr>
          <w:rFonts w:ascii="仿宋_GB2312" w:hAnsi="仿宋_GB2312" w:eastAsia="仿宋_GB2312" w:cs="仿宋_GB2312"/>
          <w:bCs/>
          <w:sz w:val="21"/>
          <w:szCs w:val="21"/>
          <w:lang w:eastAsia="zh-CN"/>
        </w:rPr>
        <w:t>，</w:t>
      </w:r>
      <w:r>
        <w:rPr>
          <w:rFonts w:ascii="仿宋_GB2312" w:hAnsi="仿宋_GB2312" w:eastAsia="仿宋_GB2312" w:cs="仿宋_GB2312"/>
          <w:sz w:val="21"/>
        </w:rPr>
        <w:t>可根据数据库用户名、客户端IP、数据库名、操作类型、服务器IP配置行为模型，并可查看相应告警日志；</w:t>
      </w:r>
    </w:p>
    <w:p w14:paraId="24681793">
      <w:pPr>
        <w:pStyle w:val="35"/>
        <w:jc w:val="both"/>
        <w:rPr>
          <w:rFonts w:ascii="仿宋_GB2312" w:hAnsi="仿宋_GB2312" w:eastAsia="仿宋_GB2312" w:cs="仿宋_GB2312"/>
          <w:sz w:val="21"/>
          <w:lang w:eastAsia="zh-CN"/>
        </w:rPr>
      </w:pPr>
      <w:r>
        <w:rPr>
          <w:rFonts w:ascii="仿宋_GB2312" w:hAnsi="仿宋_GB2312" w:eastAsia="仿宋_GB2312" w:cs="仿宋_GB2312"/>
          <w:sz w:val="21"/>
        </w:rPr>
        <w:t>▲13、</w:t>
      </w:r>
      <w:r>
        <w:rPr>
          <w:rFonts w:ascii="仿宋_GB2312" w:hAnsi="仿宋_GB2312" w:eastAsia="仿宋_GB2312" w:cs="仿宋_GB2312"/>
          <w:sz w:val="21"/>
          <w:lang w:eastAsia="zh-CN"/>
        </w:rPr>
        <w:t>支持</w:t>
      </w:r>
      <w:r>
        <w:rPr>
          <w:rFonts w:ascii="仿宋_GB2312" w:hAnsi="仿宋_GB2312" w:eastAsia="仿宋_GB2312" w:cs="仿宋_GB2312"/>
          <w:sz w:val="21"/>
        </w:rPr>
        <w:t>数据库审计软件代理</w:t>
      </w:r>
      <w:r>
        <w:rPr>
          <w:rFonts w:ascii="仿宋_GB2312" w:hAnsi="仿宋_GB2312" w:eastAsia="仿宋_GB2312" w:cs="仿宋_GB2312"/>
          <w:sz w:val="21"/>
          <w:lang w:eastAsia="zh-CN"/>
        </w:rPr>
        <w:t>，无限制授权，同时支持三层关联审计功能</w:t>
      </w:r>
      <w:r>
        <w:rPr>
          <w:rFonts w:ascii="仿宋_GB2312" w:hAnsi="仿宋_GB2312" w:eastAsia="仿宋_GB2312" w:cs="仿宋_GB2312"/>
          <w:sz w:val="21"/>
        </w:rPr>
        <w:t>；</w:t>
      </w:r>
    </w:p>
    <w:p w14:paraId="1699BA3D">
      <w:pPr>
        <w:pStyle w:val="35"/>
        <w:jc w:val="both"/>
        <w:rPr>
          <w:rFonts w:ascii="仿宋_GB2312" w:hAnsi="仿宋_GB2312" w:eastAsia="仿宋_GB2312" w:cs="仿宋_GB2312"/>
          <w:sz w:val="21"/>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BE7"/>
    <w:rsid w:val="001233B8"/>
    <w:rsid w:val="001D53F5"/>
    <w:rsid w:val="001E132A"/>
    <w:rsid w:val="002D3E96"/>
    <w:rsid w:val="00387535"/>
    <w:rsid w:val="0045541E"/>
    <w:rsid w:val="004C1980"/>
    <w:rsid w:val="0050776A"/>
    <w:rsid w:val="00566D0C"/>
    <w:rsid w:val="005C4BC3"/>
    <w:rsid w:val="005D7BE7"/>
    <w:rsid w:val="006040A6"/>
    <w:rsid w:val="006971BE"/>
    <w:rsid w:val="007166AB"/>
    <w:rsid w:val="00770977"/>
    <w:rsid w:val="00A442EB"/>
    <w:rsid w:val="00A91D31"/>
    <w:rsid w:val="00B10B44"/>
    <w:rsid w:val="00B161F4"/>
    <w:rsid w:val="00BA496F"/>
    <w:rsid w:val="00CF3519"/>
    <w:rsid w:val="00E12F0C"/>
    <w:rsid w:val="00E460E1"/>
    <w:rsid w:val="00E6658D"/>
    <w:rsid w:val="00E80AD6"/>
    <w:rsid w:val="00E94F25"/>
    <w:rsid w:val="00F631AF"/>
    <w:rsid w:val="00F900F9"/>
    <w:rsid w:val="094E5014"/>
    <w:rsid w:val="0E4806A0"/>
    <w:rsid w:val="0EF96533"/>
    <w:rsid w:val="11B96DF9"/>
    <w:rsid w:val="1CD24978"/>
    <w:rsid w:val="3CAA40D5"/>
    <w:rsid w:val="650417B4"/>
    <w:rsid w:val="71CC6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2"/>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3"/>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7"/>
    <w:unhideWhenUsed/>
    <w:qFormat/>
    <w:uiPriority w:val="99"/>
    <w:pPr>
      <w:tabs>
        <w:tab w:val="center" w:pos="4153"/>
        <w:tab w:val="right" w:pos="8306"/>
      </w:tabs>
      <w:snapToGrid w:val="0"/>
      <w:spacing w:line="240" w:lineRule="auto"/>
    </w:pPr>
    <w:rPr>
      <w:sz w:val="18"/>
      <w:szCs w:val="18"/>
    </w:rPr>
  </w:style>
  <w:style w:type="paragraph" w:styleId="12">
    <w:name w:val="header"/>
    <w:basedOn w:val="1"/>
    <w:link w:val="36"/>
    <w:unhideWhenUsed/>
    <w:qFormat/>
    <w:uiPriority w:val="99"/>
    <w:pPr>
      <w:tabs>
        <w:tab w:val="center" w:pos="4153"/>
        <w:tab w:val="right" w:pos="8306"/>
      </w:tabs>
      <w:snapToGrid w:val="0"/>
      <w:spacing w:line="240" w:lineRule="auto"/>
      <w:jc w:val="center"/>
    </w:pPr>
    <w:rPr>
      <w:sz w:val="18"/>
      <w:szCs w:val="18"/>
    </w:rPr>
  </w:style>
  <w:style w:type="paragraph" w:styleId="13">
    <w:name w:val="Subtitle"/>
    <w:basedOn w:val="1"/>
    <w:next w:val="1"/>
    <w:link w:val="2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2F5597"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标题 4 字符"/>
    <w:basedOn w:val="16"/>
    <w:link w:val="5"/>
    <w:semiHidden/>
    <w:qFormat/>
    <w:uiPriority w:val="9"/>
    <w:rPr>
      <w:rFonts w:cstheme="majorBidi"/>
      <w:color w:val="2F5597" w:themeColor="accent1" w:themeShade="BF"/>
      <w:sz w:val="28"/>
      <w:szCs w:val="28"/>
    </w:rPr>
  </w:style>
  <w:style w:type="character" w:customStyle="1" w:styleId="21">
    <w:name w:val="标题 5 字符"/>
    <w:basedOn w:val="16"/>
    <w:link w:val="6"/>
    <w:semiHidden/>
    <w:qFormat/>
    <w:uiPriority w:val="9"/>
    <w:rPr>
      <w:rFonts w:cstheme="majorBidi"/>
      <w:color w:val="2F5597" w:themeColor="accent1" w:themeShade="BF"/>
      <w:sz w:val="24"/>
    </w:rPr>
  </w:style>
  <w:style w:type="character" w:customStyle="1" w:styleId="22">
    <w:name w:val="标题 6 字符"/>
    <w:basedOn w:val="16"/>
    <w:link w:val="7"/>
    <w:semiHidden/>
    <w:qFormat/>
    <w:uiPriority w:val="9"/>
    <w:rPr>
      <w:rFonts w:cstheme="majorBidi"/>
      <w:b/>
      <w:bCs/>
      <w:color w:val="2F5597"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3">
    <w:name w:val="明显引用 字符"/>
    <w:basedOn w:val="16"/>
    <w:link w:val="32"/>
    <w:qFormat/>
    <w:uiPriority w:val="30"/>
    <w:rPr>
      <w:i/>
      <w:iCs/>
      <w:color w:val="2F5597" w:themeColor="accent1" w:themeShade="BF"/>
    </w:rPr>
  </w:style>
  <w:style w:type="character" w:customStyle="1" w:styleId="34">
    <w:name w:val="Intense Reference"/>
    <w:basedOn w:val="16"/>
    <w:qFormat/>
    <w:uiPriority w:val="32"/>
    <w:rPr>
      <w:b/>
      <w:bCs/>
      <w:smallCaps/>
      <w:color w:val="2F5597" w:themeColor="accent1" w:themeShade="BF"/>
      <w:spacing w:val="5"/>
    </w:rPr>
  </w:style>
  <w:style w:type="paragraph" w:customStyle="1" w:styleId="35">
    <w:name w:val="null3"/>
    <w:hidden/>
    <w:qFormat/>
    <w:uiPriority w:val="0"/>
    <w:pPr>
      <w:spacing w:after="0" w:line="240" w:lineRule="auto"/>
    </w:pPr>
    <w:rPr>
      <w:rFonts w:hint="eastAsia" w:asciiTheme="minorHAnsi" w:hAnsiTheme="minorHAnsi" w:eastAsiaTheme="minorEastAsia" w:cstheme="minorBidi"/>
      <w:kern w:val="0"/>
      <w:sz w:val="20"/>
      <w:szCs w:val="20"/>
      <w:lang w:val="en-US" w:eastAsia="zh-Hans" w:bidi="ar-SA"/>
      <w14:ligatures w14:val="none"/>
    </w:rPr>
  </w:style>
  <w:style w:type="character" w:customStyle="1" w:styleId="36">
    <w:name w:val="页眉 字符"/>
    <w:basedOn w:val="16"/>
    <w:link w:val="12"/>
    <w:qFormat/>
    <w:uiPriority w:val="99"/>
    <w:rPr>
      <w:sz w:val="18"/>
      <w:szCs w:val="18"/>
    </w:rPr>
  </w:style>
  <w:style w:type="character" w:customStyle="1" w:styleId="37">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5586</Words>
  <Characters>6214</Characters>
  <Lines>42</Lines>
  <Paragraphs>12</Paragraphs>
  <TotalTime>1</TotalTime>
  <ScaleCrop>false</ScaleCrop>
  <LinksUpToDate>false</LinksUpToDate>
  <CharactersWithSpaces>6221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2026-08-13T02:50:00Z</dcterms:created>
  <dc:creator>Administrator</dc:creator>
  <cp:lastModifiedBy>川招</cp:lastModifiedBy>
  <dcterms:modified xsi:type="dcterms:W3CDTF">2026-08-17T06:10:39Z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eyJoZGlkIjoiNDU5NWRkYWRkZDI4Yjk2ZmZkMDZmOWUzZmYyZmQxMjIiLCJ1c2VySWQiOiIzMjk1Njg3MDQifQ==</vt:lpwstr>
  </property>
  <property fmtid="{D5CDD505-2E9C-101B-9397-08002B2CF9AE}" pid="3" name="KSOProductBuildVer">
    <vt:lpwstr>2052-12.1.0.28043</vt:lpwstr>
  </property>
  <property fmtid="{D5CDD505-2E9C-101B-9397-08002B2CF9AE}" pid="4" name="ICV">
    <vt:lpwstr>B4D4497B17294B67991BE77F493FD66C_13</vt:lpwstr>
  </property>
</Properties>
</file>