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3709B">
      <w:pPr>
        <w:spacing w:line="480" w:lineRule="auto"/>
        <w:jc w:val="center"/>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政府采购供应商拒绝政府采购领域商业贿赂承诺书</w:t>
      </w:r>
    </w:p>
    <w:p w14:paraId="5F2834D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为响应党中央、国务院关于治理政府采购领域商业贿赂行为的号召，我公司在此承诺：</w:t>
      </w:r>
    </w:p>
    <w:p w14:paraId="15044E4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234E6D7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2、不向政府采购人、采购代理机构和政府采购评审专家进行任何形式的商业贿赂以谋取交易机会。</w:t>
      </w:r>
    </w:p>
    <w:p w14:paraId="4E687A4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3、不向政府采购代理机构和采购人提供虚假资质文件或采用虚假应标方式参与政府采购市场竞争并谋取中标、成交。</w:t>
      </w:r>
    </w:p>
    <w:p w14:paraId="14CD641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3DC7A66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1CE33A1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707EFF7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7、不与采购人、采购代理机构政府采购评审专家或其他供应商恶意串通，进行质疑和投诉，维护政府采购市场秩序。</w:t>
      </w:r>
    </w:p>
    <w:p w14:paraId="1CBC073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8、尊重和接受政府采购监督管理部门的监督和政府采购代理机构招标采购要求，承担因违约行为给采购人造成的损失。</w:t>
      </w:r>
    </w:p>
    <w:p w14:paraId="6E35B01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9、不发生其他有悖于政府采购公开、公平、公正和诚实信用原则的行为。</w:t>
      </w:r>
    </w:p>
    <w:p w14:paraId="3F8303DE">
      <w:pPr>
        <w:spacing w:line="360" w:lineRule="auto"/>
        <w:rPr>
          <w:rFonts w:hint="eastAsia" w:ascii="宋体" w:hAnsi="宋体" w:eastAsia="宋体" w:cs="宋体"/>
          <w:color w:val="auto"/>
          <w:sz w:val="21"/>
          <w:szCs w:val="21"/>
          <w:highlight w:val="none"/>
        </w:rPr>
      </w:pPr>
    </w:p>
    <w:p w14:paraId="4792DA0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承诺单位：（盖章）                 </w:t>
      </w:r>
    </w:p>
    <w:p w14:paraId="6D1B096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p>
    <w:p w14:paraId="64D983D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p w14:paraId="062948C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2928418F">
      <w:pPr>
        <w:spacing w:line="36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   月   日</w:t>
      </w:r>
    </w:p>
    <w:p w14:paraId="0F836F0E">
      <w:pPr>
        <w:tabs>
          <w:tab w:val="left" w:pos="1260"/>
        </w:tabs>
        <w:overflowPunct w:val="0"/>
        <w:topLinePunct/>
        <w:spacing w:line="360" w:lineRule="auto"/>
        <w:rPr>
          <w:rFonts w:hint="eastAsia" w:ascii="宋体" w:hAnsi="宋体" w:cs="宋体"/>
          <w:b/>
          <w:bCs/>
          <w:color w:val="auto"/>
          <w:sz w:val="24"/>
          <w:szCs w:val="24"/>
          <w:highlight w:val="none"/>
        </w:rPr>
      </w:pPr>
    </w:p>
    <w:p w14:paraId="7D3D52EA">
      <w:pPr>
        <w:rPr>
          <w:rFonts w:hint="eastAsia"/>
          <w:color w:val="auto"/>
          <w:highlight w:val="none"/>
        </w:rPr>
      </w:pPr>
    </w:p>
    <w:p w14:paraId="63E748EE">
      <w:pPr>
        <w:pStyle w:val="2"/>
        <w:rPr>
          <w:rFonts w:hint="eastAsia"/>
          <w:color w:val="auto"/>
          <w:highlight w:val="none"/>
        </w:rPr>
      </w:pPr>
    </w:p>
    <w:p w14:paraId="021FB01E">
      <w:pPr>
        <w:pStyle w:val="2"/>
        <w:rPr>
          <w:rFonts w:hint="eastAsia"/>
          <w:color w:val="auto"/>
          <w:highlight w:val="none"/>
        </w:rPr>
      </w:pPr>
    </w:p>
    <w:p w14:paraId="06179D82">
      <w:pPr>
        <w:pStyle w:val="2"/>
        <w:rPr>
          <w:rFonts w:hint="eastAsia"/>
          <w:color w:val="auto"/>
          <w:highlight w:val="none"/>
        </w:rPr>
      </w:pPr>
    </w:p>
    <w:p w14:paraId="432F6299">
      <w:pPr>
        <w:pStyle w:val="2"/>
        <w:rPr>
          <w:rFonts w:hint="eastAsia"/>
          <w:color w:val="auto"/>
          <w:highlight w:val="none"/>
        </w:rPr>
      </w:pPr>
    </w:p>
    <w:p w14:paraId="7D363EE8">
      <w:pPr>
        <w:pStyle w:val="2"/>
        <w:rPr>
          <w:rFonts w:hint="eastAsia"/>
          <w:color w:val="auto"/>
          <w:highlight w:val="none"/>
        </w:rPr>
      </w:pPr>
    </w:p>
    <w:p w14:paraId="69E41A02">
      <w:pPr>
        <w:pStyle w:val="2"/>
        <w:rPr>
          <w:rFonts w:hint="eastAsia"/>
          <w:color w:val="auto"/>
          <w:highlight w:val="none"/>
        </w:rPr>
      </w:pPr>
    </w:p>
    <w:p w14:paraId="6B9F749C">
      <w:pPr>
        <w:pStyle w:val="2"/>
        <w:rPr>
          <w:rFonts w:hint="eastAsia"/>
          <w:color w:val="auto"/>
          <w:highlight w:val="none"/>
        </w:rPr>
      </w:pPr>
    </w:p>
    <w:p w14:paraId="18DEEA67">
      <w:pPr>
        <w:pStyle w:val="2"/>
        <w:rPr>
          <w:rFonts w:hint="eastAsia"/>
          <w:color w:val="auto"/>
          <w:highlight w:val="none"/>
        </w:rPr>
      </w:pPr>
    </w:p>
    <w:p w14:paraId="643E5E73">
      <w:pPr>
        <w:pStyle w:val="2"/>
        <w:rPr>
          <w:rFonts w:hint="eastAsia"/>
          <w:color w:val="auto"/>
          <w:highlight w:val="none"/>
        </w:rPr>
      </w:pPr>
    </w:p>
    <w:p w14:paraId="6138D8CE">
      <w:pPr>
        <w:pStyle w:val="2"/>
        <w:rPr>
          <w:rFonts w:hint="eastAsia"/>
          <w:color w:val="auto"/>
          <w:highlight w:val="none"/>
        </w:rPr>
      </w:pPr>
    </w:p>
    <w:p w14:paraId="7B2B7FB8">
      <w:pPr>
        <w:pStyle w:val="2"/>
        <w:rPr>
          <w:rFonts w:hint="eastAsia"/>
          <w:color w:val="auto"/>
          <w:highlight w:val="none"/>
        </w:rPr>
      </w:pPr>
    </w:p>
    <w:p w14:paraId="16BF6818">
      <w:pPr>
        <w:pStyle w:val="2"/>
        <w:rPr>
          <w:rFonts w:hint="eastAsia"/>
          <w:color w:val="auto"/>
          <w:highlight w:val="none"/>
        </w:rPr>
      </w:pPr>
    </w:p>
    <w:p w14:paraId="11C7741B">
      <w:pPr>
        <w:pStyle w:val="2"/>
        <w:rPr>
          <w:rFonts w:hint="eastAsia"/>
          <w:color w:val="auto"/>
          <w:highlight w:val="none"/>
        </w:rPr>
      </w:pPr>
    </w:p>
    <w:p w14:paraId="0FC4441E">
      <w:pPr>
        <w:spacing w:line="360" w:lineRule="auto"/>
        <w:rPr>
          <w:rFonts w:ascii="宋体"/>
          <w:b/>
          <w:bCs/>
          <w:color w:val="auto"/>
          <w:kern w:val="0"/>
          <w:sz w:val="24"/>
          <w:szCs w:val="24"/>
          <w:highlight w:val="none"/>
        </w:rPr>
      </w:pPr>
    </w:p>
    <w:p w14:paraId="15011505">
      <w:pPr>
        <w:tabs>
          <w:tab w:val="left" w:pos="1260"/>
        </w:tabs>
        <w:overflowPunct w:val="0"/>
        <w:topLinePunct/>
        <w:spacing w:line="360" w:lineRule="auto"/>
        <w:jc w:val="center"/>
        <w:rPr>
          <w:rFonts w:hint="eastAsia" w:ascii="宋体" w:hAnsi="宋体" w:cs="宋体"/>
          <w:b/>
          <w:bCs/>
          <w:color w:val="auto"/>
          <w:sz w:val="24"/>
          <w:szCs w:val="24"/>
          <w:highlight w:val="none"/>
          <w:lang w:val="en-US" w:eastAsia="zh-CN"/>
        </w:rPr>
        <w:sectPr>
          <w:pgSz w:w="11906" w:h="16838"/>
          <w:pgMar w:top="1474" w:right="1587" w:bottom="1474" w:left="1587" w:header="850" w:footer="850" w:gutter="0"/>
          <w:pgBorders>
            <w:top w:val="none" w:sz="0" w:space="0"/>
            <w:left w:val="none" w:sz="0" w:space="0"/>
            <w:bottom w:val="none" w:sz="0" w:space="0"/>
            <w:right w:val="none" w:sz="0" w:space="0"/>
          </w:pgBorders>
          <w:pgNumType w:fmt="decimal"/>
          <w:cols w:space="720" w:num="1"/>
          <w:docGrid w:linePitch="312" w:charSpace="0"/>
        </w:sectPr>
      </w:pPr>
    </w:p>
    <w:p w14:paraId="5B2F68B1">
      <w:pPr>
        <w:spacing w:line="60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质量安全责任承诺书</w:t>
      </w:r>
    </w:p>
    <w:p w14:paraId="3CDAA76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为保证本采购项目顺利进行，作为</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，现郑重承诺：</w:t>
      </w:r>
    </w:p>
    <w:p w14:paraId="2616228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1、我方投标产品的生产（包括设计、制造、安装、改造、维修等）、投入使用的材料等均完全符合国家现行质量、安全、环保标准和要求。</w:t>
      </w:r>
    </w:p>
    <w:p w14:paraId="0BAEAD0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2、我方将严格按照国家现行相关储存、运输、安装调试技术标准及规范、服务标准及规范、施工标准及规范，在规定的时限内，保质、保量完成项目全部内容，并向采购人交付合格产品。</w:t>
      </w:r>
    </w:p>
    <w:p w14:paraId="6735DCE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3、对于因产品生产质量以及储存、运输、安装调试、服务、施工等过程中产生的任何安全事故，我方承担全部责任。</w:t>
      </w:r>
    </w:p>
    <w:p w14:paraId="7B23832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4、我方提供的货物、工程、服</w:t>
      </w:r>
      <w:bookmarkStart w:id="0" w:name="_GoBack"/>
      <w:bookmarkEnd w:id="0"/>
      <w:r>
        <w:rPr>
          <w:rFonts w:hint="eastAsia" w:ascii="宋体" w:hAnsi="宋体" w:eastAsia="宋体" w:cs="宋体"/>
          <w:sz w:val="21"/>
          <w:szCs w:val="21"/>
          <w:highlight w:val="none"/>
        </w:rPr>
        <w:t>务等符合现行的国家、行业、地区、企业标准及要求，标准不一致的，以更为严格的为准，我方对提供的货物、工程、服务等的质量、安全、环保等承担全部责任。</w:t>
      </w:r>
    </w:p>
    <w:p w14:paraId="18BA6CD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p>
    <w:p w14:paraId="6B6C549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p>
    <w:p w14:paraId="01768E93">
      <w:pPr>
        <w:spacing w:line="48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全称并加盖公章）</w:t>
      </w:r>
    </w:p>
    <w:p w14:paraId="56C04F89">
      <w:pPr>
        <w:spacing w:line="48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日期：</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日</w:t>
      </w:r>
    </w:p>
    <w:p w14:paraId="3CBB13E0"/>
    <w:p w14:paraId="3FDA322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056DE5"/>
    <w:rsid w:val="78E43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764</Words>
  <Characters>764</Characters>
  <Lines>0</Lines>
  <Paragraphs>0</Paragraphs>
  <TotalTime>0</TotalTime>
  <ScaleCrop>false</ScaleCrop>
  <LinksUpToDate>false</LinksUpToDate>
  <CharactersWithSpaces>820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2025-08-21T15:15:00Z</dcterms:created>
  <dc:creator>X</dc:creator>
  <cp:lastModifiedBy>王琳娜</cp:lastModifiedBy>
  <dcterms:modified xsi:type="dcterms:W3CDTF">2026-08-04T12:16:16Z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eyJoZGlkIjoiZmU1OGI5ZTczYzEwODBiY2ZlMTY5M2NlNTQyNWM1ODgiLCJ1c2VySWQiOiIzNzI5NDI4ODkifQ==</vt:lpwstr>
  </property>
  <property fmtid="{D5CDD505-2E9C-101B-9397-08002B2CF9AE}" pid="4" name="ICV">
    <vt:lpwstr>5247A9A0EC954B67AAC2E86727EEC64F_12</vt:lpwstr>
  </property>
</Properties>
</file>