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D6C9AC">
      <w:pPr>
        <w:rPr>
          <w:sz w:val="24"/>
          <w:szCs w:val="32"/>
        </w:rPr>
      </w:pPr>
      <w:bookmarkStart w:id="0" w:name="_GoBack"/>
      <w:r>
        <w:rPr>
          <w:rFonts w:hint="eastAsia"/>
          <w:sz w:val="24"/>
          <w:szCs w:val="32"/>
        </w:rPr>
        <w:t>产品合法来源渠道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73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2026-08-14T05:45:25Z</dcterms:created>
  <dc:creator>Administrator</dc:creator>
  <cp:lastModifiedBy>孙萌</cp:lastModifiedBy>
  <dcterms:modified xsi:type="dcterms:W3CDTF">2026-08-14T05:47:16Z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eyJoZGlkIjoiM2NlYmVkMjQyY2ZkNTUzZmMwYzY4MWYwNGFhMmJkNDMiLCJ1c2VySWQiOiI1NTE0OTQzNjgifQ==</vt:lpwstr>
  </property>
  <property fmtid="{D5CDD505-2E9C-101B-9397-08002B2CF9AE}" pid="4" name="ICV">
    <vt:lpwstr>CC1AA623F3AA41AA9DD2F36BBFE5096E_12</vt:lpwstr>
  </property>
</Properties>
</file>