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61134C">
      <w:pPr>
        <w:pStyle w:val="4"/>
        <w:spacing w:before="0" w:after="0" w:line="600" w:lineRule="exact"/>
        <w:jc w:val="center"/>
        <w:rPr>
          <w:sz w:val="36"/>
          <w:szCs w:val="36"/>
        </w:rPr>
      </w:pPr>
      <w:r>
        <w:rPr>
          <w:rFonts w:hint="eastAsia"/>
          <w:sz w:val="36"/>
          <w:szCs w:val="36"/>
        </w:rPr>
        <w:t>关于西安市公安局交通管理支队车管大队南所物业</w:t>
      </w:r>
    </w:p>
    <w:p w14:paraId="5FC2876C">
      <w:pPr>
        <w:pStyle w:val="4"/>
        <w:spacing w:before="0" w:after="0" w:line="600" w:lineRule="exact"/>
        <w:jc w:val="center"/>
        <w:rPr>
          <w:sz w:val="36"/>
          <w:szCs w:val="36"/>
        </w:rPr>
      </w:pPr>
      <w:r>
        <w:rPr>
          <w:rFonts w:hint="eastAsia"/>
          <w:sz w:val="36"/>
          <w:szCs w:val="36"/>
        </w:rPr>
        <w:t>服务项目的成交结果公告</w:t>
      </w:r>
    </w:p>
    <w:p w14:paraId="74AB36FB">
      <w:pPr>
        <w:widowControl w:val="0"/>
        <w:adjustRightInd/>
        <w:snapToGrid/>
        <w:spacing w:after="0" w:line="560" w:lineRule="exact"/>
        <w:jc w:val="both"/>
        <w:rPr>
          <w:rFonts w:ascii="黑体" w:hAnsi="黑体" w:eastAsia="黑体" w:cs="Times New Roman"/>
          <w:kern w:val="2"/>
          <w:sz w:val="28"/>
          <w:szCs w:val="28"/>
        </w:rPr>
      </w:pPr>
    </w:p>
    <w:p w14:paraId="59766012">
      <w:pPr>
        <w:widowControl w:val="0"/>
        <w:adjustRightInd/>
        <w:snapToGrid/>
        <w:spacing w:after="0" w:line="560" w:lineRule="exact"/>
        <w:jc w:val="both"/>
        <w:rPr>
          <w:rFonts w:ascii="黑体" w:hAnsi="黑体" w:eastAsia="黑体" w:cs="Times New Roman"/>
          <w:kern w:val="2"/>
          <w:sz w:val="28"/>
          <w:szCs w:val="28"/>
        </w:rPr>
      </w:pPr>
      <w:r>
        <w:rPr>
          <w:rFonts w:hint="eastAsia" w:ascii="黑体" w:hAnsi="黑体" w:eastAsia="黑体" w:cs="Times New Roman"/>
          <w:kern w:val="2"/>
          <w:sz w:val="28"/>
          <w:szCs w:val="28"/>
        </w:rPr>
        <w:t>一、项目编号：</w:t>
      </w:r>
      <w:r>
        <w:rPr>
          <w:rFonts w:hint="eastAsia" w:ascii="仿宋" w:hAnsi="仿宋" w:eastAsia="仿宋" w:cs="Times New Roman"/>
          <w:kern w:val="2"/>
          <w:sz w:val="28"/>
          <w:szCs w:val="28"/>
        </w:rPr>
        <w:t>XCZX2026-0075-3</w:t>
      </w:r>
    </w:p>
    <w:p w14:paraId="7DE78DA1">
      <w:pPr>
        <w:widowControl w:val="0"/>
        <w:adjustRightInd/>
        <w:snapToGrid/>
        <w:spacing w:after="0" w:line="560" w:lineRule="exact"/>
        <w:ind w:left="559" w:leftChars="254"/>
        <w:jc w:val="both"/>
        <w:rPr>
          <w:rFonts w:ascii="仿宋" w:hAnsi="仿宋" w:eastAsia="仿宋" w:cs="Times New Roman"/>
          <w:kern w:val="2"/>
          <w:sz w:val="28"/>
          <w:szCs w:val="28"/>
        </w:rPr>
      </w:pPr>
      <w:r>
        <w:rPr>
          <w:rFonts w:hint="eastAsia" w:ascii="黑体" w:hAnsi="黑体" w:eastAsia="黑体" w:cs="Times New Roman"/>
          <w:kern w:val="2"/>
          <w:sz w:val="28"/>
          <w:szCs w:val="28"/>
        </w:rPr>
        <w:t>核准编号：</w:t>
      </w:r>
      <w:r>
        <w:rPr>
          <w:rFonts w:hint="eastAsia" w:ascii="仿宋" w:hAnsi="仿宋" w:eastAsia="仿宋" w:cs="Times New Roman"/>
          <w:kern w:val="2"/>
          <w:sz w:val="28"/>
          <w:szCs w:val="28"/>
        </w:rPr>
        <w:t>ZCSP-西安市-2026-00283</w:t>
      </w:r>
    </w:p>
    <w:p w14:paraId="1B31F40E">
      <w:pPr>
        <w:widowControl w:val="0"/>
        <w:adjustRightInd/>
        <w:snapToGrid/>
        <w:spacing w:after="0" w:line="560" w:lineRule="exact"/>
        <w:ind w:left="560" w:hanging="560" w:hangingChars="200"/>
        <w:jc w:val="both"/>
        <w:rPr>
          <w:rFonts w:ascii="仿宋" w:hAnsi="仿宋" w:eastAsia="黑体" w:cs="Times New Roman"/>
          <w:kern w:val="2"/>
          <w:sz w:val="28"/>
          <w:szCs w:val="28"/>
        </w:rPr>
      </w:pPr>
      <w:r>
        <w:rPr>
          <w:rFonts w:hint="eastAsia" w:ascii="黑体" w:hAnsi="黑体" w:eastAsia="黑体" w:cs="Times New Roman"/>
          <w:kern w:val="2"/>
          <w:sz w:val="28"/>
          <w:szCs w:val="28"/>
        </w:rPr>
        <w:t>二</w:t>
      </w:r>
      <w:r>
        <w:rPr>
          <w:rFonts w:ascii="黑体" w:hAnsi="黑体" w:eastAsia="黑体" w:cs="Times New Roman"/>
          <w:kern w:val="2"/>
          <w:sz w:val="28"/>
          <w:szCs w:val="28"/>
        </w:rPr>
        <w:t>、</w:t>
      </w:r>
      <w:r>
        <w:rPr>
          <w:rFonts w:hint="eastAsia" w:ascii="黑体" w:hAnsi="黑体" w:eastAsia="黑体" w:cs="Times New Roman"/>
          <w:kern w:val="2"/>
          <w:sz w:val="28"/>
          <w:szCs w:val="28"/>
        </w:rPr>
        <w:t>项目名称：</w:t>
      </w:r>
      <w:r>
        <w:rPr>
          <w:rFonts w:hint="eastAsia" w:ascii="仿宋" w:hAnsi="仿宋" w:eastAsia="仿宋" w:cs="Times New Roman"/>
          <w:kern w:val="2"/>
          <w:sz w:val="28"/>
          <w:szCs w:val="28"/>
        </w:rPr>
        <w:t>西安市公安局交通管理支队车管大队南所物业服务</w:t>
      </w:r>
    </w:p>
    <w:p w14:paraId="021F5938">
      <w:pPr>
        <w:widowControl w:val="0"/>
        <w:adjustRightInd/>
        <w:snapToGrid/>
        <w:spacing w:after="0" w:line="560" w:lineRule="exact"/>
        <w:jc w:val="both"/>
        <w:rPr>
          <w:rFonts w:ascii="黑体" w:hAnsi="黑体" w:eastAsia="黑体" w:cs="Times New Roman"/>
          <w:kern w:val="2"/>
          <w:sz w:val="28"/>
          <w:szCs w:val="28"/>
        </w:rPr>
      </w:pPr>
      <w:r>
        <w:rPr>
          <w:rFonts w:hint="eastAsia" w:ascii="黑体" w:hAnsi="黑体" w:eastAsia="黑体" w:cs="Times New Roman"/>
          <w:kern w:val="2"/>
          <w:sz w:val="28"/>
          <w:szCs w:val="28"/>
        </w:rPr>
        <w:t>三、成交信息</w:t>
      </w:r>
    </w:p>
    <w:p w14:paraId="7905BA6C">
      <w:pPr>
        <w:widowControl w:val="0"/>
        <w:adjustRightInd/>
        <w:snapToGrid/>
        <w:spacing w:after="0" w:line="560" w:lineRule="exact"/>
        <w:ind w:firstLine="560" w:firstLineChars="200"/>
        <w:jc w:val="both"/>
        <w:rPr>
          <w:rFonts w:ascii="仿宋" w:hAnsi="仿宋" w:eastAsia="仿宋" w:cs="Times New Roman"/>
          <w:kern w:val="2"/>
          <w:sz w:val="28"/>
          <w:szCs w:val="28"/>
        </w:rPr>
      </w:pPr>
      <w:r>
        <w:rPr>
          <w:rFonts w:hint="eastAsia" w:ascii="仿宋" w:hAnsi="仿宋" w:eastAsia="仿宋" w:cs="Times New Roman"/>
          <w:kern w:val="2"/>
          <w:sz w:val="28"/>
          <w:szCs w:val="28"/>
        </w:rPr>
        <w:t>服务商名称：西安亿源物业管理有限责任公司</w:t>
      </w:r>
    </w:p>
    <w:p w14:paraId="6457EE50">
      <w:pPr>
        <w:widowControl w:val="0"/>
        <w:adjustRightInd/>
        <w:snapToGrid/>
        <w:spacing w:after="0" w:line="560" w:lineRule="exact"/>
        <w:ind w:left="559" w:leftChars="254"/>
        <w:jc w:val="both"/>
        <w:rPr>
          <w:rFonts w:ascii="仿宋" w:hAnsi="仿宋" w:eastAsia="仿宋" w:cs="Times New Roman"/>
          <w:kern w:val="2"/>
          <w:sz w:val="28"/>
          <w:szCs w:val="28"/>
        </w:rPr>
      </w:pPr>
      <w:r>
        <w:rPr>
          <w:rFonts w:hint="eastAsia" w:ascii="仿宋" w:hAnsi="仿宋" w:eastAsia="仿宋" w:cs="Times New Roman"/>
          <w:kern w:val="2"/>
          <w:sz w:val="28"/>
          <w:szCs w:val="28"/>
        </w:rPr>
        <w:t>服务商地址：西安市莲湖区南小巷29号羽源新居经营二公司办公楼二层201室-2010室</w:t>
      </w:r>
    </w:p>
    <w:p w14:paraId="5ACFD3FC">
      <w:pPr>
        <w:widowControl w:val="0"/>
        <w:adjustRightInd/>
        <w:snapToGrid/>
        <w:spacing w:after="0" w:line="560" w:lineRule="exact"/>
        <w:ind w:left="559" w:leftChars="254"/>
        <w:jc w:val="both"/>
        <w:rPr>
          <w:rFonts w:ascii="仿宋" w:hAnsi="仿宋" w:eastAsia="仿宋" w:cs="Times New Roman"/>
          <w:kern w:val="2"/>
          <w:sz w:val="28"/>
          <w:szCs w:val="28"/>
        </w:rPr>
      </w:pPr>
      <w:r>
        <w:rPr>
          <w:rFonts w:hint="eastAsia" w:ascii="仿宋" w:hAnsi="仿宋" w:eastAsia="仿宋" w:cs="Times New Roman"/>
          <w:kern w:val="2"/>
          <w:sz w:val="28"/>
          <w:szCs w:val="28"/>
        </w:rPr>
        <w:t>成交金额：</w:t>
      </w:r>
      <w:r>
        <w:rPr>
          <w:rFonts w:hint="eastAsia" w:ascii="仿宋" w:hAnsi="仿宋" w:eastAsia="仿宋" w:cs="Times New Roman"/>
          <w:kern w:val="2"/>
          <w:sz w:val="28"/>
          <w:szCs w:val="28"/>
          <w:lang w:val="en-US" w:eastAsia="zh-CN"/>
        </w:rPr>
        <w:t>448800.00</w:t>
      </w:r>
      <w:r>
        <w:rPr>
          <w:rFonts w:hint="eastAsia" w:ascii="仿宋" w:hAnsi="仿宋" w:eastAsia="仿宋" w:cs="Times New Roman"/>
          <w:kern w:val="2"/>
          <w:sz w:val="28"/>
          <w:szCs w:val="28"/>
        </w:rPr>
        <w:t>元</w:t>
      </w:r>
    </w:p>
    <w:p w14:paraId="48032508">
      <w:pPr>
        <w:widowControl w:val="0"/>
        <w:adjustRightInd/>
        <w:snapToGrid/>
        <w:spacing w:after="0" w:line="560" w:lineRule="exact"/>
        <w:ind w:firstLine="560" w:firstLineChars="200"/>
        <w:jc w:val="both"/>
        <w:rPr>
          <w:rFonts w:ascii="仿宋" w:hAnsi="仿宋" w:eastAsia="仿宋" w:cs="Times New Roman"/>
          <w:kern w:val="2"/>
          <w:sz w:val="28"/>
          <w:szCs w:val="28"/>
        </w:rPr>
      </w:pPr>
      <w:r>
        <w:rPr>
          <w:rFonts w:hint="eastAsia" w:ascii="仿宋" w:hAnsi="仿宋" w:eastAsia="仿宋" w:cs="Times New Roman"/>
          <w:kern w:val="2"/>
          <w:sz w:val="28"/>
          <w:szCs w:val="28"/>
        </w:rPr>
        <w:t>联系人：杜老师</w:t>
      </w:r>
    </w:p>
    <w:p w14:paraId="5AD90E62">
      <w:pPr>
        <w:widowControl w:val="0"/>
        <w:adjustRightInd/>
        <w:snapToGrid/>
        <w:spacing w:after="0" w:line="560" w:lineRule="exact"/>
        <w:ind w:firstLine="560" w:firstLineChars="200"/>
        <w:jc w:val="both"/>
        <w:rPr>
          <w:rFonts w:ascii="仿宋" w:hAnsi="仿宋" w:eastAsia="仿宋" w:cs="Times New Roman"/>
          <w:kern w:val="2"/>
          <w:sz w:val="28"/>
          <w:szCs w:val="28"/>
        </w:rPr>
      </w:pPr>
      <w:r>
        <w:rPr>
          <w:rFonts w:hint="eastAsia" w:ascii="仿宋" w:hAnsi="仿宋" w:eastAsia="仿宋" w:cs="Times New Roman"/>
          <w:kern w:val="2"/>
          <w:sz w:val="28"/>
          <w:szCs w:val="28"/>
        </w:rPr>
        <w:t>联系电话：029-83693609</w:t>
      </w:r>
    </w:p>
    <w:p w14:paraId="2EE3800C">
      <w:pPr>
        <w:widowControl w:val="0"/>
        <w:adjustRightInd/>
        <w:snapToGrid/>
        <w:spacing w:after="0" w:line="560" w:lineRule="exact"/>
        <w:jc w:val="both"/>
        <w:rPr>
          <w:rFonts w:ascii="黑体" w:hAnsi="黑体" w:eastAsia="黑体" w:cs="Times New Roman"/>
          <w:kern w:val="2"/>
          <w:sz w:val="28"/>
          <w:szCs w:val="28"/>
        </w:rPr>
      </w:pPr>
      <w:r>
        <w:rPr>
          <w:rFonts w:hint="eastAsia" w:ascii="黑体" w:hAnsi="黑体" w:eastAsia="黑体" w:cs="Times New Roman"/>
          <w:kern w:val="2"/>
          <w:sz w:val="28"/>
          <w:szCs w:val="28"/>
        </w:rPr>
        <w:t>四、主要标的信息</w:t>
      </w:r>
    </w:p>
    <w:tbl>
      <w:tblPr>
        <w:tblStyle w:val="12"/>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8"/>
      </w:tblGrid>
      <w:tr w14:paraId="2B915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188" w:type="dxa"/>
          </w:tcPr>
          <w:p w14:paraId="58DC7E98">
            <w:pPr>
              <w:widowControl w:val="0"/>
              <w:adjustRightInd/>
              <w:snapToGrid/>
              <w:spacing w:after="0" w:line="560" w:lineRule="exact"/>
              <w:jc w:val="center"/>
              <w:rPr>
                <w:rFonts w:ascii="黑体" w:hAnsi="黑体" w:eastAsia="黑体" w:cs="Times New Roman"/>
                <w:sz w:val="28"/>
                <w:szCs w:val="28"/>
              </w:rPr>
            </w:pPr>
            <w:r>
              <w:rPr>
                <w:rFonts w:hint="eastAsia" w:ascii="黑体" w:hAnsi="黑体" w:eastAsia="黑体" w:cs="Times New Roman"/>
                <w:sz w:val="28"/>
                <w:szCs w:val="28"/>
              </w:rPr>
              <w:t>服务类</w:t>
            </w:r>
          </w:p>
        </w:tc>
      </w:tr>
      <w:tr w14:paraId="50971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14:paraId="7A7E45F0">
            <w:pPr>
              <w:widowControl w:val="0"/>
              <w:adjustRightInd/>
              <w:snapToGrid/>
              <w:spacing w:after="0" w:line="600" w:lineRule="exact"/>
              <w:jc w:val="both"/>
              <w:rPr>
                <w:rFonts w:ascii="仿宋" w:hAnsi="仿宋" w:eastAsia="仿宋" w:cs="Times New Roman"/>
                <w:sz w:val="28"/>
                <w:szCs w:val="28"/>
              </w:rPr>
            </w:pPr>
            <w:r>
              <w:rPr>
                <w:rFonts w:hint="eastAsia" w:ascii="仿宋" w:hAnsi="仿宋" w:eastAsia="仿宋" w:cs="Times New Roman"/>
                <w:b/>
                <w:bCs/>
                <w:sz w:val="28"/>
                <w:szCs w:val="28"/>
              </w:rPr>
              <w:t>名称：</w:t>
            </w:r>
            <w:r>
              <w:rPr>
                <w:rFonts w:hint="eastAsia" w:ascii="仿宋" w:hAnsi="仿宋" w:eastAsia="仿宋" w:cs="Times New Roman"/>
                <w:sz w:val="28"/>
                <w:szCs w:val="28"/>
              </w:rPr>
              <w:t>西安市公安局交通管理支队车管大队南所物业服务</w:t>
            </w:r>
          </w:p>
          <w:p w14:paraId="7C43E470">
            <w:pPr>
              <w:widowControl w:val="0"/>
              <w:adjustRightInd/>
              <w:snapToGrid/>
              <w:spacing w:after="0" w:line="600" w:lineRule="exact"/>
              <w:jc w:val="both"/>
              <w:rPr>
                <w:rFonts w:ascii="仿宋" w:hAnsi="仿宋" w:eastAsia="仿宋" w:cs="Times New Roman"/>
                <w:sz w:val="28"/>
                <w:szCs w:val="28"/>
              </w:rPr>
            </w:pPr>
            <w:r>
              <w:rPr>
                <w:rFonts w:hint="eastAsia" w:ascii="仿宋" w:hAnsi="仿宋" w:eastAsia="仿宋" w:cs="Times New Roman"/>
                <w:b/>
                <w:bCs/>
                <w:sz w:val="28"/>
                <w:szCs w:val="28"/>
              </w:rPr>
              <w:t>服务范围：</w:t>
            </w:r>
            <w:r>
              <w:rPr>
                <w:rFonts w:hint="eastAsia" w:ascii="仿宋" w:hAnsi="仿宋" w:eastAsia="仿宋" w:cs="Times New Roman"/>
                <w:sz w:val="28"/>
                <w:szCs w:val="28"/>
              </w:rPr>
              <w:t>供应商为采购人提供代收代缴、房屋管理服务、共用设施设备维护服务、公共秩序维护服务、清洁服务等物业服务；详见磋商文件第三章。</w:t>
            </w:r>
          </w:p>
          <w:p w14:paraId="0F3497D8">
            <w:pPr>
              <w:spacing w:line="520" w:lineRule="exact"/>
              <w:rPr>
                <w:rFonts w:ascii="仿宋" w:hAnsi="仿宋" w:eastAsia="仿宋" w:cs="Times New Roman"/>
                <w:sz w:val="28"/>
                <w:szCs w:val="28"/>
              </w:rPr>
            </w:pPr>
            <w:r>
              <w:rPr>
                <w:rFonts w:hint="eastAsia" w:ascii="仿宋" w:hAnsi="仿宋" w:eastAsia="仿宋" w:cs="Times New Roman"/>
                <w:b/>
                <w:bCs/>
                <w:sz w:val="28"/>
                <w:szCs w:val="28"/>
              </w:rPr>
              <w:t>服务要求：</w:t>
            </w:r>
            <w:r>
              <w:rPr>
                <w:rFonts w:hint="eastAsia" w:ascii="仿宋" w:hAnsi="仿宋" w:eastAsia="仿宋" w:cs="Times New Roman"/>
                <w:sz w:val="28"/>
                <w:szCs w:val="28"/>
                <w:lang w:val="zh-CN"/>
              </w:rPr>
              <w:t>物业服务企业应当建立健全质量管理、财务管理、档案管理等制度</w:t>
            </w:r>
            <w:r>
              <w:rPr>
                <w:rFonts w:hint="eastAsia" w:ascii="仿宋" w:hAnsi="仿宋" w:eastAsia="仿宋" w:cs="Times New Roman"/>
                <w:sz w:val="28"/>
                <w:szCs w:val="28"/>
              </w:rPr>
              <w:t>；房屋及其共用设施设备档案和物业使用人资料档案齐全，管理有序，查阅方便。详见磋商文件第三章。</w:t>
            </w:r>
          </w:p>
          <w:p w14:paraId="10BACC8A">
            <w:pPr>
              <w:spacing w:line="520" w:lineRule="exact"/>
              <w:rPr>
                <w:rFonts w:ascii="仿宋" w:hAnsi="仿宋" w:eastAsia="仿宋"/>
                <w:sz w:val="28"/>
                <w:szCs w:val="28"/>
              </w:rPr>
            </w:pPr>
            <w:r>
              <w:rPr>
                <w:rFonts w:hint="eastAsia" w:ascii="仿宋" w:hAnsi="仿宋" w:eastAsia="仿宋" w:cs="Times New Roman"/>
                <w:b/>
                <w:bCs/>
                <w:sz w:val="28"/>
                <w:szCs w:val="28"/>
              </w:rPr>
              <w:t>服务期：自合同签订之日起1年</w:t>
            </w:r>
            <w:r>
              <w:rPr>
                <w:rFonts w:hint="eastAsia" w:ascii="仿宋" w:hAnsi="仿宋" w:eastAsia="仿宋"/>
                <w:sz w:val="28"/>
                <w:szCs w:val="28"/>
              </w:rPr>
              <w:t>。</w:t>
            </w:r>
          </w:p>
          <w:p w14:paraId="72E8A6F1">
            <w:pPr>
              <w:spacing w:line="520" w:lineRule="exact"/>
              <w:rPr>
                <w:rFonts w:ascii="仿宋" w:hAnsi="仿宋" w:eastAsia="仿宋" w:cs="Times New Roman"/>
                <w:kern w:val="2"/>
                <w:sz w:val="28"/>
                <w:szCs w:val="28"/>
              </w:rPr>
            </w:pPr>
            <w:r>
              <w:rPr>
                <w:rFonts w:hint="eastAsia" w:ascii="仿宋" w:hAnsi="仿宋" w:eastAsia="仿宋" w:cs="Times New Roman"/>
                <w:b/>
                <w:bCs/>
                <w:sz w:val="28"/>
                <w:szCs w:val="28"/>
              </w:rPr>
              <w:t>服务标准：</w:t>
            </w:r>
            <w:r>
              <w:rPr>
                <w:rFonts w:hint="eastAsia" w:ascii="仿宋" w:hAnsi="仿宋" w:eastAsia="仿宋" w:cs="Times New Roman"/>
                <w:sz w:val="28"/>
                <w:szCs w:val="28"/>
              </w:rPr>
              <w:t>详见磋商文件第三章。</w:t>
            </w:r>
          </w:p>
        </w:tc>
      </w:tr>
    </w:tbl>
    <w:p w14:paraId="6DCCA713">
      <w:pPr>
        <w:widowControl w:val="0"/>
        <w:adjustRightInd/>
        <w:snapToGrid/>
        <w:spacing w:after="0" w:line="560" w:lineRule="exact"/>
        <w:jc w:val="both"/>
        <w:rPr>
          <w:rFonts w:ascii="黑体" w:hAnsi="黑体" w:eastAsia="仿宋" w:cs="Times New Roman"/>
          <w:kern w:val="2"/>
          <w:sz w:val="28"/>
          <w:szCs w:val="28"/>
        </w:rPr>
      </w:pPr>
      <w:r>
        <w:rPr>
          <w:rFonts w:hint="eastAsia" w:ascii="黑体" w:hAnsi="黑体" w:eastAsia="黑体" w:cs="Times New Roman"/>
          <w:kern w:val="2"/>
          <w:sz w:val="28"/>
          <w:szCs w:val="28"/>
        </w:rPr>
        <w:t>五、评审专家名单：党伟、冯申虎、李震</w:t>
      </w:r>
      <w:r>
        <w:rPr>
          <w:rFonts w:hint="eastAsia" w:ascii="仿宋" w:hAnsi="仿宋" w:eastAsia="仿宋" w:cs="宋体"/>
          <w:sz w:val="28"/>
          <w:szCs w:val="28"/>
        </w:rPr>
        <w:t>。</w:t>
      </w:r>
    </w:p>
    <w:p w14:paraId="1B9D756A">
      <w:pPr>
        <w:widowControl w:val="0"/>
        <w:adjustRightInd/>
        <w:snapToGrid/>
        <w:spacing w:after="0" w:line="560" w:lineRule="exact"/>
        <w:jc w:val="both"/>
        <w:rPr>
          <w:rFonts w:ascii="仿宋" w:hAnsi="仿宋" w:eastAsia="仿宋" w:cs="宋体"/>
          <w:sz w:val="28"/>
          <w:szCs w:val="28"/>
        </w:rPr>
      </w:pPr>
      <w:r>
        <w:rPr>
          <w:rFonts w:hint="eastAsia" w:ascii="黑体" w:hAnsi="黑体" w:eastAsia="黑体" w:cs="Times New Roman"/>
          <w:kern w:val="2"/>
          <w:sz w:val="28"/>
          <w:szCs w:val="28"/>
        </w:rPr>
        <w:t>六、公告期限：</w:t>
      </w:r>
      <w:r>
        <w:rPr>
          <w:rFonts w:hint="eastAsia" w:ascii="仿宋" w:hAnsi="仿宋" w:eastAsia="仿宋" w:cs="宋体"/>
          <w:sz w:val="28"/>
          <w:szCs w:val="28"/>
        </w:rPr>
        <w:t>自本公告发布之日起</w:t>
      </w:r>
      <w:r>
        <w:rPr>
          <w:rFonts w:ascii="仿宋" w:hAnsi="仿宋" w:eastAsia="仿宋" w:cs="宋体"/>
          <w:sz w:val="28"/>
          <w:szCs w:val="28"/>
        </w:rPr>
        <w:t>1</w:t>
      </w:r>
      <w:r>
        <w:rPr>
          <w:rFonts w:hint="eastAsia" w:ascii="仿宋" w:hAnsi="仿宋" w:eastAsia="仿宋" w:cs="宋体"/>
          <w:sz w:val="28"/>
          <w:szCs w:val="28"/>
        </w:rPr>
        <w:t>个工作日。</w:t>
      </w:r>
    </w:p>
    <w:p w14:paraId="5DA12C15">
      <w:pPr>
        <w:widowControl w:val="0"/>
        <w:adjustRightInd/>
        <w:snapToGrid/>
        <w:spacing w:after="0" w:line="560" w:lineRule="exact"/>
        <w:jc w:val="both"/>
        <w:rPr>
          <w:rFonts w:ascii="黑体" w:hAnsi="黑体" w:eastAsia="黑体" w:cs="仿宋"/>
          <w:kern w:val="2"/>
          <w:sz w:val="28"/>
          <w:szCs w:val="28"/>
        </w:rPr>
      </w:pPr>
      <w:r>
        <w:rPr>
          <w:rFonts w:hint="eastAsia" w:ascii="黑体" w:hAnsi="黑体" w:eastAsia="黑体" w:cs="仿宋"/>
          <w:kern w:val="2"/>
          <w:sz w:val="28"/>
          <w:szCs w:val="28"/>
        </w:rPr>
        <w:t>七、其他补充事宜</w:t>
      </w:r>
    </w:p>
    <w:p w14:paraId="0BEBF99D">
      <w:pPr>
        <w:widowControl w:val="0"/>
        <w:adjustRightInd/>
        <w:snapToGrid/>
        <w:spacing w:after="0" w:line="560" w:lineRule="exact"/>
        <w:ind w:firstLine="560" w:firstLineChars="200"/>
        <w:jc w:val="both"/>
        <w:rPr>
          <w:rFonts w:ascii="黑体" w:hAnsi="黑体" w:eastAsia="黑体" w:cs="仿宋"/>
          <w:kern w:val="2"/>
          <w:sz w:val="28"/>
          <w:szCs w:val="28"/>
        </w:rPr>
      </w:pPr>
      <w:r>
        <w:rPr>
          <w:rFonts w:hint="eastAsia" w:ascii="仿宋" w:hAnsi="仿宋" w:eastAsia="仿宋" w:cs="宋体"/>
          <w:sz w:val="28"/>
          <w:szCs w:val="28"/>
        </w:rPr>
        <w:t>1、本项目为专门面向中小企业采购项目，中标服务商性质详见附件</w:t>
      </w:r>
    </w:p>
    <w:p w14:paraId="4A98ADC5">
      <w:pPr>
        <w:widowControl w:val="0"/>
        <w:adjustRightInd/>
        <w:snapToGrid/>
        <w:spacing w:after="0" w:line="560" w:lineRule="exact"/>
        <w:ind w:firstLine="560" w:firstLineChars="200"/>
        <w:jc w:val="both"/>
        <w:rPr>
          <w:rFonts w:ascii="仿宋" w:hAnsi="仿宋" w:eastAsia="仿宋" w:cs="宋体"/>
          <w:bCs/>
          <w:kern w:val="2"/>
          <w:sz w:val="28"/>
          <w:szCs w:val="28"/>
        </w:rPr>
      </w:pPr>
      <w:r>
        <w:rPr>
          <w:rFonts w:hint="eastAsia" w:ascii="仿宋" w:hAnsi="仿宋" w:eastAsia="仿宋" w:cs="宋体"/>
          <w:bCs/>
          <w:sz w:val="28"/>
          <w:szCs w:val="28"/>
        </w:rPr>
        <w:t>2、请成交服务商于本项目公告期届满之日起前往西安市公共资源交易中心八楼领取成交通知书，同时须提交密封好的纸质响应文件一正两副，内容与电子响应文件完全一致。</w:t>
      </w:r>
    </w:p>
    <w:p w14:paraId="2917141D">
      <w:pPr>
        <w:widowControl w:val="0"/>
        <w:adjustRightInd/>
        <w:snapToGrid/>
        <w:spacing w:after="0" w:line="560" w:lineRule="exact"/>
        <w:jc w:val="both"/>
        <w:rPr>
          <w:rFonts w:ascii="黑体" w:hAnsi="黑体" w:eastAsia="黑体" w:cs="宋体"/>
          <w:sz w:val="28"/>
          <w:szCs w:val="28"/>
        </w:rPr>
      </w:pPr>
      <w:r>
        <w:rPr>
          <w:rFonts w:hint="eastAsia" w:ascii="黑体" w:hAnsi="黑体" w:eastAsia="黑体" w:cs="宋体"/>
          <w:sz w:val="28"/>
          <w:szCs w:val="28"/>
        </w:rPr>
        <w:t>八、凡对本次公告内容提出询问，请按以下方式联系。</w:t>
      </w:r>
    </w:p>
    <w:p w14:paraId="5588DC8D">
      <w:pPr>
        <w:widowControl w:val="0"/>
        <w:adjustRightInd/>
        <w:snapToGrid/>
        <w:spacing w:after="0" w:line="560" w:lineRule="exact"/>
        <w:ind w:firstLine="840" w:firstLineChars="300"/>
        <w:jc w:val="both"/>
        <w:rPr>
          <w:rFonts w:ascii="仿宋" w:hAnsi="仿宋" w:eastAsia="仿宋" w:cs="Times New Roman"/>
          <w:kern w:val="2"/>
          <w:sz w:val="28"/>
          <w:szCs w:val="28"/>
        </w:rPr>
      </w:pPr>
      <w:r>
        <w:rPr>
          <w:rFonts w:hint="eastAsia" w:ascii="仿宋" w:hAnsi="仿宋" w:eastAsia="仿宋" w:cs="Times New Roman"/>
          <w:kern w:val="2"/>
          <w:sz w:val="28"/>
          <w:szCs w:val="28"/>
        </w:rPr>
        <w:t>1、采购人信息</w:t>
      </w:r>
    </w:p>
    <w:p w14:paraId="03903C28">
      <w:pPr>
        <w:widowControl w:val="0"/>
        <w:adjustRightInd/>
        <w:snapToGrid/>
        <w:spacing w:after="0" w:line="560" w:lineRule="exact"/>
        <w:ind w:firstLine="840" w:firstLineChars="300"/>
        <w:jc w:val="both"/>
        <w:rPr>
          <w:rFonts w:ascii="仿宋" w:hAnsi="仿宋" w:eastAsia="仿宋" w:cs="Times New Roman"/>
          <w:kern w:val="2"/>
          <w:sz w:val="28"/>
          <w:szCs w:val="28"/>
        </w:rPr>
      </w:pPr>
      <w:r>
        <w:rPr>
          <w:rFonts w:hint="eastAsia" w:ascii="仿宋" w:hAnsi="仿宋" w:eastAsia="仿宋" w:cs="Times New Roman"/>
          <w:kern w:val="2"/>
          <w:sz w:val="28"/>
          <w:szCs w:val="28"/>
        </w:rPr>
        <w:t>名    称：西安市公安局交通管理支队</w:t>
      </w:r>
    </w:p>
    <w:p w14:paraId="75AB8D50">
      <w:pPr>
        <w:widowControl w:val="0"/>
        <w:adjustRightInd/>
        <w:snapToGrid/>
        <w:spacing w:after="0" w:line="560" w:lineRule="exact"/>
        <w:ind w:firstLine="840" w:firstLineChars="300"/>
        <w:jc w:val="both"/>
        <w:rPr>
          <w:rFonts w:ascii="仿宋" w:hAnsi="仿宋" w:eastAsia="仿宋" w:cs="Times New Roman"/>
          <w:kern w:val="2"/>
          <w:sz w:val="28"/>
          <w:szCs w:val="28"/>
        </w:rPr>
      </w:pPr>
      <w:r>
        <w:rPr>
          <w:rFonts w:hint="eastAsia" w:ascii="仿宋" w:hAnsi="仿宋" w:eastAsia="仿宋" w:cs="Times New Roman"/>
          <w:kern w:val="2"/>
          <w:sz w:val="28"/>
          <w:szCs w:val="28"/>
        </w:rPr>
        <w:t>地    址：西安市雁塔区雁环中路西姜欣居北区8号楼</w:t>
      </w:r>
    </w:p>
    <w:p w14:paraId="7CF5C1DA">
      <w:pPr>
        <w:widowControl w:val="0"/>
        <w:adjustRightInd/>
        <w:snapToGrid/>
        <w:spacing w:after="0" w:line="560" w:lineRule="exact"/>
        <w:ind w:firstLine="840" w:firstLineChars="300"/>
        <w:jc w:val="both"/>
        <w:rPr>
          <w:rFonts w:ascii="仿宋" w:hAnsi="仿宋" w:eastAsia="仿宋" w:cs="Times New Roman"/>
          <w:kern w:val="2"/>
          <w:sz w:val="28"/>
          <w:szCs w:val="28"/>
        </w:rPr>
      </w:pPr>
      <w:r>
        <w:rPr>
          <w:rFonts w:hint="eastAsia" w:ascii="仿宋" w:hAnsi="仿宋" w:eastAsia="仿宋" w:cs="Times New Roman"/>
          <w:kern w:val="2"/>
          <w:sz w:val="28"/>
          <w:szCs w:val="28"/>
        </w:rPr>
        <w:t>联系方式：18092683369</w:t>
      </w:r>
    </w:p>
    <w:p w14:paraId="4343506E">
      <w:pPr>
        <w:widowControl w:val="0"/>
        <w:adjustRightInd/>
        <w:snapToGrid/>
        <w:spacing w:after="0" w:line="560" w:lineRule="exact"/>
        <w:ind w:firstLine="840" w:firstLineChars="300"/>
        <w:jc w:val="both"/>
        <w:rPr>
          <w:rFonts w:ascii="仿宋" w:hAnsi="仿宋" w:eastAsia="仿宋" w:cs="Times New Roman"/>
          <w:kern w:val="2"/>
          <w:sz w:val="28"/>
          <w:szCs w:val="28"/>
        </w:rPr>
      </w:pPr>
      <w:r>
        <w:rPr>
          <w:rFonts w:hint="eastAsia" w:ascii="仿宋" w:hAnsi="仿宋" w:eastAsia="仿宋" w:cs="Times New Roman"/>
          <w:kern w:val="2"/>
          <w:sz w:val="28"/>
          <w:szCs w:val="28"/>
        </w:rPr>
        <w:t>2.采购代理机构信息</w:t>
      </w:r>
    </w:p>
    <w:p w14:paraId="78AF9F3F">
      <w:pPr>
        <w:widowControl w:val="0"/>
        <w:adjustRightInd/>
        <w:snapToGrid/>
        <w:spacing w:after="0" w:line="560" w:lineRule="exact"/>
        <w:ind w:firstLine="840" w:firstLineChars="300"/>
        <w:jc w:val="both"/>
        <w:rPr>
          <w:rFonts w:ascii="仿宋" w:hAnsi="仿宋" w:eastAsia="仿宋" w:cs="Times New Roman"/>
          <w:kern w:val="2"/>
          <w:sz w:val="28"/>
          <w:szCs w:val="28"/>
        </w:rPr>
      </w:pPr>
      <w:r>
        <w:rPr>
          <w:rFonts w:hint="eastAsia" w:ascii="仿宋" w:hAnsi="仿宋" w:eastAsia="仿宋" w:cs="Times New Roman"/>
          <w:kern w:val="2"/>
          <w:sz w:val="28"/>
          <w:szCs w:val="28"/>
        </w:rPr>
        <w:t>名    称：西安市市级单位政府采购中心</w:t>
      </w:r>
    </w:p>
    <w:p w14:paraId="2744D966">
      <w:pPr>
        <w:widowControl w:val="0"/>
        <w:adjustRightInd/>
        <w:snapToGrid/>
        <w:spacing w:after="0" w:line="560" w:lineRule="exact"/>
        <w:ind w:firstLine="840" w:firstLineChars="300"/>
        <w:jc w:val="both"/>
        <w:rPr>
          <w:rFonts w:hint="default" w:ascii="仿宋" w:hAnsi="仿宋" w:eastAsia="仿宋" w:cs="Times New Roman"/>
          <w:kern w:val="2"/>
          <w:sz w:val="28"/>
          <w:szCs w:val="28"/>
          <w:lang w:val="en-US" w:eastAsia="zh-CN"/>
        </w:rPr>
      </w:pPr>
      <w:r>
        <w:rPr>
          <w:rFonts w:hint="eastAsia" w:ascii="仿宋" w:hAnsi="仿宋" w:eastAsia="仿宋" w:cs="Times New Roman"/>
          <w:kern w:val="2"/>
          <w:sz w:val="28"/>
          <w:szCs w:val="28"/>
        </w:rPr>
        <w:t>地　  址：西安市未央区</w:t>
      </w:r>
      <w:r>
        <w:rPr>
          <w:rFonts w:hint="eastAsia" w:ascii="仿宋" w:hAnsi="仿宋" w:eastAsia="仿宋" w:cs="Times New Roman"/>
          <w:kern w:val="2"/>
          <w:sz w:val="28"/>
          <w:szCs w:val="28"/>
          <w:lang w:val="en-US" w:eastAsia="zh-CN"/>
        </w:rPr>
        <w:t>凤城九路139号2号楼</w:t>
      </w:r>
    </w:p>
    <w:p w14:paraId="497F4E2D">
      <w:pPr>
        <w:widowControl w:val="0"/>
        <w:adjustRightInd/>
        <w:snapToGrid/>
        <w:spacing w:after="0" w:line="560" w:lineRule="exact"/>
        <w:ind w:firstLine="840" w:firstLineChars="300"/>
        <w:jc w:val="both"/>
        <w:rPr>
          <w:rFonts w:ascii="仿宋" w:hAnsi="仿宋" w:eastAsia="仿宋" w:cs="Times New Roman"/>
          <w:kern w:val="2"/>
          <w:sz w:val="28"/>
          <w:szCs w:val="28"/>
        </w:rPr>
      </w:pPr>
      <w:r>
        <w:rPr>
          <w:rFonts w:hint="eastAsia" w:ascii="仿宋" w:hAnsi="仿宋" w:eastAsia="仿宋" w:cs="Times New Roman"/>
          <w:kern w:val="2"/>
          <w:sz w:val="28"/>
          <w:szCs w:val="28"/>
        </w:rPr>
        <w:t>项目联系人：刘老师</w:t>
      </w:r>
    </w:p>
    <w:p w14:paraId="440CA3D2">
      <w:pPr>
        <w:widowControl w:val="0"/>
        <w:adjustRightInd/>
        <w:snapToGrid/>
        <w:spacing w:after="0" w:line="560" w:lineRule="exact"/>
        <w:ind w:firstLine="840" w:firstLineChars="300"/>
        <w:jc w:val="both"/>
        <w:rPr>
          <w:rFonts w:hint="default" w:ascii="仿宋" w:hAnsi="仿宋" w:eastAsia="仿宋" w:cs="Times New Roman"/>
          <w:kern w:val="2"/>
          <w:sz w:val="28"/>
          <w:szCs w:val="28"/>
          <w:lang w:val="en-US" w:eastAsia="zh-CN"/>
        </w:rPr>
      </w:pPr>
      <w:r>
        <w:rPr>
          <w:rFonts w:hint="eastAsia" w:ascii="仿宋" w:hAnsi="仿宋" w:eastAsia="仿宋" w:cs="Times New Roman"/>
          <w:kern w:val="2"/>
          <w:sz w:val="28"/>
          <w:szCs w:val="28"/>
        </w:rPr>
        <w:t>电　  话：</w:t>
      </w:r>
      <w:r>
        <w:rPr>
          <w:rFonts w:hint="eastAsia" w:ascii="仿宋" w:hAnsi="仿宋" w:eastAsia="仿宋" w:cs="Times New Roman"/>
          <w:kern w:val="2"/>
          <w:sz w:val="28"/>
          <w:szCs w:val="28"/>
          <w:lang w:val="en-US" w:eastAsia="zh-CN"/>
        </w:rPr>
        <w:t>029-61329302</w:t>
      </w:r>
    </w:p>
    <w:p w14:paraId="49BD65B0">
      <w:pPr>
        <w:spacing w:line="560" w:lineRule="exact"/>
        <w:rPr>
          <w:rFonts w:ascii="仿宋" w:hAnsi="仿宋" w:eastAsia="仿宋" w:cs="Times New Roman"/>
          <w:kern w:val="2"/>
          <w:sz w:val="28"/>
          <w:szCs w:val="28"/>
        </w:rPr>
      </w:pPr>
    </w:p>
    <w:p w14:paraId="1D2CDE4E">
      <w:pPr>
        <w:widowControl w:val="0"/>
        <w:adjustRightInd/>
        <w:snapToGrid/>
        <w:spacing w:after="0" w:line="560" w:lineRule="exact"/>
        <w:jc w:val="right"/>
        <w:rPr>
          <w:rFonts w:ascii="仿宋" w:hAnsi="仿宋" w:eastAsia="仿宋" w:cs="Times New Roman"/>
          <w:kern w:val="2"/>
          <w:sz w:val="28"/>
          <w:szCs w:val="28"/>
        </w:rPr>
      </w:pPr>
      <w:r>
        <w:rPr>
          <w:rFonts w:hint="eastAsia" w:ascii="仿宋" w:hAnsi="仿宋" w:eastAsia="仿宋" w:cs="Times New Roman"/>
          <w:kern w:val="2"/>
          <w:sz w:val="28"/>
          <w:szCs w:val="28"/>
        </w:rPr>
        <w:t>西</w:t>
      </w:r>
      <w:bookmarkStart w:id="0" w:name="_GoBack"/>
      <w:bookmarkEnd w:id="0"/>
      <w:r>
        <w:rPr>
          <w:rFonts w:hint="eastAsia" w:ascii="仿宋" w:hAnsi="仿宋" w:eastAsia="仿宋" w:cs="Times New Roman"/>
          <w:kern w:val="2"/>
          <w:sz w:val="28"/>
          <w:szCs w:val="28"/>
        </w:rPr>
        <w:t>安市市级单位政府采购中心</w:t>
      </w:r>
    </w:p>
    <w:p w14:paraId="7FA69859">
      <w:pPr>
        <w:widowControl w:val="0"/>
        <w:adjustRightInd/>
        <w:snapToGrid/>
        <w:spacing w:after="0" w:line="560" w:lineRule="exact"/>
        <w:ind w:firstLine="5320" w:firstLineChars="1900"/>
        <w:jc w:val="both"/>
        <w:rPr>
          <w:rFonts w:ascii="仿宋" w:hAnsi="仿宋" w:eastAsia="仿宋" w:cs="Times New Roman"/>
          <w:kern w:val="2"/>
          <w:sz w:val="28"/>
          <w:szCs w:val="28"/>
        </w:rPr>
      </w:pPr>
      <w:r>
        <w:rPr>
          <w:rFonts w:hint="eastAsia" w:ascii="仿宋" w:hAnsi="仿宋" w:eastAsia="仿宋" w:cs="Times New Roman"/>
          <w:kern w:val="2"/>
          <w:sz w:val="28"/>
          <w:szCs w:val="28"/>
        </w:rPr>
        <w:t>202</w:t>
      </w:r>
      <w:r>
        <w:rPr>
          <w:rFonts w:hint="eastAsia" w:ascii="仿宋" w:hAnsi="仿宋" w:eastAsia="仿宋" w:cs="Times New Roman"/>
          <w:kern w:val="2"/>
          <w:sz w:val="28"/>
          <w:szCs w:val="28"/>
          <w:lang w:val="en-US" w:eastAsia="zh-CN"/>
        </w:rPr>
        <w:t>6</w:t>
      </w:r>
      <w:r>
        <w:rPr>
          <w:rFonts w:hint="eastAsia" w:ascii="仿宋" w:hAnsi="仿宋" w:eastAsia="仿宋" w:cs="Times New Roman"/>
          <w:kern w:val="2"/>
          <w:sz w:val="28"/>
          <w:szCs w:val="28"/>
        </w:rPr>
        <w:t>年</w:t>
      </w:r>
      <w:r>
        <w:rPr>
          <w:rFonts w:hint="eastAsia" w:ascii="仿宋" w:hAnsi="仿宋" w:eastAsia="仿宋" w:cs="Times New Roman"/>
          <w:kern w:val="2"/>
          <w:sz w:val="28"/>
          <w:szCs w:val="28"/>
          <w:lang w:val="en-US" w:eastAsia="zh-CN"/>
        </w:rPr>
        <w:t>9</w:t>
      </w:r>
      <w:r>
        <w:rPr>
          <w:rFonts w:hint="eastAsia" w:ascii="仿宋" w:hAnsi="仿宋" w:eastAsia="仿宋" w:cs="Times New Roman"/>
          <w:kern w:val="2"/>
          <w:sz w:val="28"/>
          <w:szCs w:val="28"/>
        </w:rPr>
        <w:t>月</w:t>
      </w:r>
      <w:r>
        <w:rPr>
          <w:rFonts w:hint="eastAsia" w:ascii="仿宋" w:hAnsi="仿宋" w:eastAsia="仿宋" w:cs="Times New Roman"/>
          <w:kern w:val="2"/>
          <w:sz w:val="28"/>
          <w:szCs w:val="28"/>
          <w:lang w:val="en-US" w:eastAsia="zh-CN"/>
        </w:rPr>
        <w:t>3</w:t>
      </w:r>
      <w:r>
        <w:rPr>
          <w:rFonts w:hint="eastAsia" w:ascii="仿宋" w:hAnsi="仿宋" w:eastAsia="仿宋" w:cs="Times New Roman"/>
          <w:kern w:val="2"/>
          <w:sz w:val="28"/>
          <w:szCs w:val="28"/>
        </w:rPr>
        <w:t>日</w:t>
      </w:r>
    </w:p>
    <w:p w14:paraId="43EAD94B">
      <w:pPr>
        <w:widowControl w:val="0"/>
        <w:adjustRightInd/>
        <w:snapToGrid/>
        <w:spacing w:after="0" w:line="560" w:lineRule="exact"/>
        <w:ind w:firstLine="5320" w:firstLineChars="1900"/>
        <w:jc w:val="both"/>
        <w:rPr>
          <w:rFonts w:ascii="仿宋" w:hAnsi="仿宋" w:eastAsia="仿宋" w:cs="Times New Roman"/>
          <w:kern w:val="2"/>
          <w:sz w:val="28"/>
          <w:szCs w:val="28"/>
        </w:rPr>
      </w:pPr>
    </w:p>
    <w:p w14:paraId="7E4CACD2">
      <w:pPr>
        <w:widowControl w:val="0"/>
        <w:adjustRightInd/>
        <w:snapToGrid/>
        <w:spacing w:after="0" w:line="560" w:lineRule="exact"/>
        <w:jc w:val="both"/>
        <w:rPr>
          <w:rFonts w:ascii="仿宋" w:hAnsi="仿宋" w:eastAsia="仿宋" w:cs="Times New Roman"/>
          <w:kern w:val="2"/>
          <w:sz w:val="28"/>
          <w:szCs w:val="28"/>
        </w:rPr>
      </w:pPr>
    </w:p>
    <w:p w14:paraId="290C8B27">
      <w:pPr>
        <w:widowControl w:val="0"/>
        <w:adjustRightInd/>
        <w:snapToGrid/>
        <w:spacing w:after="0" w:line="560" w:lineRule="exact"/>
        <w:jc w:val="both"/>
        <w:rPr>
          <w:rFonts w:hint="eastAsia" w:ascii="仿宋" w:hAnsi="仿宋" w:eastAsia="仿宋" w:cs="Times New Roman"/>
          <w:kern w:val="2"/>
          <w:sz w:val="28"/>
          <w:szCs w:val="28"/>
        </w:rPr>
      </w:pPr>
    </w:p>
    <w:p w14:paraId="6E559CC3">
      <w:pPr>
        <w:widowControl w:val="0"/>
        <w:adjustRightInd/>
        <w:snapToGrid/>
        <w:spacing w:after="0" w:line="560" w:lineRule="exact"/>
        <w:jc w:val="both"/>
        <w:rPr>
          <w:rFonts w:hint="eastAsia" w:ascii="仿宋" w:hAnsi="仿宋" w:eastAsia="仿宋" w:cs="Times New Roman"/>
          <w:kern w:val="2"/>
          <w:sz w:val="28"/>
          <w:szCs w:val="28"/>
        </w:rPr>
      </w:pPr>
    </w:p>
    <w:p w14:paraId="400199A7">
      <w:pPr>
        <w:widowControl w:val="0"/>
        <w:adjustRightInd/>
        <w:snapToGrid/>
        <w:spacing w:after="0" w:line="560" w:lineRule="exact"/>
        <w:jc w:val="both"/>
        <w:rPr>
          <w:rFonts w:ascii="仿宋" w:hAnsi="仿宋" w:eastAsia="仿宋" w:cs="Times New Roman"/>
          <w:kern w:val="2"/>
          <w:sz w:val="28"/>
          <w:szCs w:val="28"/>
        </w:rPr>
      </w:pPr>
      <w:r>
        <w:rPr>
          <w:rFonts w:hint="eastAsia" w:ascii="仿宋" w:hAnsi="仿宋" w:eastAsia="仿宋" w:cs="Times New Roman"/>
          <w:kern w:val="2"/>
          <w:sz w:val="28"/>
          <w:szCs w:val="28"/>
        </w:rPr>
        <w:t>附件：</w:t>
      </w:r>
    </w:p>
    <w:p w14:paraId="11E0ADC1">
      <w:pPr>
        <w:widowControl w:val="0"/>
        <w:adjustRightInd/>
        <w:snapToGrid/>
        <w:spacing w:after="0" w:line="560" w:lineRule="exact"/>
        <w:ind w:firstLine="5320" w:firstLineChars="1900"/>
        <w:jc w:val="both"/>
        <w:rPr>
          <w:rFonts w:ascii="仿宋" w:hAnsi="仿宋" w:eastAsia="仿宋" w:cs="Times New Roman"/>
          <w:kern w:val="2"/>
          <w:sz w:val="28"/>
          <w:szCs w:val="28"/>
        </w:rPr>
      </w:pPr>
      <w:r>
        <w:rPr>
          <w:rFonts w:hint="eastAsia" w:ascii="仿宋" w:hAnsi="仿宋" w:eastAsia="仿宋" w:cs="Times New Roman"/>
          <w:kern w:val="2"/>
          <w:sz w:val="28"/>
          <w:szCs w:val="28"/>
          <w:lang w:eastAsia="zh-CN"/>
        </w:rPr>
        <w:drawing>
          <wp:anchor distT="0" distB="0" distL="114300" distR="114300" simplePos="0" relativeHeight="251659264" behindDoc="0" locked="0" layoutInCell="1" allowOverlap="1">
            <wp:simplePos x="0" y="0"/>
            <wp:positionH relativeFrom="column">
              <wp:posOffset>-4445</wp:posOffset>
            </wp:positionH>
            <wp:positionV relativeFrom="paragraph">
              <wp:posOffset>173990</wp:posOffset>
            </wp:positionV>
            <wp:extent cx="5048250" cy="5781675"/>
            <wp:effectExtent l="0" t="0" r="0" b="9525"/>
            <wp:wrapSquare wrapText="bothSides"/>
            <wp:docPr id="1" name="图片 1" descr="1788338007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88338007794"/>
                    <pic:cNvPicPr>
                      <a:picLocks noChangeAspect="1"/>
                    </pic:cNvPicPr>
                  </pic:nvPicPr>
                  <pic:blipFill>
                    <a:blip r:embed="rId5"/>
                    <a:stretch>
                      <a:fillRect/>
                    </a:stretch>
                  </pic:blipFill>
                  <pic:spPr>
                    <a:xfrm>
                      <a:off x="0" y="0"/>
                      <a:ext cx="5048250" cy="5781675"/>
                    </a:xfrm>
                    <a:prstGeom prst="rect">
                      <a:avLst/>
                    </a:prstGeom>
                  </pic:spPr>
                </pic:pic>
              </a:graphicData>
            </a:graphic>
          </wp:anchor>
        </w:drawing>
      </w:r>
    </w:p>
    <w:p w14:paraId="5BDD2036">
      <w:pPr>
        <w:widowControl w:val="0"/>
        <w:adjustRightInd/>
        <w:snapToGrid/>
        <w:spacing w:after="0" w:line="560" w:lineRule="exact"/>
        <w:jc w:val="both"/>
        <w:rPr>
          <w:rFonts w:ascii="仿宋" w:hAnsi="仿宋" w:eastAsia="仿宋" w:cs="Times New Roman"/>
          <w:kern w:val="2"/>
          <w:sz w:val="28"/>
          <w:szCs w:val="28"/>
        </w:rPr>
      </w:pPr>
    </w:p>
    <w:p w14:paraId="47FA5E56">
      <w:pPr>
        <w:widowControl w:val="0"/>
        <w:adjustRightInd/>
        <w:snapToGrid/>
        <w:spacing w:after="0" w:line="560" w:lineRule="exact"/>
        <w:ind w:firstLine="5320" w:firstLineChars="1900"/>
        <w:jc w:val="both"/>
        <w:rPr>
          <w:rFonts w:ascii="仿宋" w:hAnsi="仿宋" w:eastAsia="仿宋" w:cs="Times New Roman"/>
          <w:kern w:val="2"/>
          <w:sz w:val="28"/>
          <w:szCs w:val="28"/>
        </w:rPr>
      </w:pPr>
    </w:p>
    <w:p w14:paraId="62934200">
      <w:pPr>
        <w:widowControl w:val="0"/>
        <w:adjustRightInd/>
        <w:snapToGrid/>
        <w:spacing w:after="0" w:line="560" w:lineRule="exact"/>
        <w:jc w:val="both"/>
        <w:rPr>
          <w:rFonts w:ascii="仿宋" w:hAnsi="仿宋" w:eastAsia="仿宋" w:cs="Times New Roman"/>
          <w:kern w:val="2"/>
          <w:sz w:val="28"/>
          <w:szCs w:val="28"/>
        </w:rPr>
      </w:pPr>
    </w:p>
    <w:p w14:paraId="100312BB">
      <w:pPr>
        <w:widowControl w:val="0"/>
        <w:adjustRightInd/>
        <w:snapToGrid/>
        <w:spacing w:after="0" w:line="560" w:lineRule="exact"/>
        <w:jc w:val="both"/>
        <w:rPr>
          <w:rFonts w:ascii="仿宋" w:hAnsi="仿宋" w:eastAsia="仿宋" w:cs="Times New Roman"/>
          <w:kern w:val="2"/>
          <w:sz w:val="28"/>
          <w:szCs w:val="28"/>
        </w:rPr>
      </w:pPr>
    </w:p>
    <w:p w14:paraId="36D082AE">
      <w:pPr>
        <w:widowControl w:val="0"/>
        <w:adjustRightInd/>
        <w:snapToGrid/>
        <w:spacing w:after="0" w:line="560" w:lineRule="exact"/>
        <w:jc w:val="both"/>
        <w:rPr>
          <w:rFonts w:ascii="仿宋" w:hAnsi="仿宋" w:eastAsia="仿宋" w:cs="Times New Roman"/>
          <w:kern w:val="2"/>
          <w:sz w:val="28"/>
          <w:szCs w:val="28"/>
        </w:rPr>
      </w:pPr>
    </w:p>
    <w:p w14:paraId="136480C8">
      <w:pPr>
        <w:widowControl w:val="0"/>
        <w:adjustRightInd/>
        <w:snapToGrid/>
        <w:spacing w:after="0" w:line="560" w:lineRule="exact"/>
        <w:jc w:val="both"/>
        <w:rPr>
          <w:rFonts w:ascii="仿宋" w:hAnsi="仿宋" w:eastAsia="仿宋" w:cs="Times New Roman"/>
          <w:kern w:val="2"/>
          <w:sz w:val="28"/>
          <w:szCs w:val="28"/>
        </w:rPr>
      </w:pPr>
    </w:p>
    <w:sectPr>
      <w:pgSz w:w="11906" w:h="16838"/>
      <w:pgMar w:top="1440" w:right="1800" w:bottom="1440" w:left="1800" w:header="708" w:footer="708" w:gutter="0"/>
      <w:cols w:space="708" w:num="1"/>
      <w:docGrid w:type="lines"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altName w:val="Calibri"/>
    <w:panose1 w:val="020F0302020204030204"/>
    <w:charset w:val="00"/>
    <w:family w:val="swiss"/>
    <w:pitch w:val="default"/>
    <w:sig w:usb0="00000000" w:usb1="00000000" w:usb2="00000000" w:usb3="00000000" w:csb0="2000019F"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documentProtection w:enforcement="0"/>
  <w:defaultTabStop w:val="720"/>
  <w:noPunctuationKerning w:val="1"/>
  <w:characterSpacingControl w:val="doNotCompress"/>
  <w:footnotePr>
    <w:footnote w:id="0"/>
    <w:footnote w:id="1"/>
  </w:footnotePr>
  <w:compat>
    <w:doNotExpandShiftReturn/>
    <w:doNotWrapTextWithPunct/>
    <w:doNotUseEastAsianBreakRules/>
    <w:useFELayout/>
    <w:doNotUseIndentAsNumberingTabStop/>
    <w:compatSetting w:name="compatibilityMode" w:uri="http://schemas.microsoft.com/office/word" w:val="12"/>
  </w:compat>
  <w:docVars>
    <w:docVar w:name="commondata" w:val="eyJoZGlkIjoiNDBiNzY3ZGU5Yjk5MzUwMDA5MTY1ZDkxNWUyMzE1NzAifQ=="/>
  </w:docVars>
  <w:rsids>
    <w:rsidRoot w:val="00172A27"/>
    <w:rsid w:val="00007D1A"/>
    <w:rsid w:val="00007ED1"/>
    <w:rsid w:val="00016A47"/>
    <w:rsid w:val="000234C3"/>
    <w:rsid w:val="000411D2"/>
    <w:rsid w:val="00041D70"/>
    <w:rsid w:val="00046FDD"/>
    <w:rsid w:val="00056C42"/>
    <w:rsid w:val="00056F2A"/>
    <w:rsid w:val="00095242"/>
    <w:rsid w:val="000A6AAE"/>
    <w:rsid w:val="000B772D"/>
    <w:rsid w:val="000D479F"/>
    <w:rsid w:val="000E014C"/>
    <w:rsid w:val="00125A5C"/>
    <w:rsid w:val="00125BD3"/>
    <w:rsid w:val="001350BB"/>
    <w:rsid w:val="00136AF0"/>
    <w:rsid w:val="00140547"/>
    <w:rsid w:val="001963B1"/>
    <w:rsid w:val="001C220B"/>
    <w:rsid w:val="001E1F9E"/>
    <w:rsid w:val="00200BEF"/>
    <w:rsid w:val="0022216C"/>
    <w:rsid w:val="002758F2"/>
    <w:rsid w:val="002824D1"/>
    <w:rsid w:val="00290870"/>
    <w:rsid w:val="00292B21"/>
    <w:rsid w:val="002A558B"/>
    <w:rsid w:val="002B2C25"/>
    <w:rsid w:val="002C35FB"/>
    <w:rsid w:val="002C773E"/>
    <w:rsid w:val="0030689F"/>
    <w:rsid w:val="00323B43"/>
    <w:rsid w:val="00356EFC"/>
    <w:rsid w:val="00363B6C"/>
    <w:rsid w:val="0036448D"/>
    <w:rsid w:val="00372416"/>
    <w:rsid w:val="00373694"/>
    <w:rsid w:val="003736F1"/>
    <w:rsid w:val="003742D4"/>
    <w:rsid w:val="003758C1"/>
    <w:rsid w:val="00380381"/>
    <w:rsid w:val="00381210"/>
    <w:rsid w:val="00382618"/>
    <w:rsid w:val="003A426C"/>
    <w:rsid w:val="003A570F"/>
    <w:rsid w:val="003A5B16"/>
    <w:rsid w:val="003C1A0A"/>
    <w:rsid w:val="003C5D99"/>
    <w:rsid w:val="003C7414"/>
    <w:rsid w:val="003D37D8"/>
    <w:rsid w:val="003F3D76"/>
    <w:rsid w:val="003F5C31"/>
    <w:rsid w:val="00400AC7"/>
    <w:rsid w:val="00402BDD"/>
    <w:rsid w:val="00425914"/>
    <w:rsid w:val="004358AB"/>
    <w:rsid w:val="00460111"/>
    <w:rsid w:val="0046495C"/>
    <w:rsid w:val="00470BC8"/>
    <w:rsid w:val="004818F2"/>
    <w:rsid w:val="00482212"/>
    <w:rsid w:val="00494F06"/>
    <w:rsid w:val="004A33C4"/>
    <w:rsid w:val="004A683E"/>
    <w:rsid w:val="004B08BD"/>
    <w:rsid w:val="004B77ED"/>
    <w:rsid w:val="004D1EE9"/>
    <w:rsid w:val="004D2ADD"/>
    <w:rsid w:val="004F3653"/>
    <w:rsid w:val="004F691A"/>
    <w:rsid w:val="00512D29"/>
    <w:rsid w:val="005177AB"/>
    <w:rsid w:val="00525542"/>
    <w:rsid w:val="00540E62"/>
    <w:rsid w:val="005511F5"/>
    <w:rsid w:val="005512D6"/>
    <w:rsid w:val="00553F2B"/>
    <w:rsid w:val="00566C7A"/>
    <w:rsid w:val="005B61B7"/>
    <w:rsid w:val="005C17FE"/>
    <w:rsid w:val="005E6165"/>
    <w:rsid w:val="005F0597"/>
    <w:rsid w:val="005F3F80"/>
    <w:rsid w:val="005F5DFD"/>
    <w:rsid w:val="005F6068"/>
    <w:rsid w:val="0061484D"/>
    <w:rsid w:val="00643D94"/>
    <w:rsid w:val="006440AB"/>
    <w:rsid w:val="00655D77"/>
    <w:rsid w:val="00655FCC"/>
    <w:rsid w:val="00670715"/>
    <w:rsid w:val="00672702"/>
    <w:rsid w:val="0067647B"/>
    <w:rsid w:val="006B16C5"/>
    <w:rsid w:val="006B241F"/>
    <w:rsid w:val="006B5DAC"/>
    <w:rsid w:val="006E6414"/>
    <w:rsid w:val="006F23FA"/>
    <w:rsid w:val="00714D0D"/>
    <w:rsid w:val="00721EE2"/>
    <w:rsid w:val="00723063"/>
    <w:rsid w:val="00743819"/>
    <w:rsid w:val="007448BE"/>
    <w:rsid w:val="00745DD8"/>
    <w:rsid w:val="00754E95"/>
    <w:rsid w:val="0077676F"/>
    <w:rsid w:val="00782232"/>
    <w:rsid w:val="0079044A"/>
    <w:rsid w:val="007C2E9C"/>
    <w:rsid w:val="007D455F"/>
    <w:rsid w:val="007D49DD"/>
    <w:rsid w:val="007F1D37"/>
    <w:rsid w:val="008043EB"/>
    <w:rsid w:val="00821361"/>
    <w:rsid w:val="008459E2"/>
    <w:rsid w:val="00853D26"/>
    <w:rsid w:val="00881B09"/>
    <w:rsid w:val="008978A4"/>
    <w:rsid w:val="008A67DB"/>
    <w:rsid w:val="008B7726"/>
    <w:rsid w:val="008C0AF0"/>
    <w:rsid w:val="008C4CB7"/>
    <w:rsid w:val="008E64EB"/>
    <w:rsid w:val="008F2071"/>
    <w:rsid w:val="009005CC"/>
    <w:rsid w:val="0090466B"/>
    <w:rsid w:val="0090475B"/>
    <w:rsid w:val="0091666E"/>
    <w:rsid w:val="00932D2A"/>
    <w:rsid w:val="00936BDE"/>
    <w:rsid w:val="00957B9F"/>
    <w:rsid w:val="00962130"/>
    <w:rsid w:val="00967BAA"/>
    <w:rsid w:val="009714C1"/>
    <w:rsid w:val="0099478F"/>
    <w:rsid w:val="009B243F"/>
    <w:rsid w:val="009B6837"/>
    <w:rsid w:val="009D1864"/>
    <w:rsid w:val="009E26A3"/>
    <w:rsid w:val="00A24747"/>
    <w:rsid w:val="00A36E59"/>
    <w:rsid w:val="00A56C44"/>
    <w:rsid w:val="00A57053"/>
    <w:rsid w:val="00A61D2F"/>
    <w:rsid w:val="00A7152D"/>
    <w:rsid w:val="00A75700"/>
    <w:rsid w:val="00A76FA7"/>
    <w:rsid w:val="00A7786F"/>
    <w:rsid w:val="00A972A4"/>
    <w:rsid w:val="00AD7C16"/>
    <w:rsid w:val="00AE36AE"/>
    <w:rsid w:val="00AE7129"/>
    <w:rsid w:val="00AF20D3"/>
    <w:rsid w:val="00B16AAF"/>
    <w:rsid w:val="00B45286"/>
    <w:rsid w:val="00B504C8"/>
    <w:rsid w:val="00BE1663"/>
    <w:rsid w:val="00BF4A17"/>
    <w:rsid w:val="00C23666"/>
    <w:rsid w:val="00C37513"/>
    <w:rsid w:val="00C57D6C"/>
    <w:rsid w:val="00C75247"/>
    <w:rsid w:val="00C76196"/>
    <w:rsid w:val="00C84BE5"/>
    <w:rsid w:val="00C8700B"/>
    <w:rsid w:val="00C968A2"/>
    <w:rsid w:val="00CB35B8"/>
    <w:rsid w:val="00CB385C"/>
    <w:rsid w:val="00CB6A9B"/>
    <w:rsid w:val="00CC3534"/>
    <w:rsid w:val="00CC3E2C"/>
    <w:rsid w:val="00CD37D7"/>
    <w:rsid w:val="00CE64EA"/>
    <w:rsid w:val="00CF105B"/>
    <w:rsid w:val="00D145F3"/>
    <w:rsid w:val="00D17040"/>
    <w:rsid w:val="00D17051"/>
    <w:rsid w:val="00D20108"/>
    <w:rsid w:val="00D34A50"/>
    <w:rsid w:val="00D54564"/>
    <w:rsid w:val="00D60EB5"/>
    <w:rsid w:val="00D66A9D"/>
    <w:rsid w:val="00D85AE6"/>
    <w:rsid w:val="00DA46E2"/>
    <w:rsid w:val="00DB04AA"/>
    <w:rsid w:val="00DB728E"/>
    <w:rsid w:val="00DB732D"/>
    <w:rsid w:val="00DB7A48"/>
    <w:rsid w:val="00DC7084"/>
    <w:rsid w:val="00DE1244"/>
    <w:rsid w:val="00DE5C58"/>
    <w:rsid w:val="00E17FB8"/>
    <w:rsid w:val="00E4242E"/>
    <w:rsid w:val="00E4733C"/>
    <w:rsid w:val="00E51E7F"/>
    <w:rsid w:val="00E56B41"/>
    <w:rsid w:val="00E647E9"/>
    <w:rsid w:val="00E67FCA"/>
    <w:rsid w:val="00E751DE"/>
    <w:rsid w:val="00E7724F"/>
    <w:rsid w:val="00E774E7"/>
    <w:rsid w:val="00E800D2"/>
    <w:rsid w:val="00EB1D66"/>
    <w:rsid w:val="00EB2E6A"/>
    <w:rsid w:val="00EB4720"/>
    <w:rsid w:val="00EC5A22"/>
    <w:rsid w:val="00ED6126"/>
    <w:rsid w:val="00ED6857"/>
    <w:rsid w:val="00F0304F"/>
    <w:rsid w:val="00F0546B"/>
    <w:rsid w:val="00F11E7F"/>
    <w:rsid w:val="00F31717"/>
    <w:rsid w:val="00F371FF"/>
    <w:rsid w:val="00F4087A"/>
    <w:rsid w:val="00F4767D"/>
    <w:rsid w:val="00F90B6B"/>
    <w:rsid w:val="00FA3AE7"/>
    <w:rsid w:val="00FA44AB"/>
    <w:rsid w:val="00FB1571"/>
    <w:rsid w:val="00FD5922"/>
    <w:rsid w:val="00FE184F"/>
    <w:rsid w:val="00FE473E"/>
    <w:rsid w:val="00FF193D"/>
    <w:rsid w:val="00FF41E6"/>
    <w:rsid w:val="00FF771A"/>
    <w:rsid w:val="011D44F1"/>
    <w:rsid w:val="012357A3"/>
    <w:rsid w:val="017746AE"/>
    <w:rsid w:val="019F69BD"/>
    <w:rsid w:val="04125EC6"/>
    <w:rsid w:val="04FA4B10"/>
    <w:rsid w:val="055170E1"/>
    <w:rsid w:val="059903BE"/>
    <w:rsid w:val="062777CB"/>
    <w:rsid w:val="067C4C7C"/>
    <w:rsid w:val="07066232"/>
    <w:rsid w:val="07B22550"/>
    <w:rsid w:val="0857266B"/>
    <w:rsid w:val="08CE6D91"/>
    <w:rsid w:val="08D520D7"/>
    <w:rsid w:val="09560BA7"/>
    <w:rsid w:val="095B13CA"/>
    <w:rsid w:val="09E70F00"/>
    <w:rsid w:val="0A416E0B"/>
    <w:rsid w:val="0B3E2E4A"/>
    <w:rsid w:val="0C4C085E"/>
    <w:rsid w:val="0C5C5140"/>
    <w:rsid w:val="0CC632E2"/>
    <w:rsid w:val="0CD60A3D"/>
    <w:rsid w:val="0D126CF7"/>
    <w:rsid w:val="0ECA117D"/>
    <w:rsid w:val="0EE554C9"/>
    <w:rsid w:val="0FA06A80"/>
    <w:rsid w:val="1370501D"/>
    <w:rsid w:val="142246D1"/>
    <w:rsid w:val="15A201D8"/>
    <w:rsid w:val="16ED208D"/>
    <w:rsid w:val="177F3AF5"/>
    <w:rsid w:val="186873A0"/>
    <w:rsid w:val="186F2707"/>
    <w:rsid w:val="19132189"/>
    <w:rsid w:val="1BA93174"/>
    <w:rsid w:val="1F18421A"/>
    <w:rsid w:val="22055EA4"/>
    <w:rsid w:val="22763DC6"/>
    <w:rsid w:val="2377429F"/>
    <w:rsid w:val="23DD729F"/>
    <w:rsid w:val="241C72F9"/>
    <w:rsid w:val="249C39F5"/>
    <w:rsid w:val="25C956E3"/>
    <w:rsid w:val="28C55CA5"/>
    <w:rsid w:val="29CF38EF"/>
    <w:rsid w:val="2B141854"/>
    <w:rsid w:val="2B6C7DE3"/>
    <w:rsid w:val="2BCE57B2"/>
    <w:rsid w:val="2E1F664B"/>
    <w:rsid w:val="31076EFE"/>
    <w:rsid w:val="322769F1"/>
    <w:rsid w:val="32801246"/>
    <w:rsid w:val="32931682"/>
    <w:rsid w:val="32F93AA5"/>
    <w:rsid w:val="34E83A70"/>
    <w:rsid w:val="35155A31"/>
    <w:rsid w:val="35303969"/>
    <w:rsid w:val="35A724C7"/>
    <w:rsid w:val="35DD318B"/>
    <w:rsid w:val="387102B7"/>
    <w:rsid w:val="3A2E6197"/>
    <w:rsid w:val="3A6A7E14"/>
    <w:rsid w:val="3BE66E0F"/>
    <w:rsid w:val="3DEB58CC"/>
    <w:rsid w:val="40065EA7"/>
    <w:rsid w:val="42C07441"/>
    <w:rsid w:val="45EC4ABE"/>
    <w:rsid w:val="461850F0"/>
    <w:rsid w:val="46844065"/>
    <w:rsid w:val="46C33FAF"/>
    <w:rsid w:val="492F4D30"/>
    <w:rsid w:val="49812AB5"/>
    <w:rsid w:val="49C675A5"/>
    <w:rsid w:val="4BDA592E"/>
    <w:rsid w:val="4EB856EA"/>
    <w:rsid w:val="4EE046D3"/>
    <w:rsid w:val="4F073DA1"/>
    <w:rsid w:val="4F594F37"/>
    <w:rsid w:val="53516BE1"/>
    <w:rsid w:val="542613B2"/>
    <w:rsid w:val="558263A2"/>
    <w:rsid w:val="55D02326"/>
    <w:rsid w:val="56A9366E"/>
    <w:rsid w:val="581210BF"/>
    <w:rsid w:val="58CC34D8"/>
    <w:rsid w:val="59CF07E6"/>
    <w:rsid w:val="5B5F2499"/>
    <w:rsid w:val="5BBF3AF7"/>
    <w:rsid w:val="5FCD31E5"/>
    <w:rsid w:val="62D63E33"/>
    <w:rsid w:val="62F6594F"/>
    <w:rsid w:val="64086331"/>
    <w:rsid w:val="64F042CB"/>
    <w:rsid w:val="67641810"/>
    <w:rsid w:val="67E32994"/>
    <w:rsid w:val="68130AE1"/>
    <w:rsid w:val="68991375"/>
    <w:rsid w:val="68B201D9"/>
    <w:rsid w:val="697910FC"/>
    <w:rsid w:val="69DE5100"/>
    <w:rsid w:val="6A535740"/>
    <w:rsid w:val="6A5945B0"/>
    <w:rsid w:val="6A82608E"/>
    <w:rsid w:val="6ABE5D52"/>
    <w:rsid w:val="6FD902CD"/>
    <w:rsid w:val="71106CE6"/>
    <w:rsid w:val="71356E08"/>
    <w:rsid w:val="71717641"/>
    <w:rsid w:val="71865E79"/>
    <w:rsid w:val="729327CA"/>
    <w:rsid w:val="734760B4"/>
    <w:rsid w:val="75101DD1"/>
    <w:rsid w:val="76E5327E"/>
    <w:rsid w:val="773843EB"/>
    <w:rsid w:val="78E664FE"/>
    <w:rsid w:val="7A004C6A"/>
    <w:rsid w:val="7A396274"/>
    <w:rsid w:val="7BB61605"/>
    <w:rsid w:val="7CF56B98"/>
    <w:rsid w:val="7D0826D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qFormat="1"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heme="minorBidi"/>
      <w:sz w:val="22"/>
      <w:szCs w:val="22"/>
      <w:lang w:val="en-US" w:eastAsia="zh-CN" w:bidi="ar-SA"/>
    </w:rPr>
  </w:style>
  <w:style w:type="paragraph" w:styleId="2">
    <w:name w:val="heading 1"/>
    <w:basedOn w:val="1"/>
    <w:next w:val="1"/>
    <w:link w:val="26"/>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9"/>
    <w:unhideWhenUsed/>
    <w:qFormat/>
    <w:uiPriority w:val="9"/>
    <w:pPr>
      <w:keepNext/>
      <w:keepLines/>
      <w:spacing w:before="260" w:after="260" w:line="416" w:lineRule="auto"/>
      <w:outlineLvl w:val="2"/>
    </w:pPr>
    <w:rPr>
      <w:b/>
      <w:bCs/>
      <w:sz w:val="32"/>
      <w:szCs w:val="32"/>
    </w:rPr>
  </w:style>
  <w:style w:type="character" w:default="1" w:styleId="13">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37"/>
    <w:semiHidden/>
    <w:unhideWhenUsed/>
    <w:qFormat/>
    <w:uiPriority w:val="99"/>
    <w:rPr>
      <w:rFonts w:ascii="宋体" w:eastAsia="宋体"/>
      <w:sz w:val="18"/>
      <w:szCs w:val="18"/>
    </w:rPr>
  </w:style>
  <w:style w:type="paragraph" w:styleId="6">
    <w:name w:val="Balloon Text"/>
    <w:basedOn w:val="1"/>
    <w:link w:val="33"/>
    <w:semiHidden/>
    <w:unhideWhenUsed/>
    <w:qFormat/>
    <w:uiPriority w:val="99"/>
    <w:pPr>
      <w:spacing w:after="0"/>
    </w:pPr>
    <w:rPr>
      <w:sz w:val="18"/>
      <w:szCs w:val="18"/>
    </w:rPr>
  </w:style>
  <w:style w:type="paragraph" w:styleId="7">
    <w:name w:val="footer"/>
    <w:basedOn w:val="1"/>
    <w:link w:val="32"/>
    <w:unhideWhenUsed/>
    <w:qFormat/>
    <w:uiPriority w:val="99"/>
    <w:pPr>
      <w:tabs>
        <w:tab w:val="center" w:pos="4153"/>
        <w:tab w:val="right" w:pos="8306"/>
      </w:tabs>
    </w:pPr>
    <w:rPr>
      <w:sz w:val="18"/>
      <w:szCs w:val="18"/>
    </w:rPr>
  </w:style>
  <w:style w:type="paragraph" w:styleId="8">
    <w:name w:val="header"/>
    <w:basedOn w:val="1"/>
    <w:link w:val="31"/>
    <w:unhideWhenUsed/>
    <w:qFormat/>
    <w:uiPriority w:val="99"/>
    <w:pPr>
      <w:pBdr>
        <w:bottom w:val="single" w:color="auto" w:sz="6" w:space="1"/>
      </w:pBdr>
      <w:tabs>
        <w:tab w:val="center" w:pos="4153"/>
        <w:tab w:val="right" w:pos="8306"/>
      </w:tabs>
      <w:jc w:val="center"/>
    </w:pPr>
    <w:rPr>
      <w:sz w:val="18"/>
      <w:szCs w:val="18"/>
    </w:rPr>
  </w:style>
  <w:style w:type="paragraph" w:styleId="9">
    <w:name w:val="Normal (Web)"/>
    <w:basedOn w:val="1"/>
    <w:semiHidden/>
    <w:unhideWhenUsed/>
    <w:qFormat/>
    <w:uiPriority w:val="99"/>
    <w:pPr>
      <w:spacing w:after="0"/>
    </w:pPr>
    <w:rPr>
      <w:rFonts w:cs="Times New Roman"/>
      <w:sz w:val="24"/>
    </w:rPr>
  </w:style>
  <w:style w:type="paragraph" w:styleId="10">
    <w:name w:val="Title"/>
    <w:basedOn w:val="1"/>
    <w:next w:val="1"/>
    <w:link w:val="28"/>
    <w:qFormat/>
    <w:uiPriority w:val="10"/>
    <w:pPr>
      <w:spacing w:before="240" w:after="60"/>
      <w:jc w:val="center"/>
      <w:outlineLvl w:val="0"/>
    </w:pPr>
    <w:rPr>
      <w:rFonts w:eastAsia="宋体" w:asciiTheme="majorHAnsi" w:hAnsiTheme="majorHAnsi" w:cstheme="majorBidi"/>
      <w:b/>
      <w:bCs/>
      <w:sz w:val="32"/>
      <w:szCs w:val="32"/>
    </w:rPr>
  </w:style>
  <w:style w:type="table" w:styleId="12">
    <w:name w:val="Table Grid"/>
    <w:basedOn w:val="1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Strong"/>
    <w:basedOn w:val="13"/>
    <w:qFormat/>
    <w:uiPriority w:val="22"/>
    <w:rPr>
      <w:b/>
      <w:bCs/>
    </w:rPr>
  </w:style>
  <w:style w:type="character" w:styleId="15">
    <w:name w:val="FollowedHyperlink"/>
    <w:basedOn w:val="13"/>
    <w:semiHidden/>
    <w:unhideWhenUsed/>
    <w:qFormat/>
    <w:uiPriority w:val="99"/>
    <w:rPr>
      <w:color w:val="800080"/>
      <w:u w:val="none"/>
    </w:rPr>
  </w:style>
  <w:style w:type="character" w:styleId="16">
    <w:name w:val="Emphasis"/>
    <w:basedOn w:val="13"/>
    <w:qFormat/>
    <w:uiPriority w:val="20"/>
    <w:rPr>
      <w:b/>
      <w:bCs/>
    </w:rPr>
  </w:style>
  <w:style w:type="character" w:styleId="17">
    <w:name w:val="HTML Definition"/>
    <w:basedOn w:val="13"/>
    <w:semiHidden/>
    <w:unhideWhenUsed/>
    <w:qFormat/>
    <w:uiPriority w:val="99"/>
  </w:style>
  <w:style w:type="character" w:styleId="18">
    <w:name w:val="HTML Typewriter"/>
    <w:basedOn w:val="13"/>
    <w:semiHidden/>
    <w:unhideWhenUsed/>
    <w:qFormat/>
    <w:uiPriority w:val="99"/>
    <w:rPr>
      <w:rFonts w:ascii="monospace" w:hAnsi="monospace" w:eastAsia="monospace" w:cs="monospace"/>
      <w:sz w:val="20"/>
    </w:rPr>
  </w:style>
  <w:style w:type="character" w:styleId="19">
    <w:name w:val="HTML Acronym"/>
    <w:basedOn w:val="13"/>
    <w:semiHidden/>
    <w:unhideWhenUsed/>
    <w:qFormat/>
    <w:uiPriority w:val="99"/>
  </w:style>
  <w:style w:type="character" w:styleId="20">
    <w:name w:val="HTML Variable"/>
    <w:basedOn w:val="13"/>
    <w:semiHidden/>
    <w:unhideWhenUsed/>
    <w:qFormat/>
    <w:uiPriority w:val="99"/>
  </w:style>
  <w:style w:type="character" w:styleId="21">
    <w:name w:val="Hyperlink"/>
    <w:basedOn w:val="13"/>
    <w:semiHidden/>
    <w:unhideWhenUsed/>
    <w:qFormat/>
    <w:uiPriority w:val="99"/>
    <w:rPr>
      <w:color w:val="0000FF"/>
      <w:u w:val="none"/>
    </w:rPr>
  </w:style>
  <w:style w:type="character" w:styleId="22">
    <w:name w:val="HTML Code"/>
    <w:basedOn w:val="13"/>
    <w:semiHidden/>
    <w:unhideWhenUsed/>
    <w:qFormat/>
    <w:uiPriority w:val="99"/>
    <w:rPr>
      <w:rFonts w:hint="default" w:ascii="monospace" w:hAnsi="monospace" w:eastAsia="monospace" w:cs="monospace"/>
      <w:sz w:val="20"/>
    </w:rPr>
  </w:style>
  <w:style w:type="character" w:styleId="23">
    <w:name w:val="HTML Cite"/>
    <w:basedOn w:val="13"/>
    <w:semiHidden/>
    <w:unhideWhenUsed/>
    <w:qFormat/>
    <w:uiPriority w:val="99"/>
  </w:style>
  <w:style w:type="character" w:styleId="24">
    <w:name w:val="HTML Keyboard"/>
    <w:basedOn w:val="13"/>
    <w:semiHidden/>
    <w:unhideWhenUsed/>
    <w:qFormat/>
    <w:uiPriority w:val="99"/>
    <w:rPr>
      <w:rFonts w:hint="default" w:ascii="monospace" w:hAnsi="monospace" w:eastAsia="monospace" w:cs="monospace"/>
      <w:sz w:val="20"/>
    </w:rPr>
  </w:style>
  <w:style w:type="character" w:styleId="25">
    <w:name w:val="HTML Sample"/>
    <w:basedOn w:val="13"/>
    <w:semiHidden/>
    <w:unhideWhenUsed/>
    <w:qFormat/>
    <w:uiPriority w:val="99"/>
    <w:rPr>
      <w:rFonts w:hint="default" w:ascii="monospace" w:hAnsi="monospace" w:eastAsia="monospace" w:cs="monospace"/>
    </w:rPr>
  </w:style>
  <w:style w:type="character" w:customStyle="1" w:styleId="26">
    <w:name w:val="标题 1 Char"/>
    <w:basedOn w:val="13"/>
    <w:link w:val="2"/>
    <w:qFormat/>
    <w:uiPriority w:val="9"/>
    <w:rPr>
      <w:rFonts w:ascii="Tahoma" w:hAnsi="Tahoma"/>
      <w:b/>
      <w:bCs/>
      <w:kern w:val="44"/>
      <w:sz w:val="44"/>
      <w:szCs w:val="44"/>
    </w:rPr>
  </w:style>
  <w:style w:type="character" w:customStyle="1" w:styleId="27">
    <w:name w:val="标题 2 Char"/>
    <w:basedOn w:val="13"/>
    <w:link w:val="3"/>
    <w:qFormat/>
    <w:uiPriority w:val="9"/>
    <w:rPr>
      <w:rFonts w:asciiTheme="majorHAnsi" w:hAnsiTheme="majorHAnsi" w:eastAsiaTheme="majorEastAsia" w:cstheme="majorBidi"/>
      <w:b/>
      <w:bCs/>
      <w:sz w:val="32"/>
      <w:szCs w:val="32"/>
    </w:rPr>
  </w:style>
  <w:style w:type="character" w:customStyle="1" w:styleId="28">
    <w:name w:val="标题 Char"/>
    <w:basedOn w:val="13"/>
    <w:link w:val="10"/>
    <w:qFormat/>
    <w:uiPriority w:val="10"/>
    <w:rPr>
      <w:rFonts w:eastAsia="宋体" w:asciiTheme="majorHAnsi" w:hAnsiTheme="majorHAnsi" w:cstheme="majorBidi"/>
      <w:b/>
      <w:bCs/>
      <w:sz w:val="32"/>
      <w:szCs w:val="32"/>
    </w:rPr>
  </w:style>
  <w:style w:type="character" w:customStyle="1" w:styleId="29">
    <w:name w:val="标题 3 Char"/>
    <w:basedOn w:val="13"/>
    <w:link w:val="4"/>
    <w:qFormat/>
    <w:uiPriority w:val="9"/>
    <w:rPr>
      <w:rFonts w:ascii="Tahoma" w:hAnsi="Tahoma"/>
      <w:b/>
      <w:bCs/>
      <w:sz w:val="32"/>
      <w:szCs w:val="32"/>
    </w:rPr>
  </w:style>
  <w:style w:type="paragraph" w:styleId="30">
    <w:name w:val="List Paragraph"/>
    <w:basedOn w:val="1"/>
    <w:qFormat/>
    <w:uiPriority w:val="34"/>
    <w:pPr>
      <w:ind w:firstLine="420" w:firstLineChars="200"/>
    </w:pPr>
  </w:style>
  <w:style w:type="character" w:customStyle="1" w:styleId="31">
    <w:name w:val="页眉 Char"/>
    <w:basedOn w:val="13"/>
    <w:link w:val="8"/>
    <w:qFormat/>
    <w:uiPriority w:val="99"/>
    <w:rPr>
      <w:rFonts w:ascii="Tahoma" w:hAnsi="Tahoma"/>
      <w:sz w:val="18"/>
      <w:szCs w:val="18"/>
    </w:rPr>
  </w:style>
  <w:style w:type="character" w:customStyle="1" w:styleId="32">
    <w:name w:val="页脚 Char"/>
    <w:basedOn w:val="13"/>
    <w:link w:val="7"/>
    <w:qFormat/>
    <w:uiPriority w:val="99"/>
    <w:rPr>
      <w:rFonts w:ascii="Tahoma" w:hAnsi="Tahoma"/>
      <w:sz w:val="18"/>
      <w:szCs w:val="18"/>
    </w:rPr>
  </w:style>
  <w:style w:type="character" w:customStyle="1" w:styleId="33">
    <w:name w:val="批注框文本 Char"/>
    <w:basedOn w:val="13"/>
    <w:link w:val="6"/>
    <w:semiHidden/>
    <w:qFormat/>
    <w:uiPriority w:val="99"/>
    <w:rPr>
      <w:rFonts w:ascii="Tahoma" w:hAnsi="Tahoma"/>
      <w:sz w:val="18"/>
      <w:szCs w:val="18"/>
    </w:rPr>
  </w:style>
  <w:style w:type="paragraph" w:customStyle="1" w:styleId="34">
    <w:name w:val="Default"/>
    <w:qFormat/>
    <w:uiPriority w:val="0"/>
    <w:pPr>
      <w:widowControl w:val="0"/>
      <w:autoSpaceDE w:val="0"/>
      <w:autoSpaceDN w:val="0"/>
      <w:adjustRightInd w:val="0"/>
    </w:pPr>
    <w:rPr>
      <w:rFonts w:ascii="Arial" w:hAnsi="Arial" w:eastAsia="宋体" w:cs="Times New Roman"/>
      <w:color w:val="000000"/>
      <w:sz w:val="24"/>
      <w:szCs w:val="24"/>
      <w:lang w:val="en-US" w:eastAsia="zh-CN" w:bidi="ar-SA"/>
    </w:rPr>
  </w:style>
  <w:style w:type="paragraph" w:customStyle="1" w:styleId="35">
    <w:name w:val="※正文（缩进4）"/>
    <w:basedOn w:val="36"/>
    <w:qFormat/>
    <w:uiPriority w:val="0"/>
    <w:pPr>
      <w:ind w:firstLine="400" w:firstLineChars="400"/>
    </w:pPr>
  </w:style>
  <w:style w:type="paragraph" w:customStyle="1" w:styleId="36">
    <w:name w:val="※正文"/>
    <w:basedOn w:val="1"/>
    <w:next w:val="1"/>
    <w:qFormat/>
    <w:uiPriority w:val="0"/>
    <w:pPr>
      <w:wordWrap w:val="0"/>
    </w:pPr>
  </w:style>
  <w:style w:type="character" w:customStyle="1" w:styleId="37">
    <w:name w:val="文档结构图 Char"/>
    <w:basedOn w:val="13"/>
    <w:link w:val="5"/>
    <w:semiHidden/>
    <w:qFormat/>
    <w:uiPriority w:val="99"/>
    <w:rPr>
      <w:rFonts w:ascii="宋体" w:hAnsi="Tahoma" w:eastAsia="宋体"/>
      <w:sz w:val="18"/>
      <w:szCs w:val="18"/>
    </w:rPr>
  </w:style>
  <w:style w:type="character" w:customStyle="1" w:styleId="38">
    <w:name w:val="NormalCharacter"/>
    <w:semiHidden/>
    <w:qFormat/>
    <w:uiPriority w:val="0"/>
    <w:rPr>
      <w:rFonts w:ascii="Calibri Light" w:hAnsi="Calibri Light" w:eastAsia="华文仿宋" w:cstheme="minorBidi"/>
      <w:kern w:val="2"/>
      <w:sz w:val="28"/>
      <w:szCs w:val="28"/>
      <w:lang w:val="en-US" w:eastAsia="zh-CN" w:bidi="ar-SA"/>
    </w:rPr>
  </w:style>
  <w:style w:type="character" w:customStyle="1" w:styleId="39">
    <w:name w:val="layui-layer-tabnow"/>
    <w:basedOn w:val="13"/>
    <w:qFormat/>
    <w:uiPriority w:val="0"/>
    <w:rPr>
      <w:bdr w:val="single" w:color="CCCCCC" w:sz="4" w:space="0"/>
      <w:shd w:val="clear" w:color="auto" w:fill="FFFFFF"/>
    </w:rPr>
  </w:style>
  <w:style w:type="character" w:customStyle="1" w:styleId="40">
    <w:name w:val="first-child"/>
    <w:basedOn w:val="13"/>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12EF4DF-F146-41E2-8387-D7D3B01E6069}">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4</Pages>
  <Words>681</Words>
  <Characters>764</Characters>
  <Lines>1</Lines>
  <Paragraphs>1</Paragraphs>
  <TotalTime>1</TotalTime>
  <ScaleCrop>false</ScaleCrop>
  <LinksUpToDate>false</LinksUpToDate>
  <CharactersWithSpaces>782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2014-03-06T02:21:00Z</dcterms:created>
  <dc:creator>XCZX-FengMingyue</dc:creator>
  <cp:lastModifiedBy>小心眼子脾气大</cp:lastModifiedBy>
  <cp:lastPrinted>2025-08-20T08:36:00Z</cp:lastPrinted>
  <dcterms:modified xsi:type="dcterms:W3CDTF">2026-09-02T08:35:30Z</dcterms:modified>
  <cp:revision>271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656D4D9D20114066AD70E0F09375592A</vt:lpwstr>
  </property>
  <property fmtid="{D5CDD505-2E9C-101B-9397-08002B2CF9AE}" pid="4" name="KSOTemplateDocerSaveRecord">
    <vt:lpwstr>eyJoZGlkIjoiODc1Y2JlYjU4ZjYyZjIxZjIxNGI5NGNmYzI5YzY0NDIiLCJ1c2VySWQiOiI1NTc5MDkzNTMifQ==</vt:lpwstr>
  </property>
</Properties>
</file>