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版本号：RH采字【20260505】号20260608001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附中校园广播系统改造升级项目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RH采字【20260505】号</w:t>
      </w:r>
      <w:r>
        <w:br/>
      </w:r>
      <w:r>
        <w:br/>
      </w:r>
      <w:r>
        <w:br/>
      </w:r>
    </w:p>
    <w:p>
      <w:pPr>
        <w:pStyle w:val="null3"/>
        <w:jc w:val="center"/>
        <w:outlineLvl w:val="2"/>
      </w:pPr>
      <w:r>
        <w:rPr>
          <w:rFonts w:ascii="仿宋_GB2312" w:hAnsi="仿宋_GB2312" w:cs="仿宋_GB2312" w:eastAsia="仿宋_GB2312"/>
          <w:sz w:val="28"/>
          <w:b/>
        </w:rPr>
        <w:t>西北大学</w:t>
      </w:r>
    </w:p>
    <w:p>
      <w:pPr>
        <w:pStyle w:val="null3"/>
        <w:jc w:val="center"/>
        <w:outlineLvl w:val="2"/>
      </w:pPr>
      <w:r>
        <w:rPr>
          <w:rFonts w:ascii="仿宋_GB2312" w:hAnsi="仿宋_GB2312" w:cs="仿宋_GB2312" w:eastAsia="仿宋_GB2312"/>
          <w:sz w:val="28"/>
          <w:b/>
        </w:rPr>
        <w:t>瑞恒项目管理有限公司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2026年06月08日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瑞恒项目管理有限公司</w:t>
      </w:r>
      <w:r>
        <w:rPr>
          <w:rFonts w:ascii="仿宋_GB2312" w:hAnsi="仿宋_GB2312" w:cs="仿宋_GB2312" w:eastAsia="仿宋_GB2312"/>
        </w:rPr>
        <w:t>（以下简称“代理机构”）受</w:t>
      </w:r>
      <w:r>
        <w:rPr>
          <w:rFonts w:ascii="仿宋_GB2312" w:hAnsi="仿宋_GB2312" w:cs="仿宋_GB2312" w:eastAsia="仿宋_GB2312"/>
        </w:rPr>
        <w:t>西北大学</w:t>
      </w:r>
      <w:r>
        <w:rPr>
          <w:rFonts w:ascii="仿宋_GB2312" w:hAnsi="仿宋_GB2312" w:cs="仿宋_GB2312" w:eastAsia="仿宋_GB2312"/>
        </w:rPr>
        <w:t>委托，拟对</w:t>
      </w:r>
      <w:r>
        <w:rPr>
          <w:rFonts w:ascii="仿宋_GB2312" w:hAnsi="仿宋_GB2312" w:cs="仿宋_GB2312" w:eastAsia="仿宋_GB2312"/>
        </w:rPr>
        <w:t>附中校园广播系统改造升级项目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RH采字【20260505】号</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附中校园广播系统改造升级项目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西北大学附中校园广播系统改造升级项目</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1.落实政府采购促进中小企业发展的相关政策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1、具有独立承担民事责任的能力：具有独立承担民事责任能力的法人、其他组织或自然人，提供合法有效的统一社会信用代码营业执照（事业单位提供法人证书，自然人提供身份证）。</w:t>
      </w:r>
    </w:p>
    <w:p>
      <w:pPr>
        <w:pStyle w:val="null3"/>
      </w:pPr>
      <w:r>
        <w:rPr>
          <w:rFonts w:ascii="仿宋_GB2312" w:hAnsi="仿宋_GB2312" w:cs="仿宋_GB2312" w:eastAsia="仿宋_GB2312"/>
        </w:rPr>
        <w:t>2、具有良好的商业信誉和健全的财务会计制度：法人提供经审计的2024或2025年度财务报告（成立时间至投标文件递交截止时间不足一年的可提供成立后任意时段的资产负债表）或投标文件递交截止时间前六个月内银行出具的资信证明；其他组织和自然人提供银行出具的资信证明或财务报表。注：①提供财务报告的，内容至少包括审计报告、附注。根据《财政部关于注册会计师行业统一监管平台上线运行的通知》财办〔2022〕32号文件要求，审计报告须有清晰可扫描查询的二维码，若审计报告未赋码视为无效。②提供资信证明的，必须提供资信证明全部页以及基本户信息（提供开户许可证或提供基本银行账户信息），银行出具的存款证明不能代替资信证明，存款证明无效。</w:t>
      </w:r>
    </w:p>
    <w:p>
      <w:pPr>
        <w:pStyle w:val="null3"/>
      </w:pPr>
      <w:r>
        <w:rPr>
          <w:rFonts w:ascii="仿宋_GB2312" w:hAnsi="仿宋_GB2312" w:cs="仿宋_GB2312" w:eastAsia="仿宋_GB2312"/>
        </w:rPr>
        <w:t>3、有依法缴纳税收的良好记录：法人提供投标文件递交截止时间前一年内至少一个月依法缴纳税收的相关凭据（时间以税款所属日期为准，凭据应有税务机关或代收机关的公章或业务专用章）；其他组织和自然人提供缴纳税收的凭据；依法免税的投标人应提供相关文件证明。</w:t>
      </w:r>
    </w:p>
    <w:p>
      <w:pPr>
        <w:pStyle w:val="null3"/>
      </w:pPr>
      <w:r>
        <w:rPr>
          <w:rFonts w:ascii="仿宋_GB2312" w:hAnsi="仿宋_GB2312" w:cs="仿宋_GB2312" w:eastAsia="仿宋_GB2312"/>
        </w:rPr>
        <w:t>4、有依法缴纳社会保障资金的良好记录：提供投标文件递交截止时间前一年内至少一个月已缴纳的社会保障资金的凭据（社会保障资金缴存单据或社保机构开具的社会保险参保缴费情况证明）；依法不需要缴纳社会保障资金的投标人应提供相关文件证明。</w:t>
      </w:r>
    </w:p>
    <w:p>
      <w:pPr>
        <w:pStyle w:val="null3"/>
      </w:pPr>
      <w:r>
        <w:rPr>
          <w:rFonts w:ascii="仿宋_GB2312" w:hAnsi="仿宋_GB2312" w:cs="仿宋_GB2312" w:eastAsia="仿宋_GB2312"/>
        </w:rPr>
        <w:t>5、具有履行合同所必需的设备和专业技术能力：提供具有履行合同所必需的设备和专业技术能力的承诺。</w:t>
      </w:r>
    </w:p>
    <w:p>
      <w:pPr>
        <w:pStyle w:val="null3"/>
      </w:pPr>
      <w:r>
        <w:rPr>
          <w:rFonts w:ascii="仿宋_GB2312" w:hAnsi="仿宋_GB2312" w:cs="仿宋_GB2312" w:eastAsia="仿宋_GB2312"/>
        </w:rPr>
        <w:t>6、参加政府采购活动前三年内，在经营活动中没有重大违法记录：提供参加政府采购活动前三年内，在经营活动中没有重大违法记录的书面声明。</w:t>
      </w:r>
    </w:p>
    <w:p>
      <w:pPr>
        <w:pStyle w:val="null3"/>
      </w:pPr>
      <w:r>
        <w:rPr>
          <w:rFonts w:ascii="仿宋_GB2312" w:hAnsi="仿宋_GB2312" w:cs="仿宋_GB2312" w:eastAsia="仿宋_GB2312"/>
        </w:rPr>
        <w:t>7、法定代表人授权书、法定代表人身份证明合格：提供合格的法定代表人授权书（附法定代表人、被授权人身份证复印件）或法定代表人身份证明（法定代表人直接参加的）。</w:t>
      </w:r>
    </w:p>
    <w:p>
      <w:pPr>
        <w:pStyle w:val="null3"/>
      </w:pPr>
      <w:r>
        <w:rPr>
          <w:rFonts w:ascii="仿宋_GB2312" w:hAnsi="仿宋_GB2312" w:cs="仿宋_GB2312" w:eastAsia="仿宋_GB2312"/>
        </w:rPr>
        <w:t>8、信用承诺：提供未被“信用中国”网站（www.creditchina.gov.cn）列入重大税收违法失信主体名单，未被“中国执行信息公开网”网站（zxgk.court.gov.cn）列入失信被执行人，未被“中国政府采购网”网站（www.ccgp.gov.cn）列入政府采购严重违法失信行为记录名单的承诺。</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西北大学</w:t>
      </w:r>
    </w:p>
    <w:p>
      <w:pPr>
        <w:pStyle w:val="null3"/>
      </w:pPr>
      <w:r>
        <w:rPr>
          <w:rFonts w:ascii="仿宋_GB2312" w:hAnsi="仿宋_GB2312" w:cs="仿宋_GB2312" w:eastAsia="仿宋_GB2312"/>
        </w:rPr>
        <w:t xml:space="preserve"> 地址： </w:t>
      </w:r>
      <w:r>
        <w:rPr>
          <w:rFonts w:ascii="仿宋_GB2312" w:hAnsi="仿宋_GB2312" w:cs="仿宋_GB2312" w:eastAsia="仿宋_GB2312"/>
        </w:rPr>
        <w:t>太白北路229号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710100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张老师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029-88302595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瑞恒项目管理有限公司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陕西省西安市曲江新区雁翔路3269号旺座曲江D座30层3001号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710062</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石雨鑫、张丰利、刘菲、王倩倩</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15091632950</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采购包1：700,000.00元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开户名称：瑞恒项目管理有限公司</w:t>
            </w:r>
          </w:p>
          <w:p>
            <w:pPr>
              <w:pStyle w:val="null3"/>
            </w:pPr>
            <w:r>
              <w:rPr>
                <w:rFonts w:ascii="仿宋_GB2312" w:hAnsi="仿宋_GB2312" w:cs="仿宋_GB2312" w:eastAsia="仿宋_GB2312"/>
              </w:rPr>
              <w:t>开户银行：工行西安城南科技支行</w:t>
            </w:r>
          </w:p>
          <w:p>
            <w:pPr>
              <w:pStyle w:val="null3"/>
            </w:pPr>
            <w:r>
              <w:rPr>
                <w:rFonts w:ascii="仿宋_GB2312" w:hAnsi="仿宋_GB2312" w:cs="仿宋_GB2312" w:eastAsia="仿宋_GB2312"/>
              </w:rPr>
              <w:t>银行账号：3700024819200044620</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采购包1：缴纳</w:t>
            </w:r>
          </w:p>
          <w:p>
            <w:pPr>
              <w:pStyle w:val="null3"/>
            </w:pPr>
            <w:r>
              <w:rPr>
                <w:rFonts w:ascii="仿宋_GB2312" w:hAnsi="仿宋_GB2312" w:cs="仿宋_GB2312" w:eastAsia="仿宋_GB2312"/>
              </w:rPr>
              <w:t>本采购包履约保证金为合同金额的5%</w:t>
            </w:r>
          </w:p>
          <w:p>
            <w:pPr>
              <w:pStyle w:val="null3"/>
            </w:pPr>
            <w:r>
              <w:rPr>
                <w:rFonts w:ascii="仿宋_GB2312" w:hAnsi="仿宋_GB2312" w:cs="仿宋_GB2312" w:eastAsia="仿宋_GB2312"/>
              </w:rPr>
              <w:t>说明：中标人（成交供应商）于合同签订前缴纳，缴纳金额为合同金额的5%。转账账号：西北大学 611301015018001145006 交通银行西安学府大街支行，转账金额到账后，可持银行回执到西北大学换取收据。退还方式：待验收合格后凭收据和验收单复印件无息退还。如遇下列情况之一者，合同履约保证金不予退还，作为对采购人的赔偿：（1）合同签订后不能按合同时限要求供货或安装调试的；（2）所供设备与合同不符或验收不合格的；（3）不能按合同履约的。</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代理服务费收费标准：参照国家计委颁发的《招标代理服务收费管理暂行办法》（计价格[2002]1980号）和《关于招标代理服务收费有关问题的通知》（发改办价格[2003]857号）的有关规定下浮20％收取。</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采购包1：组织现场踏勘：是</w:t>
            </w:r>
          </w:p>
          <w:p>
            <w:pPr>
              <w:pStyle w:val="null3"/>
              <w:ind w:firstLine="975"/>
            </w:pPr>
            <w:r>
              <w:rPr>
                <w:rFonts w:ascii="仿宋_GB2312" w:hAnsi="仿宋_GB2312" w:cs="仿宋_GB2312" w:eastAsia="仿宋_GB2312"/>
              </w:rPr>
              <w:t>踏勘时间：2026-06-16 09:00:00</w:t>
            </w:r>
          </w:p>
          <w:p>
            <w:pPr>
              <w:pStyle w:val="null3"/>
              <w:ind w:firstLine="975"/>
            </w:pPr>
            <w:r>
              <w:rPr>
                <w:rFonts w:ascii="仿宋_GB2312" w:hAnsi="仿宋_GB2312" w:cs="仿宋_GB2312" w:eastAsia="仿宋_GB2312"/>
              </w:rPr>
              <w:t>踏勘地点：西北大学附中</w:t>
            </w:r>
          </w:p>
          <w:p>
            <w:pPr>
              <w:pStyle w:val="null3"/>
              <w:ind w:firstLine="975"/>
            </w:pPr>
            <w:r>
              <w:rPr>
                <w:rFonts w:ascii="仿宋_GB2312" w:hAnsi="仿宋_GB2312" w:cs="仿宋_GB2312" w:eastAsia="仿宋_GB2312"/>
              </w:rPr>
              <w:t>联系人：王工</w:t>
            </w:r>
          </w:p>
          <w:p>
            <w:pPr>
              <w:pStyle w:val="null3"/>
              <w:ind w:firstLine="975"/>
            </w:pPr>
            <w:r>
              <w:rPr>
                <w:rFonts w:ascii="仿宋_GB2312" w:hAnsi="仿宋_GB2312" w:cs="仿宋_GB2312" w:eastAsia="仿宋_GB2312"/>
              </w:rPr>
              <w:t>联系电话号码：15091632950</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西北大学</w:t>
      </w:r>
      <w:r>
        <w:rPr>
          <w:rFonts w:ascii="仿宋_GB2312" w:hAnsi="仿宋_GB2312" w:cs="仿宋_GB2312" w:eastAsia="仿宋_GB2312"/>
        </w:rPr>
        <w:t>和</w:t>
      </w:r>
      <w:r>
        <w:rPr>
          <w:rFonts w:ascii="仿宋_GB2312" w:hAnsi="仿宋_GB2312" w:cs="仿宋_GB2312" w:eastAsia="仿宋_GB2312"/>
        </w:rPr>
        <w:t>瑞恒项目管理有限公司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西北大学</w:t>
      </w:r>
      <w:r>
        <w:rPr>
          <w:rFonts w:ascii="仿宋_GB2312" w:hAnsi="仿宋_GB2312" w:cs="仿宋_GB2312" w:eastAsia="仿宋_GB2312"/>
        </w:rPr>
        <w:t>负责解释。除上述招标文件内容，其他内容由</w:t>
      </w:r>
      <w:r>
        <w:rPr>
          <w:rFonts w:ascii="仿宋_GB2312" w:hAnsi="仿宋_GB2312" w:cs="仿宋_GB2312" w:eastAsia="仿宋_GB2312"/>
        </w:rPr>
        <w:t>瑞恒项目管理有限公司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西北大学</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瑞恒项目管理有限公司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一、采购人应在中标通知书发出之日起二十五日内与中标人签订采购合同。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详见招标文件及合同条款</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瑞恒项目管理有限公司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瑞恒项目管理有限公司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瑞恒项目管理有限公司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联系人：王倩倩</w:t>
      </w:r>
    </w:p>
    <w:p>
      <w:pPr>
        <w:pStyle w:val="null3"/>
      </w:pPr>
      <w:r>
        <w:rPr>
          <w:rFonts w:ascii="仿宋_GB2312" w:hAnsi="仿宋_GB2312" w:cs="仿宋_GB2312" w:eastAsia="仿宋_GB2312"/>
        </w:rPr>
        <w:t>联系电话：15091632950</w:t>
      </w:r>
    </w:p>
    <w:p>
      <w:pPr>
        <w:pStyle w:val="null3"/>
      </w:pPr>
      <w:r>
        <w:rPr>
          <w:rFonts w:ascii="仿宋_GB2312" w:hAnsi="仿宋_GB2312" w:cs="仿宋_GB2312" w:eastAsia="仿宋_GB2312"/>
        </w:rPr>
        <w:t>地址：陕西省西安市曲江新区雁翔路3269号旺座曲江D座30层3001号</w:t>
      </w:r>
    </w:p>
    <w:p>
      <w:pPr>
        <w:pStyle w:val="null3"/>
      </w:pPr>
      <w:r>
        <w:rPr>
          <w:rFonts w:ascii="仿宋_GB2312" w:hAnsi="仿宋_GB2312" w:cs="仿宋_GB2312" w:eastAsia="仿宋_GB2312"/>
        </w:rPr>
        <w:t>邮编：710062</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西北大学附中校园广播系统改造升级项目</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700,000.00</w:t>
      </w:r>
    </w:p>
    <w:p>
      <w:pPr>
        <w:pStyle w:val="null3"/>
      </w:pPr>
      <w:r>
        <w:rPr>
          <w:rFonts w:ascii="仿宋_GB2312" w:hAnsi="仿宋_GB2312" w:cs="仿宋_GB2312" w:eastAsia="仿宋_GB2312"/>
        </w:rPr>
        <w:t>采购包最高限价（元）: 700,000.00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校园广播系统</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700,000.00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标的名称：校园广播系统</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left"/>
            </w:pPr>
            <w:r>
              <w:rPr>
                <w:rFonts w:ascii="仿宋_GB2312" w:hAnsi="仿宋_GB2312" w:cs="仿宋_GB2312" w:eastAsia="仿宋_GB2312"/>
                <w:sz w:val="24"/>
                <w:b/>
              </w:rPr>
              <w:t>一</w:t>
            </w:r>
            <w:r>
              <w:rPr>
                <w:rFonts w:ascii="仿宋_GB2312" w:hAnsi="仿宋_GB2312" w:cs="仿宋_GB2312" w:eastAsia="仿宋_GB2312"/>
                <w:sz w:val="24"/>
                <w:b/>
              </w:rPr>
              <w:t>、机房服务器端设备</w:t>
            </w:r>
          </w:p>
          <w:p>
            <w:pPr>
              <w:pStyle w:val="null3"/>
              <w:jc w:val="left"/>
            </w:pPr>
            <w:r>
              <w:rPr>
                <w:rFonts w:ascii="仿宋_GB2312" w:hAnsi="仿宋_GB2312" w:cs="仿宋_GB2312" w:eastAsia="仿宋_GB2312"/>
                <w:sz w:val="21"/>
                <w:b/>
              </w:rPr>
              <w:t>（</w:t>
            </w:r>
            <w:r>
              <w:rPr>
                <w:rFonts w:ascii="仿宋_GB2312" w:hAnsi="仿宋_GB2312" w:cs="仿宋_GB2312" w:eastAsia="仿宋_GB2312"/>
                <w:sz w:val="21"/>
                <w:b/>
              </w:rPr>
              <w:t>一</w:t>
            </w:r>
            <w:r>
              <w:rPr>
                <w:rFonts w:ascii="仿宋_GB2312" w:hAnsi="仿宋_GB2312" w:cs="仿宋_GB2312" w:eastAsia="仿宋_GB2312"/>
                <w:sz w:val="21"/>
                <w:b/>
              </w:rPr>
              <w:t>）</w:t>
            </w:r>
            <w:r>
              <w:rPr>
                <w:rFonts w:ascii="仿宋_GB2312" w:hAnsi="仿宋_GB2312" w:cs="仿宋_GB2312" w:eastAsia="仿宋_GB2312"/>
                <w:sz w:val="24"/>
                <w:b/>
              </w:rPr>
              <w:t>IP网络广播主机</w:t>
            </w:r>
            <w:r>
              <w:rPr>
                <w:rFonts w:ascii="仿宋_GB2312" w:hAnsi="仿宋_GB2312" w:cs="仿宋_GB2312" w:eastAsia="仿宋_GB2312"/>
                <w:sz w:val="24"/>
                <w:b/>
              </w:rPr>
              <w:t>（</w:t>
            </w:r>
            <w:r>
              <w:rPr>
                <w:rFonts w:ascii="仿宋_GB2312" w:hAnsi="仿宋_GB2312" w:cs="仿宋_GB2312" w:eastAsia="仿宋_GB2312"/>
                <w:sz w:val="24"/>
                <w:b/>
              </w:rPr>
              <w:t>1台）（核心产品）</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标准机箱设计，</w:t>
            </w:r>
            <w:r>
              <w:rPr>
                <w:rFonts w:ascii="仿宋_GB2312" w:hAnsi="仿宋_GB2312" w:cs="仿宋_GB2312" w:eastAsia="仿宋_GB2312"/>
                <w:sz w:val="24"/>
              </w:rPr>
              <w:t>≥15英寸全高清触摸屏，亮度：≥350cd/m²，对比度：≥600:1，分辨率：≥1920×1080。</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CPU：不低于</w:t>
            </w:r>
            <w:r>
              <w:rPr>
                <w:rFonts w:ascii="仿宋_GB2312" w:hAnsi="仿宋_GB2312" w:cs="仿宋_GB2312" w:eastAsia="仿宋_GB2312"/>
                <w:sz w:val="24"/>
              </w:rPr>
              <w:t>4核处理器；</w:t>
            </w:r>
            <w:r>
              <w:rPr>
                <w:rFonts w:ascii="仿宋_GB2312" w:hAnsi="仿宋_GB2312" w:cs="仿宋_GB2312" w:eastAsia="仿宋_GB2312"/>
                <w:sz w:val="24"/>
              </w:rPr>
              <w:t>硬盘容量：</w:t>
            </w:r>
            <w:r>
              <w:rPr>
                <w:rFonts w:ascii="仿宋_GB2312" w:hAnsi="仿宋_GB2312" w:cs="仿宋_GB2312" w:eastAsia="仿宋_GB2312"/>
                <w:sz w:val="24"/>
              </w:rPr>
              <w:t>≥256G固态硬盘</w:t>
            </w:r>
            <w:r>
              <w:rPr>
                <w:rFonts w:ascii="仿宋_GB2312" w:hAnsi="仿宋_GB2312" w:cs="仿宋_GB2312" w:eastAsia="仿宋_GB2312"/>
                <w:sz w:val="24"/>
              </w:rPr>
              <w:t>；</w:t>
            </w:r>
            <w:r>
              <w:rPr>
                <w:rFonts w:ascii="仿宋_GB2312" w:hAnsi="仿宋_GB2312" w:cs="仿宋_GB2312" w:eastAsia="仿宋_GB2312"/>
                <w:sz w:val="24"/>
              </w:rPr>
              <w:t>内存容量</w:t>
            </w:r>
            <w:r>
              <w:rPr>
                <w:rFonts w:ascii="仿宋_GB2312" w:hAnsi="仿宋_GB2312" w:cs="仿宋_GB2312" w:eastAsia="仿宋_GB2312"/>
                <w:sz w:val="24"/>
              </w:rPr>
              <w:t>：</w:t>
            </w:r>
            <w:r>
              <w:rPr>
                <w:rFonts w:ascii="仿宋_GB2312" w:hAnsi="仿宋_GB2312" w:cs="仿宋_GB2312" w:eastAsia="仿宋_GB2312"/>
                <w:sz w:val="24"/>
              </w:rPr>
              <w:t>≥8G</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键盘鼠标：内置抽拉键盘。</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网络广播主机带</w:t>
            </w:r>
            <w:r>
              <w:rPr>
                <w:rFonts w:ascii="仿宋_GB2312" w:hAnsi="仿宋_GB2312" w:cs="仿宋_GB2312" w:eastAsia="仿宋_GB2312"/>
                <w:sz w:val="24"/>
              </w:rPr>
              <w:t>≥4个COM接口；≥3路MIC输入口； ≥</w:t>
            </w:r>
            <w:r>
              <w:rPr>
                <w:rFonts w:ascii="仿宋_GB2312" w:hAnsi="仿宋_GB2312" w:cs="仿宋_GB2312" w:eastAsia="仿宋_GB2312"/>
                <w:sz w:val="24"/>
              </w:rPr>
              <w:t>6</w:t>
            </w:r>
            <w:r>
              <w:rPr>
                <w:rFonts w:ascii="仿宋_GB2312" w:hAnsi="仿宋_GB2312" w:cs="仿宋_GB2312" w:eastAsia="仿宋_GB2312"/>
                <w:sz w:val="24"/>
              </w:rPr>
              <w:t>路</w:t>
            </w:r>
            <w:r>
              <w:rPr>
                <w:rFonts w:ascii="仿宋_GB2312" w:hAnsi="仿宋_GB2312" w:cs="仿宋_GB2312" w:eastAsia="仿宋_GB2312"/>
                <w:sz w:val="24"/>
              </w:rPr>
              <w:t>USB接口，其中≥</w:t>
            </w:r>
            <w:r>
              <w:rPr>
                <w:rFonts w:ascii="仿宋_GB2312" w:hAnsi="仿宋_GB2312" w:cs="仿宋_GB2312" w:eastAsia="仿宋_GB2312"/>
                <w:sz w:val="24"/>
              </w:rPr>
              <w:t>3</w:t>
            </w:r>
            <w:r>
              <w:rPr>
                <w:rFonts w:ascii="仿宋_GB2312" w:hAnsi="仿宋_GB2312" w:cs="仿宋_GB2312" w:eastAsia="仿宋_GB2312"/>
                <w:sz w:val="24"/>
              </w:rPr>
              <w:t>个</w:t>
            </w:r>
            <w:r>
              <w:rPr>
                <w:rFonts w:ascii="仿宋_GB2312" w:hAnsi="仿宋_GB2312" w:cs="仿宋_GB2312" w:eastAsia="仿宋_GB2312"/>
                <w:sz w:val="24"/>
              </w:rPr>
              <w:t>USB接口为USB3.0或以上；≥2个RJ45接口；≥1路DVI-D视频接口。</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音频矩阵功能：</w:t>
            </w:r>
            <w:r>
              <w:rPr>
                <w:rFonts w:ascii="仿宋_GB2312" w:hAnsi="仿宋_GB2312" w:cs="仿宋_GB2312" w:eastAsia="仿宋_GB2312"/>
                <w:sz w:val="24"/>
              </w:rPr>
              <w:t>≥6路线路输入接口。</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线路输入和</w:t>
            </w:r>
            <w:r>
              <w:rPr>
                <w:rFonts w:ascii="仿宋_GB2312" w:hAnsi="仿宋_GB2312" w:cs="仿宋_GB2312" w:eastAsia="仿宋_GB2312"/>
                <w:sz w:val="24"/>
              </w:rPr>
              <w:t>MIC</w:t>
            </w:r>
            <w:r>
              <w:rPr>
                <w:rFonts w:ascii="仿宋_GB2312" w:hAnsi="仿宋_GB2312" w:cs="仿宋_GB2312" w:eastAsia="仿宋_GB2312"/>
                <w:sz w:val="24"/>
              </w:rPr>
              <w:t>话筒输入均带音量和音调调节。</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≥2组线路输出接口。</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面板</w:t>
            </w:r>
            <w:r>
              <w:rPr>
                <w:rFonts w:ascii="仿宋_GB2312" w:hAnsi="仿宋_GB2312" w:cs="仿宋_GB2312" w:eastAsia="仿宋_GB2312"/>
                <w:sz w:val="24"/>
              </w:rPr>
              <w:t>≥1个可以编程的紧急按键。</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≥1个短路输入接口。</w:t>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jc w:val="left"/>
            </w:pPr>
            <w:r>
              <w:rPr>
                <w:rFonts w:ascii="仿宋_GB2312" w:hAnsi="仿宋_GB2312" w:cs="仿宋_GB2312" w:eastAsia="仿宋_GB2312"/>
                <w:sz w:val="21"/>
                <w:b/>
              </w:rPr>
              <w:t>（</w:t>
            </w:r>
            <w:r>
              <w:rPr>
                <w:rFonts w:ascii="仿宋_GB2312" w:hAnsi="仿宋_GB2312" w:cs="仿宋_GB2312" w:eastAsia="仿宋_GB2312"/>
                <w:sz w:val="21"/>
                <w:b/>
              </w:rPr>
              <w:t>二</w:t>
            </w:r>
            <w:r>
              <w:rPr>
                <w:rFonts w:ascii="仿宋_GB2312" w:hAnsi="仿宋_GB2312" w:cs="仿宋_GB2312" w:eastAsia="仿宋_GB2312"/>
                <w:sz w:val="21"/>
                <w:b/>
              </w:rPr>
              <w:t>）</w:t>
            </w:r>
            <w:r>
              <w:rPr>
                <w:rFonts w:ascii="仿宋_GB2312" w:hAnsi="仿宋_GB2312" w:cs="仿宋_GB2312" w:eastAsia="仿宋_GB2312"/>
                <w:sz w:val="24"/>
                <w:b/>
              </w:rPr>
              <w:t>网络广播管理软件</w:t>
            </w:r>
            <w:r>
              <w:rPr>
                <w:rFonts w:ascii="仿宋_GB2312" w:hAnsi="仿宋_GB2312" w:cs="仿宋_GB2312" w:eastAsia="仿宋_GB2312"/>
                <w:sz w:val="24"/>
                <w:b/>
              </w:rPr>
              <w:t>（</w:t>
            </w:r>
            <w:r>
              <w:rPr>
                <w:rFonts w:ascii="仿宋_GB2312" w:hAnsi="仿宋_GB2312" w:cs="仿宋_GB2312" w:eastAsia="仿宋_GB2312"/>
                <w:sz w:val="24"/>
                <w:b/>
              </w:rPr>
              <w:t>1套）</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支持定时打铃方案，方案内可编制任意数量的打铃任务，支持一键复制</w:t>
            </w:r>
            <w:r>
              <w:rPr>
                <w:rFonts w:ascii="仿宋_GB2312" w:hAnsi="仿宋_GB2312" w:cs="仿宋_GB2312" w:eastAsia="仿宋_GB2312"/>
                <w:sz w:val="24"/>
              </w:rPr>
              <w:t>/禁用/启用方案或任务</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可对任意单点、分组或全区执行实时音频</w:t>
            </w:r>
            <w:r>
              <w:rPr>
                <w:rFonts w:ascii="仿宋_GB2312" w:hAnsi="仿宋_GB2312" w:cs="仿宋_GB2312" w:eastAsia="仿宋_GB2312"/>
                <w:sz w:val="24"/>
              </w:rPr>
              <w:t>/文本，实时采播，一键寻呼喊话任务</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广播主机</w:t>
            </w:r>
            <w:r>
              <w:rPr>
                <w:rFonts w:ascii="仿宋_GB2312" w:hAnsi="仿宋_GB2312" w:cs="仿宋_GB2312" w:eastAsia="仿宋_GB2312"/>
                <w:sz w:val="24"/>
              </w:rPr>
              <w:t>根据编制好的任务定时、定点自动播出</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支持全区分区消防联动</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可对广播内容进行实时监听</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内置嵌入式</w:t>
            </w:r>
            <w:r>
              <w:rPr>
                <w:rFonts w:ascii="仿宋_GB2312" w:hAnsi="仿宋_GB2312" w:cs="仿宋_GB2312" w:eastAsia="仿宋_GB2312"/>
                <w:sz w:val="24"/>
              </w:rPr>
              <w:t>TTS语音引擎，支持TTS文字转语音广播，可提供不同人声、语速等个性化配置，支持导入TXT文本</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支持考试模式，可自定义考试策略，自定义启用时间、启用区域</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支持多操作系统，包括</w:t>
            </w:r>
            <w:r>
              <w:rPr>
                <w:rFonts w:ascii="仿宋_GB2312" w:hAnsi="仿宋_GB2312" w:cs="仿宋_GB2312" w:eastAsia="仿宋_GB2312"/>
                <w:sz w:val="24"/>
              </w:rPr>
              <w:t>Windows，Linux，国产麒麟等操作系统</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支持多种部署方式</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w:t>
            </w:r>
            <w:r>
              <w:rPr>
                <w:rFonts w:ascii="仿宋_GB2312" w:hAnsi="仿宋_GB2312" w:cs="仿宋_GB2312" w:eastAsia="仿宋_GB2312"/>
                <w:sz w:val="24"/>
              </w:rPr>
              <w:t>支持文转语，文本广播等功能</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w:t>
            </w:r>
            <w:r>
              <w:rPr>
                <w:rFonts w:ascii="仿宋_GB2312" w:hAnsi="仿宋_GB2312" w:cs="仿宋_GB2312" w:eastAsia="仿宋_GB2312"/>
                <w:sz w:val="24"/>
              </w:rPr>
              <w:t>首页可自定义添加常用功能</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w:t>
            </w:r>
            <w:r>
              <w:rPr>
                <w:rFonts w:ascii="仿宋_GB2312" w:hAnsi="仿宋_GB2312" w:cs="仿宋_GB2312" w:eastAsia="仿宋_GB2312"/>
                <w:sz w:val="24"/>
              </w:rPr>
              <w:t>可视化图表展示任务分类和任务数据统计</w:t>
            </w:r>
            <w:r>
              <w:rPr>
                <w:rFonts w:ascii="仿宋_GB2312" w:hAnsi="仿宋_GB2312" w:cs="仿宋_GB2312" w:eastAsia="仿宋_GB2312"/>
                <w:sz w:val="24"/>
              </w:rPr>
              <w:t>。</w:t>
            </w:r>
          </w:p>
          <w:p>
            <w:pPr>
              <w:pStyle w:val="null3"/>
            </w:pPr>
            <w:r>
              <w:rPr>
                <w:rFonts w:ascii="仿宋_GB2312" w:hAnsi="仿宋_GB2312" w:cs="仿宋_GB2312" w:eastAsia="仿宋_GB2312"/>
                <w:sz w:val="24"/>
              </w:rPr>
              <w:t>1</w:t>
            </w:r>
            <w:r>
              <w:rPr>
                <w:rFonts w:ascii="仿宋_GB2312" w:hAnsi="仿宋_GB2312" w:cs="仿宋_GB2312" w:eastAsia="仿宋_GB2312"/>
                <w:sz w:val="24"/>
              </w:rPr>
              <w:t>3.</w:t>
            </w:r>
            <w:r>
              <w:rPr>
                <w:rFonts w:ascii="仿宋_GB2312" w:hAnsi="仿宋_GB2312" w:cs="仿宋_GB2312" w:eastAsia="仿宋_GB2312"/>
                <w:sz w:val="24"/>
              </w:rPr>
              <w:t>用户可自动，手动进行系统备份</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智能管控和设置不同任务类型优先级，可按需灵活设置，系统智能检测任务优先级冲突</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可实现系统节目的任意点播</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6.</w:t>
            </w:r>
            <w:r>
              <w:rPr>
                <w:rFonts w:ascii="仿宋_GB2312" w:hAnsi="仿宋_GB2312" w:cs="仿宋_GB2312" w:eastAsia="仿宋_GB2312"/>
                <w:sz w:val="24"/>
              </w:rPr>
              <w:t>媒体库支持音频共享、试听、下载</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7.</w:t>
            </w:r>
            <w:r>
              <w:rPr>
                <w:rFonts w:ascii="仿宋_GB2312" w:hAnsi="仿宋_GB2312" w:cs="仿宋_GB2312" w:eastAsia="仿宋_GB2312"/>
                <w:sz w:val="24"/>
              </w:rPr>
              <w:t>支持</w:t>
            </w:r>
            <w:r>
              <w:rPr>
                <w:rFonts w:ascii="仿宋_GB2312" w:hAnsi="仿宋_GB2312" w:cs="仿宋_GB2312" w:eastAsia="仿宋_GB2312"/>
                <w:sz w:val="24"/>
              </w:rPr>
              <w:t>Web模式远程登录管理控制所有设备，支持远程升级设备</w:t>
            </w:r>
            <w:r>
              <w:rPr>
                <w:rFonts w:ascii="仿宋_GB2312" w:hAnsi="仿宋_GB2312" w:cs="仿宋_GB2312" w:eastAsia="仿宋_GB2312"/>
                <w:sz w:val="24"/>
              </w:rPr>
              <w:t>。</w:t>
            </w:r>
            <w:r>
              <w:br/>
            </w:r>
            <w:r>
              <w:rPr>
                <w:rFonts w:ascii="仿宋_GB2312" w:hAnsi="仿宋_GB2312" w:cs="仿宋_GB2312" w:eastAsia="仿宋_GB2312"/>
                <w:sz w:val="24"/>
              </w:rPr>
              <w:t>18.</w:t>
            </w:r>
            <w:r>
              <w:rPr>
                <w:rFonts w:ascii="仿宋_GB2312" w:hAnsi="仿宋_GB2312" w:cs="仿宋_GB2312" w:eastAsia="仿宋_GB2312"/>
                <w:sz w:val="24"/>
              </w:rPr>
              <w:t>支持寻呼</w:t>
            </w:r>
            <w:r>
              <w:rPr>
                <w:rFonts w:ascii="仿宋_GB2312" w:hAnsi="仿宋_GB2312" w:cs="仿宋_GB2312" w:eastAsia="仿宋_GB2312"/>
                <w:sz w:val="24"/>
              </w:rPr>
              <w:t>+文件/文本广播，采播+文件/文本广播双路混音合成输出，混音比例可自由调节</w:t>
            </w:r>
            <w:r>
              <w:rPr>
                <w:rFonts w:ascii="仿宋_GB2312" w:hAnsi="仿宋_GB2312" w:cs="仿宋_GB2312" w:eastAsia="仿宋_GB2312"/>
                <w:sz w:val="24"/>
              </w:rPr>
              <w:t>。</w:t>
            </w:r>
            <w:r>
              <w:br/>
            </w:r>
            <w:r>
              <w:rPr>
                <w:rFonts w:ascii="仿宋_GB2312" w:hAnsi="仿宋_GB2312" w:cs="仿宋_GB2312" w:eastAsia="仿宋_GB2312"/>
                <w:sz w:val="24"/>
              </w:rPr>
              <w:t>19.</w:t>
            </w:r>
            <w:r>
              <w:rPr>
                <w:rFonts w:ascii="仿宋_GB2312" w:hAnsi="仿宋_GB2312" w:cs="仿宋_GB2312" w:eastAsia="仿宋_GB2312"/>
                <w:sz w:val="24"/>
              </w:rPr>
              <w:t>支持通过配置工具一键批量配置设备</w:t>
            </w:r>
            <w:r>
              <w:rPr>
                <w:rFonts w:ascii="仿宋_GB2312" w:hAnsi="仿宋_GB2312" w:cs="仿宋_GB2312" w:eastAsia="仿宋_GB2312"/>
                <w:sz w:val="24"/>
              </w:rPr>
              <w:t>IP地址，设备IP地址冲突自动智能检测</w:t>
            </w:r>
            <w:r>
              <w:rPr>
                <w:rFonts w:ascii="仿宋_GB2312" w:hAnsi="仿宋_GB2312" w:cs="仿宋_GB2312" w:eastAsia="仿宋_GB2312"/>
                <w:sz w:val="24"/>
              </w:rPr>
              <w:t>。</w:t>
            </w:r>
            <w:r>
              <w:br/>
            </w:r>
            <w:r>
              <w:rPr>
                <w:rFonts w:ascii="仿宋_GB2312" w:hAnsi="仿宋_GB2312" w:cs="仿宋_GB2312" w:eastAsia="仿宋_GB2312"/>
                <w:sz w:val="24"/>
              </w:rPr>
              <w:t>20.</w:t>
            </w:r>
            <w:r>
              <w:rPr>
                <w:rFonts w:ascii="仿宋_GB2312" w:hAnsi="仿宋_GB2312" w:cs="仿宋_GB2312" w:eastAsia="仿宋_GB2312"/>
                <w:sz w:val="24"/>
              </w:rPr>
              <w:t>支持平台设置设备定时巡检任务。</w:t>
            </w:r>
          </w:p>
        </w:tc>
      </w:tr>
      <w:tr>
        <w:tc>
          <w:tcPr>
            <w:tcW w:type="dxa" w:w="2769"/>
          </w:tcPr>
          <w:p>
            <w:pPr>
              <w:pStyle w:val="null3"/>
            </w:pPr>
            <w:r>
              <w:rPr>
                <w:rFonts w:ascii="仿宋_GB2312" w:hAnsi="仿宋_GB2312" w:cs="仿宋_GB2312" w:eastAsia="仿宋_GB2312"/>
              </w:rPr>
              <w:t>3</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时钟授时器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标准度机柜式设计</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接收频率精确稳定。采用</w:t>
            </w:r>
            <w:r>
              <w:rPr>
                <w:rFonts w:ascii="仿宋_GB2312" w:hAnsi="仿宋_GB2312" w:cs="仿宋_GB2312" w:eastAsia="仿宋_GB2312"/>
                <w:sz w:val="24"/>
              </w:rPr>
              <w:t>GPS和北斗两种方式校时，使用地球同步卫星作为校时基准，与格林威治时间误差小于0.1秒。</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设备开机自动显示日期、时间及</w:t>
            </w:r>
            <w:r>
              <w:rPr>
                <w:rFonts w:ascii="仿宋_GB2312" w:hAnsi="仿宋_GB2312" w:cs="仿宋_GB2312" w:eastAsia="仿宋_GB2312"/>
                <w:sz w:val="24"/>
              </w:rPr>
              <w:t>GPS/北斗天线信号的强度。</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支持远程配置</w:t>
            </w:r>
            <w:r>
              <w:rPr>
                <w:rFonts w:ascii="仿宋_GB2312" w:hAnsi="仿宋_GB2312" w:cs="仿宋_GB2312" w:eastAsia="仿宋_GB2312"/>
                <w:sz w:val="24"/>
              </w:rPr>
              <w:t>IP地址。</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支持标准</w:t>
            </w:r>
            <w:r>
              <w:rPr>
                <w:rFonts w:ascii="仿宋_GB2312" w:hAnsi="仿宋_GB2312" w:cs="仿宋_GB2312" w:eastAsia="仿宋_GB2312"/>
                <w:sz w:val="24"/>
              </w:rPr>
              <w:t>NTP网络时间协议。</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设备具有</w:t>
            </w:r>
            <w:r>
              <w:rPr>
                <w:rFonts w:ascii="仿宋_GB2312" w:hAnsi="仿宋_GB2312" w:cs="仿宋_GB2312" w:eastAsia="仿宋_GB2312"/>
                <w:sz w:val="24"/>
              </w:rPr>
              <w:t>GPS接口，RS232接口以及网口。</w:t>
            </w:r>
          </w:p>
        </w:tc>
      </w:tr>
      <w:tr>
        <w:tc>
          <w:tcPr>
            <w:tcW w:type="dxa" w:w="2769"/>
          </w:tcPr>
          <w:p>
            <w:pPr>
              <w:pStyle w:val="null3"/>
            </w:pPr>
            <w:r>
              <w:rPr>
                <w:rFonts w:ascii="仿宋_GB2312" w:hAnsi="仿宋_GB2312" w:cs="仿宋_GB2312" w:eastAsia="仿宋_GB2312"/>
              </w:rPr>
              <w:t>4</w:t>
            </w:r>
          </w:p>
        </w:tc>
        <w:tc>
          <w:tcPr>
            <w:tcW w:type="dxa" w:w="2769"/>
          </w:tcPr>
          <w:p/>
        </w:tc>
        <w:tc>
          <w:tcPr>
            <w:tcW w:type="dxa" w:w="2769"/>
          </w:tcPr>
          <w:p>
            <w:pPr>
              <w:pStyle w:val="null3"/>
              <w:jc w:val="left"/>
            </w:pPr>
            <w:r>
              <w:rPr>
                <w:rFonts w:ascii="仿宋_GB2312" w:hAnsi="仿宋_GB2312" w:cs="仿宋_GB2312" w:eastAsia="仿宋_GB2312"/>
                <w:sz w:val="24"/>
                <w:b/>
              </w:rPr>
              <w:t>（四）</w:t>
            </w:r>
            <w:r>
              <w:rPr>
                <w:rFonts w:ascii="仿宋_GB2312" w:hAnsi="仿宋_GB2312" w:cs="仿宋_GB2312" w:eastAsia="仿宋_GB2312"/>
                <w:sz w:val="24"/>
                <w:b/>
              </w:rPr>
              <w:t>广播系统管理主机</w:t>
            </w:r>
            <w:r>
              <w:rPr>
                <w:rFonts w:ascii="仿宋_GB2312" w:hAnsi="仿宋_GB2312" w:cs="仿宋_GB2312" w:eastAsia="仿宋_GB2312"/>
                <w:sz w:val="24"/>
                <w:b/>
              </w:rPr>
              <w:t>（</w:t>
            </w:r>
            <w:r>
              <w:rPr>
                <w:rFonts w:ascii="仿宋_GB2312" w:hAnsi="仿宋_GB2312" w:cs="仿宋_GB2312" w:eastAsia="仿宋_GB2312"/>
                <w:sz w:val="24"/>
                <w:b/>
              </w:rPr>
              <w:t>1台）（核心产品）</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实时查询系统设备的状态</w:t>
            </w:r>
            <w:r>
              <w:rPr>
                <w:rFonts w:ascii="仿宋_GB2312" w:hAnsi="仿宋_GB2312" w:cs="仿宋_GB2312" w:eastAsia="仿宋_GB2312"/>
                <w:sz w:val="24"/>
              </w:rPr>
              <w:t>,一键添加设备，自动识别设备序列号、设备类型与设备名称。</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查看功放的输出电流、输出电压、输出模式、功放温度、网络状态、功放保护等工作状态。</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≥1路RS232配置口，</w:t>
            </w:r>
            <w:r>
              <w:rPr>
                <w:rFonts w:ascii="仿宋_GB2312" w:hAnsi="仿宋_GB2312" w:cs="仿宋_GB2312" w:eastAsia="仿宋_GB2312"/>
                <w:sz w:val="24"/>
              </w:rPr>
              <w:t>≥</w:t>
            </w:r>
            <w:r>
              <w:rPr>
                <w:rFonts w:ascii="仿宋_GB2312" w:hAnsi="仿宋_GB2312" w:cs="仿宋_GB2312" w:eastAsia="仿宋_GB2312"/>
                <w:sz w:val="24"/>
              </w:rPr>
              <w:t>1路RS485配置口</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≥1路USB接口</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≥1路网卡。</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高清触摸屏：</w:t>
            </w:r>
            <w:r>
              <w:rPr>
                <w:rFonts w:ascii="仿宋_GB2312" w:hAnsi="仿宋_GB2312" w:cs="仿宋_GB2312" w:eastAsia="仿宋_GB2312"/>
                <w:sz w:val="24"/>
              </w:rPr>
              <w:t>≥10</w:t>
            </w:r>
            <w:r>
              <w:rPr>
                <w:rFonts w:ascii="仿宋_GB2312" w:hAnsi="仿宋_GB2312" w:cs="仿宋_GB2312" w:eastAsia="仿宋_GB2312"/>
                <w:sz w:val="24"/>
              </w:rPr>
              <w:t>吋</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5</w:t>
            </w:r>
          </w:p>
        </w:tc>
        <w:tc>
          <w:tcPr>
            <w:tcW w:type="dxa" w:w="2769"/>
          </w:tcPr>
          <w:p/>
        </w:tc>
        <w:tc>
          <w:tcPr>
            <w:tcW w:type="dxa" w:w="2769"/>
          </w:tcPr>
          <w:p>
            <w:pPr>
              <w:pStyle w:val="null3"/>
              <w:jc w:val="left"/>
            </w:pPr>
            <w:r>
              <w:rPr>
                <w:rFonts w:ascii="仿宋_GB2312" w:hAnsi="仿宋_GB2312" w:cs="仿宋_GB2312" w:eastAsia="仿宋_GB2312"/>
                <w:sz w:val="24"/>
                <w:b/>
              </w:rPr>
              <w:t>（五）消防联动</w:t>
            </w:r>
            <w:r>
              <w:rPr>
                <w:rFonts w:ascii="仿宋_GB2312" w:hAnsi="仿宋_GB2312" w:cs="仿宋_GB2312" w:eastAsia="仿宋_GB2312"/>
                <w:sz w:val="24"/>
                <w:b/>
              </w:rPr>
              <w:t>报警器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32路网络报警输入</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8路网络报警输出</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设备</w:t>
            </w:r>
            <w:r>
              <w:rPr>
                <w:rFonts w:ascii="仿宋_GB2312" w:hAnsi="仿宋_GB2312" w:cs="仿宋_GB2312" w:eastAsia="仿宋_GB2312"/>
                <w:sz w:val="24"/>
              </w:rPr>
              <w:t>IP地址具有复位按钮</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报警信号优先，自动强插，系统可设置自定义优先级别</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5.</w:t>
            </w:r>
            <w:r>
              <w:rPr>
                <w:rFonts w:ascii="仿宋_GB2312" w:hAnsi="仿宋_GB2312" w:cs="仿宋_GB2312" w:eastAsia="仿宋_GB2312"/>
                <w:sz w:val="24"/>
              </w:rPr>
              <w:t>支持网络远程升级</w:t>
            </w:r>
            <w:r>
              <w:rPr>
                <w:rFonts w:ascii="仿宋_GB2312" w:hAnsi="仿宋_GB2312" w:cs="仿宋_GB2312" w:eastAsia="仿宋_GB2312"/>
                <w:sz w:val="24"/>
              </w:rPr>
              <w:t>。</w:t>
            </w:r>
          </w:p>
          <w:p>
            <w:pPr>
              <w:pStyle w:val="null3"/>
            </w:pPr>
            <w:r>
              <w:rPr>
                <w:rFonts w:ascii="仿宋_GB2312" w:hAnsi="仿宋_GB2312" w:cs="仿宋_GB2312" w:eastAsia="仿宋_GB2312"/>
                <w:sz w:val="24"/>
              </w:rPr>
              <w:t>6.</w:t>
            </w:r>
            <w:r>
              <w:rPr>
                <w:rFonts w:ascii="仿宋_GB2312" w:hAnsi="仿宋_GB2312" w:cs="仿宋_GB2312" w:eastAsia="仿宋_GB2312"/>
                <w:sz w:val="24"/>
              </w:rPr>
              <w:t>通过</w:t>
            </w:r>
            <w:r>
              <w:rPr>
                <w:rFonts w:ascii="仿宋_GB2312" w:hAnsi="仿宋_GB2312" w:cs="仿宋_GB2312" w:eastAsia="仿宋_GB2312"/>
                <w:sz w:val="24"/>
              </w:rPr>
              <w:t>IP网络广播系统灵活配置联动任务</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6</w:t>
            </w:r>
          </w:p>
        </w:tc>
        <w:tc>
          <w:tcPr>
            <w:tcW w:type="dxa" w:w="2769"/>
          </w:tcPr>
          <w:p/>
        </w:tc>
        <w:tc>
          <w:tcPr>
            <w:tcW w:type="dxa" w:w="2769"/>
          </w:tcPr>
          <w:p>
            <w:pPr>
              <w:pStyle w:val="null3"/>
              <w:jc w:val="left"/>
            </w:pPr>
            <w:r>
              <w:rPr>
                <w:rFonts w:ascii="仿宋_GB2312" w:hAnsi="仿宋_GB2312" w:cs="仿宋_GB2312" w:eastAsia="仿宋_GB2312"/>
                <w:sz w:val="24"/>
                <w:b/>
              </w:rPr>
              <w:t>二、分控站设备</w:t>
            </w:r>
          </w:p>
          <w:p>
            <w:pPr>
              <w:pStyle w:val="null3"/>
              <w:jc w:val="left"/>
            </w:pPr>
            <w:r>
              <w:rPr>
                <w:rFonts w:ascii="仿宋_GB2312" w:hAnsi="仿宋_GB2312" w:cs="仿宋_GB2312" w:eastAsia="仿宋_GB2312"/>
                <w:sz w:val="24"/>
                <w:b/>
              </w:rPr>
              <w:t>（一）音源播放器（</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1.配置不低于：8核处理器（最大频率4.6GHz）、16G内存、512G SSD硬盘、23.8寸显示器。</w:t>
            </w:r>
          </w:p>
        </w:tc>
      </w:tr>
      <w:tr>
        <w:tc>
          <w:tcPr>
            <w:tcW w:type="dxa" w:w="2769"/>
          </w:tcPr>
          <w:p>
            <w:pPr>
              <w:pStyle w:val="null3"/>
            </w:pPr>
            <w:r>
              <w:rPr>
                <w:rFonts w:ascii="仿宋_GB2312" w:hAnsi="仿宋_GB2312" w:cs="仿宋_GB2312" w:eastAsia="仿宋_GB2312"/>
              </w:rPr>
              <w:t>7</w:t>
            </w:r>
          </w:p>
        </w:tc>
        <w:tc>
          <w:tcPr>
            <w:tcW w:type="dxa" w:w="2769"/>
          </w:tcPr>
          <w:p/>
        </w:tc>
        <w:tc>
          <w:tcPr>
            <w:tcW w:type="dxa" w:w="2769"/>
          </w:tcPr>
          <w:p>
            <w:pPr>
              <w:pStyle w:val="null3"/>
              <w:jc w:val="left"/>
            </w:pPr>
            <w:r>
              <w:rPr>
                <w:rFonts w:ascii="仿宋_GB2312" w:hAnsi="仿宋_GB2312" w:cs="仿宋_GB2312" w:eastAsia="仿宋_GB2312"/>
                <w:sz w:val="24"/>
                <w:b/>
              </w:rPr>
              <w:t>（二）</w:t>
            </w:r>
            <w:r>
              <w:rPr>
                <w:rFonts w:ascii="仿宋_GB2312" w:hAnsi="仿宋_GB2312" w:cs="仿宋_GB2312" w:eastAsia="仿宋_GB2312"/>
                <w:sz w:val="24"/>
                <w:b/>
              </w:rPr>
              <w:t>IP编码器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≥48k无损音频流编码，通过IP广播系统将音频流传送到指定终端进行播放</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≥10分区和全区编码任务控制，具备相应指示灯</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≥3路MIC输入和≥3路线路输入，配备独立音量调节旋钮</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支持蓝牙、</w:t>
            </w:r>
            <w:r>
              <w:rPr>
                <w:rFonts w:ascii="仿宋_GB2312" w:hAnsi="仿宋_GB2312" w:cs="仿宋_GB2312" w:eastAsia="仿宋_GB2312"/>
                <w:sz w:val="24"/>
              </w:rPr>
              <w:t>USB、AUX输入</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具备短路输入输出和强切功能</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支持本地和网络音源监听回放</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自动控制外接音源设备电源的启动与关闭</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支持网络远程升级</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支持串口扩展，</w:t>
            </w:r>
            <w:r>
              <w:rPr>
                <w:rFonts w:ascii="仿宋_GB2312" w:hAnsi="仿宋_GB2312" w:cs="仿宋_GB2312" w:eastAsia="仿宋_GB2312"/>
                <w:sz w:val="24"/>
              </w:rPr>
              <w:t>≥1路RS232串行输入输出接口</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w:t>
            </w:r>
            <w:r>
              <w:rPr>
                <w:rFonts w:ascii="仿宋_GB2312" w:hAnsi="仿宋_GB2312" w:cs="仿宋_GB2312" w:eastAsia="仿宋_GB2312"/>
                <w:sz w:val="24"/>
              </w:rPr>
              <w:t>支持输入音频自动实时检测，联动采播控制</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LED状态指示灯</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w:t>
            </w:r>
            <w:r>
              <w:rPr>
                <w:rFonts w:ascii="仿宋_GB2312" w:hAnsi="仿宋_GB2312" w:cs="仿宋_GB2312" w:eastAsia="仿宋_GB2312"/>
                <w:sz w:val="24"/>
              </w:rPr>
              <w:t>频响：不劣于</w:t>
            </w:r>
            <w:r>
              <w:rPr>
                <w:rFonts w:ascii="仿宋_GB2312" w:hAnsi="仿宋_GB2312" w:cs="仿宋_GB2312" w:eastAsia="仿宋_GB2312"/>
                <w:sz w:val="24"/>
              </w:rPr>
              <w:t>100Hz～18KHz</w:t>
            </w:r>
            <w:r>
              <w:rPr>
                <w:rFonts w:ascii="仿宋_GB2312" w:hAnsi="仿宋_GB2312" w:cs="仿宋_GB2312" w:eastAsia="仿宋_GB2312"/>
                <w:sz w:val="24"/>
              </w:rPr>
              <w:t>。</w:t>
            </w:r>
            <w:r>
              <w:br/>
            </w:r>
            <w:r>
              <w:rPr>
                <w:rFonts w:ascii="仿宋_GB2312" w:hAnsi="仿宋_GB2312" w:cs="仿宋_GB2312" w:eastAsia="仿宋_GB2312"/>
                <w:sz w:val="24"/>
              </w:rPr>
              <w:t>13</w:t>
            </w:r>
            <w:r>
              <w:rPr>
                <w:rFonts w:ascii="仿宋_GB2312" w:hAnsi="仿宋_GB2312" w:cs="仿宋_GB2312" w:eastAsia="仿宋_GB2312"/>
                <w:sz w:val="24"/>
              </w:rPr>
              <w:t>.</w:t>
            </w:r>
            <w:r>
              <w:rPr>
                <w:rFonts w:ascii="仿宋_GB2312" w:hAnsi="仿宋_GB2312" w:cs="仿宋_GB2312" w:eastAsia="仿宋_GB2312"/>
                <w:sz w:val="24"/>
              </w:rPr>
              <w:t>监听喇叭额定功率：</w:t>
            </w:r>
            <w:r>
              <w:rPr>
                <w:rFonts w:ascii="仿宋_GB2312" w:hAnsi="仿宋_GB2312" w:cs="仿宋_GB2312" w:eastAsia="仿宋_GB2312"/>
                <w:sz w:val="24"/>
              </w:rPr>
              <w:t>≥3W。</w:t>
            </w:r>
          </w:p>
        </w:tc>
      </w:tr>
      <w:tr>
        <w:tc>
          <w:tcPr>
            <w:tcW w:type="dxa" w:w="2769"/>
          </w:tcPr>
          <w:p>
            <w:pPr>
              <w:pStyle w:val="null3"/>
            </w:pPr>
            <w:r>
              <w:rPr>
                <w:rFonts w:ascii="仿宋_GB2312" w:hAnsi="仿宋_GB2312" w:cs="仿宋_GB2312" w:eastAsia="仿宋_GB2312"/>
              </w:rPr>
              <w:t>8</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播音话筒</w:t>
            </w:r>
            <w:r>
              <w:rPr>
                <w:rFonts w:ascii="仿宋_GB2312" w:hAnsi="仿宋_GB2312" w:cs="仿宋_GB2312" w:eastAsia="仿宋_GB2312"/>
                <w:sz w:val="24"/>
                <w:b/>
              </w:rPr>
              <w:t>（</w:t>
            </w:r>
            <w:r>
              <w:rPr>
                <w:rFonts w:ascii="仿宋_GB2312" w:hAnsi="仿宋_GB2312" w:cs="仿宋_GB2312" w:eastAsia="仿宋_GB2312"/>
                <w:sz w:val="24"/>
                <w:b/>
              </w:rPr>
              <w:t>2只）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全金属设计</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带音乐前奏音功能</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轻触式开关</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咪杆具有工作状态指示灯</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换能方式：电容式。</w:t>
            </w:r>
            <w:r>
              <w:br/>
            </w:r>
            <w:r>
              <w:rPr>
                <w:rFonts w:ascii="仿宋_GB2312" w:hAnsi="仿宋_GB2312" w:cs="仿宋_GB2312" w:eastAsia="仿宋_GB2312"/>
                <w:sz w:val="24"/>
              </w:rPr>
              <w:t>6.</w:t>
            </w:r>
            <w:r>
              <w:rPr>
                <w:rFonts w:ascii="仿宋_GB2312" w:hAnsi="仿宋_GB2312" w:cs="仿宋_GB2312" w:eastAsia="仿宋_GB2312"/>
                <w:sz w:val="24"/>
              </w:rPr>
              <w:t>指向性：心型指向</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频率响应：不劣于</w:t>
            </w:r>
            <w:r>
              <w:rPr>
                <w:rFonts w:ascii="仿宋_GB2312" w:hAnsi="仿宋_GB2312" w:cs="仿宋_GB2312" w:eastAsia="仿宋_GB2312"/>
                <w:sz w:val="24"/>
              </w:rPr>
              <w:t>40Hz</w:t>
            </w:r>
            <w:r>
              <w:rPr>
                <w:rFonts w:ascii="仿宋_GB2312" w:hAnsi="仿宋_GB2312" w:cs="仿宋_GB2312" w:eastAsia="仿宋_GB2312"/>
                <w:sz w:val="24"/>
              </w:rPr>
              <w:t>～</w:t>
            </w:r>
            <w:r>
              <w:rPr>
                <w:rFonts w:ascii="仿宋_GB2312" w:hAnsi="仿宋_GB2312" w:cs="仿宋_GB2312" w:eastAsia="仿宋_GB2312"/>
                <w:sz w:val="24"/>
              </w:rPr>
              <w:t>18KHz</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MIC灵敏度：不劣于-39dB±3dB</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供电电压：支持外置电源和电池两种供电方式。</w:t>
            </w:r>
          </w:p>
        </w:tc>
      </w:tr>
      <w:tr>
        <w:tc>
          <w:tcPr>
            <w:tcW w:type="dxa" w:w="2769"/>
          </w:tcPr>
          <w:p>
            <w:pPr>
              <w:pStyle w:val="null3"/>
            </w:pPr>
            <w:r>
              <w:rPr>
                <w:rFonts w:ascii="仿宋_GB2312" w:hAnsi="仿宋_GB2312" w:cs="仿宋_GB2312" w:eastAsia="仿宋_GB2312"/>
              </w:rPr>
              <w:t>9</w:t>
            </w:r>
          </w:p>
        </w:tc>
        <w:tc>
          <w:tcPr>
            <w:tcW w:type="dxa" w:w="2769"/>
          </w:tcPr>
          <w:p/>
        </w:tc>
        <w:tc>
          <w:tcPr>
            <w:tcW w:type="dxa" w:w="2769"/>
          </w:tcPr>
          <w:p>
            <w:pPr>
              <w:pStyle w:val="null3"/>
              <w:jc w:val="left"/>
            </w:pPr>
            <w:r>
              <w:rPr>
                <w:rFonts w:ascii="仿宋_GB2312" w:hAnsi="仿宋_GB2312" w:cs="仿宋_GB2312" w:eastAsia="仿宋_GB2312"/>
                <w:sz w:val="24"/>
                <w:b/>
              </w:rPr>
              <w:t>（四）寻呼话筒（</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≥7寸高清IPS液晶屏</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可对全区，分区，指定终端发起广播寻呼喊话，分区数量不限</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支持麦克风，外接输入音源自由切换</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支持本地</w:t>
            </w:r>
            <w:r>
              <w:rPr>
                <w:rFonts w:ascii="仿宋_GB2312" w:hAnsi="仿宋_GB2312" w:cs="仿宋_GB2312" w:eastAsia="仿宋_GB2312"/>
                <w:sz w:val="24"/>
              </w:rPr>
              <w:t>U盘和</w:t>
            </w:r>
            <w:r>
              <w:rPr>
                <w:rFonts w:ascii="仿宋_GB2312" w:hAnsi="仿宋_GB2312" w:cs="仿宋_GB2312" w:eastAsia="仿宋_GB2312"/>
                <w:sz w:val="24"/>
              </w:rPr>
              <w:t>广播主机</w:t>
            </w:r>
            <w:r>
              <w:rPr>
                <w:rFonts w:ascii="仿宋_GB2312" w:hAnsi="仿宋_GB2312" w:cs="仿宋_GB2312" w:eastAsia="仿宋_GB2312"/>
                <w:sz w:val="24"/>
              </w:rPr>
              <w:t>媒体库点播，指定终端或分区播放</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支持在播放界面显示文件名称，播放区域范围，播放总时长，当前文件时长</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支持外部音源采播</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支持寻呼和网络文件广播混音输入，混音音量比例可调</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可进行远程升级和本地</w:t>
            </w:r>
            <w:r>
              <w:rPr>
                <w:rFonts w:ascii="仿宋_GB2312" w:hAnsi="仿宋_GB2312" w:cs="仿宋_GB2312" w:eastAsia="仿宋_GB2312"/>
                <w:sz w:val="24"/>
              </w:rPr>
              <w:t>USB升级</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支持本地静态</w:t>
            </w:r>
            <w:r>
              <w:rPr>
                <w:rFonts w:ascii="仿宋_GB2312" w:hAnsi="仿宋_GB2312" w:cs="仿宋_GB2312" w:eastAsia="仿宋_GB2312"/>
                <w:sz w:val="24"/>
              </w:rPr>
              <w:t>IP和DHCP双配置</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具有无操作进入屏保与休眠</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支持多种界面主题风格自由切换</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网络传输速率：</w:t>
            </w:r>
            <w:r>
              <w:rPr>
                <w:rFonts w:ascii="仿宋_GB2312" w:hAnsi="仿宋_GB2312" w:cs="仿宋_GB2312" w:eastAsia="仿宋_GB2312"/>
                <w:sz w:val="24"/>
              </w:rPr>
              <w:t>10M/100M</w:t>
            </w:r>
            <w:r>
              <w:rPr>
                <w:rFonts w:ascii="仿宋_GB2312" w:hAnsi="仿宋_GB2312" w:cs="仿宋_GB2312" w:eastAsia="仿宋_GB2312"/>
                <w:sz w:val="24"/>
              </w:rPr>
              <w:t>。</w:t>
            </w:r>
            <w:r>
              <w:br/>
            </w:r>
            <w:r>
              <w:rPr>
                <w:rFonts w:ascii="仿宋_GB2312" w:hAnsi="仿宋_GB2312" w:cs="仿宋_GB2312" w:eastAsia="仿宋_GB2312"/>
                <w:sz w:val="24"/>
              </w:rPr>
              <w:t>13.</w:t>
            </w:r>
            <w:r>
              <w:rPr>
                <w:rFonts w:ascii="仿宋_GB2312" w:hAnsi="仿宋_GB2312" w:cs="仿宋_GB2312" w:eastAsia="仿宋_GB2312"/>
                <w:sz w:val="24"/>
              </w:rPr>
              <w:t>喇叭额定功率：</w:t>
            </w:r>
            <w:r>
              <w:rPr>
                <w:rFonts w:ascii="仿宋_GB2312" w:hAnsi="仿宋_GB2312" w:cs="仿宋_GB2312" w:eastAsia="仿宋_GB2312"/>
                <w:sz w:val="24"/>
              </w:rPr>
              <w:t>≥3W</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10</w:t>
            </w:r>
          </w:p>
        </w:tc>
        <w:tc>
          <w:tcPr>
            <w:tcW w:type="dxa" w:w="2769"/>
          </w:tcPr>
          <w:p/>
        </w:tc>
        <w:tc>
          <w:tcPr>
            <w:tcW w:type="dxa" w:w="2769"/>
          </w:tcPr>
          <w:p>
            <w:pPr>
              <w:pStyle w:val="null3"/>
              <w:jc w:val="left"/>
            </w:pPr>
            <w:r>
              <w:rPr>
                <w:rFonts w:ascii="仿宋_GB2312" w:hAnsi="仿宋_GB2312" w:cs="仿宋_GB2312" w:eastAsia="仿宋_GB2312"/>
                <w:sz w:val="24"/>
                <w:b/>
              </w:rPr>
              <w:t>（五）</w:t>
            </w:r>
            <w:r>
              <w:rPr>
                <w:rFonts w:ascii="仿宋_GB2312" w:hAnsi="仿宋_GB2312" w:cs="仿宋_GB2312" w:eastAsia="仿宋_GB2312"/>
                <w:sz w:val="24"/>
                <w:b/>
              </w:rPr>
              <w:t>IP网络监听音箱</w:t>
            </w:r>
            <w:r>
              <w:rPr>
                <w:rFonts w:ascii="仿宋_GB2312" w:hAnsi="仿宋_GB2312" w:cs="仿宋_GB2312" w:eastAsia="仿宋_GB2312"/>
                <w:sz w:val="24"/>
                <w:b/>
              </w:rPr>
              <w:t>（</w:t>
            </w:r>
            <w:r>
              <w:rPr>
                <w:rFonts w:ascii="仿宋_GB2312" w:hAnsi="仿宋_GB2312" w:cs="仿宋_GB2312" w:eastAsia="仿宋_GB2312"/>
                <w:sz w:val="24"/>
                <w:b/>
              </w:rPr>
              <w:t>1只）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LED显示屏≥9吋，可显示与服务器同步的时钟，可发布定时、实时文本信息</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具有两路受控的</w:t>
            </w:r>
            <w:r>
              <w:rPr>
                <w:rFonts w:ascii="仿宋_GB2312" w:hAnsi="仿宋_GB2312" w:cs="仿宋_GB2312" w:eastAsia="仿宋_GB2312"/>
                <w:sz w:val="24"/>
              </w:rPr>
              <w:t>24V输出接口</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≥1路USB接口</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具有音频应急保障功能和</w:t>
            </w:r>
            <w:r>
              <w:rPr>
                <w:rFonts w:ascii="仿宋_GB2312" w:hAnsi="仿宋_GB2312" w:cs="仿宋_GB2312" w:eastAsia="仿宋_GB2312"/>
                <w:sz w:val="24"/>
              </w:rPr>
              <w:t>100V定压保障功能</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额定功率</w:t>
            </w:r>
            <w:r>
              <w:rPr>
                <w:rFonts w:ascii="仿宋_GB2312" w:hAnsi="仿宋_GB2312" w:cs="仿宋_GB2312" w:eastAsia="仿宋_GB2312"/>
                <w:sz w:val="24"/>
              </w:rPr>
              <w:t>≥15W。</w:t>
            </w:r>
          </w:p>
        </w:tc>
      </w:tr>
      <w:tr>
        <w:tc>
          <w:tcPr>
            <w:tcW w:type="dxa" w:w="2769"/>
          </w:tcPr>
          <w:p>
            <w:pPr>
              <w:pStyle w:val="null3"/>
            </w:pPr>
            <w:r>
              <w:rPr>
                <w:rFonts w:ascii="仿宋_GB2312" w:hAnsi="仿宋_GB2312" w:cs="仿宋_GB2312" w:eastAsia="仿宋_GB2312"/>
              </w:rPr>
              <w:t>11</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、教学区域、公共区域扩声设备</w:t>
            </w:r>
          </w:p>
          <w:p>
            <w:pPr>
              <w:pStyle w:val="null3"/>
              <w:jc w:val="left"/>
            </w:pPr>
            <w:r>
              <w:rPr>
                <w:rFonts w:ascii="仿宋_GB2312" w:hAnsi="仿宋_GB2312" w:cs="仿宋_GB2312" w:eastAsia="仿宋_GB2312"/>
                <w:sz w:val="24"/>
                <w:b/>
              </w:rPr>
              <w:t>（一）</w:t>
            </w:r>
            <w:r>
              <w:rPr>
                <w:rFonts w:ascii="仿宋_GB2312" w:hAnsi="仿宋_GB2312" w:cs="仿宋_GB2312" w:eastAsia="仿宋_GB2312"/>
                <w:sz w:val="24"/>
                <w:b/>
              </w:rPr>
              <w:t>多功能网络解码音箱</w:t>
            </w:r>
            <w:r>
              <w:rPr>
                <w:rFonts w:ascii="仿宋_GB2312" w:hAnsi="仿宋_GB2312" w:cs="仿宋_GB2312" w:eastAsia="仿宋_GB2312"/>
                <w:sz w:val="24"/>
                <w:b/>
              </w:rPr>
              <w:t>（</w:t>
            </w:r>
            <w:r>
              <w:rPr>
                <w:rFonts w:ascii="仿宋_GB2312" w:hAnsi="仿宋_GB2312" w:cs="仿宋_GB2312" w:eastAsia="仿宋_GB2312"/>
                <w:sz w:val="24"/>
                <w:b/>
              </w:rPr>
              <w:t>126只）（核心产品）</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内置</w:t>
            </w:r>
            <w:r>
              <w:rPr>
                <w:rFonts w:ascii="仿宋_GB2312" w:hAnsi="仿宋_GB2312" w:cs="仿宋_GB2312" w:eastAsia="仿宋_GB2312"/>
                <w:sz w:val="24"/>
              </w:rPr>
              <w:t>≥2×20W数字功率放大器，可接副箱。</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功放具有多种保护功能，包括但不限于：过热保护、短路保护、输出直流保护、过压欠压保护、开关机防冲击保护。</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支持网络远程打开功放，无任务自动待机。</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内置信号限幅器。</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内置网络广播模块，支持</w:t>
            </w:r>
            <w:r>
              <w:rPr>
                <w:rFonts w:ascii="仿宋_GB2312" w:hAnsi="仿宋_GB2312" w:cs="仿宋_GB2312" w:eastAsia="仿宋_GB2312"/>
                <w:sz w:val="24"/>
              </w:rPr>
              <w:t>TCP/IP、UDP、IGMP(组播)等协议，可以远程配置网络广播音量；支持网络环境自适应；支持远程固件升级。</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预留</w:t>
            </w:r>
            <w:r>
              <w:rPr>
                <w:rFonts w:ascii="仿宋_GB2312" w:hAnsi="仿宋_GB2312" w:cs="仿宋_GB2312" w:eastAsia="仿宋_GB2312"/>
                <w:sz w:val="24"/>
              </w:rPr>
              <w:t>多功能</w:t>
            </w:r>
            <w:r>
              <w:rPr>
                <w:rFonts w:ascii="仿宋_GB2312" w:hAnsi="仿宋_GB2312" w:cs="仿宋_GB2312" w:eastAsia="仿宋_GB2312"/>
                <w:sz w:val="24"/>
              </w:rPr>
              <w:t>扩展模块接口，</w:t>
            </w:r>
            <w:r>
              <w:rPr>
                <w:rFonts w:ascii="仿宋_GB2312" w:hAnsi="仿宋_GB2312" w:cs="仿宋_GB2312" w:eastAsia="仿宋_GB2312"/>
                <w:sz w:val="24"/>
              </w:rPr>
              <w:t>支持</w:t>
            </w:r>
            <w:r>
              <w:rPr>
                <w:rFonts w:ascii="仿宋_GB2312" w:hAnsi="仿宋_GB2312" w:cs="仿宋_GB2312" w:eastAsia="仿宋_GB2312"/>
                <w:sz w:val="24"/>
              </w:rPr>
              <w:t>功能扩展，</w:t>
            </w:r>
            <w:r>
              <w:rPr>
                <w:rFonts w:ascii="仿宋_GB2312" w:hAnsi="仿宋_GB2312" w:cs="仿宋_GB2312" w:eastAsia="仿宋_GB2312"/>
                <w:sz w:val="24"/>
              </w:rPr>
              <w:t>可扩展以下模块</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1）</w:t>
            </w:r>
            <w:r>
              <w:rPr>
                <w:rFonts w:ascii="仿宋_GB2312" w:hAnsi="仿宋_GB2312" w:cs="仿宋_GB2312" w:eastAsia="仿宋_GB2312"/>
                <w:sz w:val="24"/>
              </w:rPr>
              <w:t>推送模块，系统崩溃或网络瘫痪后，也可以自动执行任务，保证系统的平稳运行。</w:t>
            </w:r>
            <w:r>
              <w:br/>
            </w: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无线</w:t>
            </w:r>
            <w:r>
              <w:rPr>
                <w:rFonts w:ascii="仿宋_GB2312" w:hAnsi="仿宋_GB2312" w:cs="仿宋_GB2312" w:eastAsia="仿宋_GB2312"/>
                <w:sz w:val="24"/>
              </w:rPr>
              <w:t>2.4G话筒接收模块，实现本地语音扩声。</w:t>
            </w:r>
            <w:r>
              <w:br/>
            </w:r>
            <w:r>
              <w:rPr>
                <w:rFonts w:ascii="仿宋_GB2312" w:hAnsi="仿宋_GB2312" w:cs="仿宋_GB2312" w:eastAsia="仿宋_GB2312"/>
                <w:sz w:val="24"/>
              </w:rPr>
              <w:t>（</w:t>
            </w:r>
            <w:r>
              <w:rPr>
                <w:rFonts w:ascii="仿宋_GB2312" w:hAnsi="仿宋_GB2312" w:cs="仿宋_GB2312" w:eastAsia="仿宋_GB2312"/>
                <w:sz w:val="24"/>
              </w:rPr>
              <w:t>3）</w:t>
            </w:r>
            <w:r>
              <w:rPr>
                <w:rFonts w:ascii="仿宋_GB2312" w:hAnsi="仿宋_GB2312" w:cs="仿宋_GB2312" w:eastAsia="仿宋_GB2312"/>
                <w:sz w:val="24"/>
              </w:rPr>
              <w:t>定压广播模块，实现定压备份广播。</w:t>
            </w:r>
            <w:r>
              <w:br/>
            </w:r>
            <w:r>
              <w:rPr>
                <w:rFonts w:ascii="仿宋_GB2312" w:hAnsi="仿宋_GB2312" w:cs="仿宋_GB2312" w:eastAsia="仿宋_GB2312"/>
                <w:sz w:val="24"/>
              </w:rPr>
              <w:t>（</w:t>
            </w:r>
            <w:r>
              <w:rPr>
                <w:rFonts w:ascii="仿宋_GB2312" w:hAnsi="仿宋_GB2312" w:cs="仿宋_GB2312" w:eastAsia="仿宋_GB2312"/>
                <w:sz w:val="24"/>
              </w:rPr>
              <w:t>4）</w:t>
            </w:r>
            <w:r>
              <w:rPr>
                <w:rFonts w:ascii="仿宋_GB2312" w:hAnsi="仿宋_GB2312" w:cs="仿宋_GB2312" w:eastAsia="仿宋_GB2312"/>
                <w:sz w:val="24"/>
              </w:rPr>
              <w:t>巡检模块，可以实现终端远程故障诊断，在机房通过远程巡检快速判断音箱的工作状态是否正常、高低音喇叭单元工作是否正常、音质是否正常。</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内置开关电源。</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具有线路输入，话筒输入，线路输出接口。</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话筒、线路具有独立的音量调节旋钮，话筒具有高低音调节旋钮。</w:t>
            </w:r>
            <w:r>
              <w:br/>
            </w:r>
            <w:r>
              <w:rPr>
                <w:rFonts w:ascii="仿宋_GB2312" w:hAnsi="仿宋_GB2312" w:cs="仿宋_GB2312" w:eastAsia="仿宋_GB2312"/>
                <w:sz w:val="24"/>
              </w:rPr>
              <w:t>10</w:t>
            </w:r>
            <w:r>
              <w:rPr>
                <w:rFonts w:ascii="仿宋_GB2312" w:hAnsi="仿宋_GB2312" w:cs="仿宋_GB2312" w:eastAsia="仿宋_GB2312"/>
                <w:sz w:val="24"/>
              </w:rPr>
              <w:t>.具有</w:t>
            </w:r>
            <w:r>
              <w:rPr>
                <w:rFonts w:ascii="仿宋_GB2312" w:hAnsi="仿宋_GB2312" w:cs="仿宋_GB2312" w:eastAsia="仿宋_GB2312"/>
                <w:sz w:val="24"/>
              </w:rPr>
              <w:t>受控的</w:t>
            </w:r>
            <w:r>
              <w:rPr>
                <w:rFonts w:ascii="仿宋_GB2312" w:hAnsi="仿宋_GB2312" w:cs="仿宋_GB2312" w:eastAsia="仿宋_GB2312"/>
                <w:sz w:val="24"/>
              </w:rPr>
              <w:t>24V输出接口。</w:t>
            </w:r>
            <w:r>
              <w:br/>
            </w:r>
            <w:r>
              <w:rPr>
                <w:rFonts w:ascii="仿宋_GB2312" w:hAnsi="仿宋_GB2312" w:cs="仿宋_GB2312" w:eastAsia="仿宋_GB2312"/>
                <w:sz w:val="24"/>
              </w:rPr>
              <w:t>11</w:t>
            </w:r>
            <w:r>
              <w:rPr>
                <w:rFonts w:ascii="仿宋_GB2312" w:hAnsi="仿宋_GB2312" w:cs="仿宋_GB2312" w:eastAsia="仿宋_GB2312"/>
                <w:sz w:val="24"/>
              </w:rPr>
              <w:t>.具有</w:t>
            </w:r>
            <w:r>
              <w:rPr>
                <w:rFonts w:ascii="仿宋_GB2312" w:hAnsi="仿宋_GB2312" w:cs="仿宋_GB2312" w:eastAsia="仿宋_GB2312"/>
                <w:sz w:val="24"/>
              </w:rPr>
              <w:t>USB接口。</w:t>
            </w:r>
            <w:r>
              <w:br/>
            </w:r>
            <w:r>
              <w:rPr>
                <w:rFonts w:ascii="仿宋_GB2312" w:hAnsi="仿宋_GB2312" w:cs="仿宋_GB2312" w:eastAsia="仿宋_GB2312"/>
                <w:sz w:val="24"/>
              </w:rPr>
              <w:t>12</w:t>
            </w:r>
            <w:r>
              <w:rPr>
                <w:rFonts w:ascii="仿宋_GB2312" w:hAnsi="仿宋_GB2312" w:cs="仿宋_GB2312" w:eastAsia="仿宋_GB2312"/>
                <w:sz w:val="24"/>
              </w:rPr>
              <w:t>.</w:t>
            </w:r>
            <w:r>
              <w:rPr>
                <w:rFonts w:ascii="仿宋_GB2312" w:hAnsi="仿宋_GB2312" w:cs="仿宋_GB2312" w:eastAsia="仿宋_GB2312"/>
                <w:sz w:val="24"/>
              </w:rPr>
              <w:t>具有多级信号优先级。</w:t>
            </w:r>
            <w:r>
              <w:br/>
            </w:r>
            <w:r>
              <w:rPr>
                <w:rFonts w:ascii="仿宋_GB2312" w:hAnsi="仿宋_GB2312" w:cs="仿宋_GB2312" w:eastAsia="仿宋_GB2312"/>
                <w:sz w:val="24"/>
              </w:rPr>
              <w:t>13</w:t>
            </w:r>
            <w:r>
              <w:rPr>
                <w:rFonts w:ascii="仿宋_GB2312" w:hAnsi="仿宋_GB2312" w:cs="仿宋_GB2312" w:eastAsia="仿宋_GB2312"/>
                <w:sz w:val="24"/>
              </w:rPr>
              <w:t>.具有</w:t>
            </w:r>
            <w:r>
              <w:rPr>
                <w:rFonts w:ascii="仿宋_GB2312" w:hAnsi="仿宋_GB2312" w:cs="仿宋_GB2312" w:eastAsia="仿宋_GB2312"/>
                <w:sz w:val="24"/>
              </w:rPr>
              <w:t>RS232接口。</w:t>
            </w:r>
            <w:r>
              <w:br/>
            </w:r>
            <w:r>
              <w:rPr>
                <w:rFonts w:ascii="仿宋_GB2312" w:hAnsi="仿宋_GB2312" w:cs="仿宋_GB2312" w:eastAsia="仿宋_GB2312"/>
                <w:sz w:val="24"/>
              </w:rPr>
              <w:t>14</w:t>
            </w:r>
            <w:r>
              <w:rPr>
                <w:rFonts w:ascii="仿宋_GB2312" w:hAnsi="仿宋_GB2312" w:cs="仿宋_GB2312" w:eastAsia="仿宋_GB2312"/>
                <w:sz w:val="24"/>
              </w:rPr>
              <w:t>.</w:t>
            </w:r>
            <w:r>
              <w:rPr>
                <w:rFonts w:ascii="仿宋_GB2312" w:hAnsi="仿宋_GB2312" w:cs="仿宋_GB2312" w:eastAsia="仿宋_GB2312"/>
                <w:sz w:val="24"/>
              </w:rPr>
              <w:t>可以外接音控器。</w:t>
            </w:r>
          </w:p>
        </w:tc>
      </w:tr>
      <w:tr>
        <w:tc>
          <w:tcPr>
            <w:tcW w:type="dxa" w:w="2769"/>
          </w:tcPr>
          <w:p>
            <w:pPr>
              <w:pStyle w:val="null3"/>
            </w:pPr>
            <w:r>
              <w:rPr>
                <w:rFonts w:ascii="仿宋_GB2312" w:hAnsi="仿宋_GB2312" w:cs="仿宋_GB2312" w:eastAsia="仿宋_GB2312"/>
              </w:rPr>
              <w:t>12</w:t>
            </w:r>
          </w:p>
        </w:tc>
        <w:tc>
          <w:tcPr>
            <w:tcW w:type="dxa" w:w="2769"/>
          </w:tcPr>
          <w:p/>
        </w:tc>
        <w:tc>
          <w:tcPr>
            <w:tcW w:type="dxa" w:w="2769"/>
          </w:tcPr>
          <w:p>
            <w:pPr>
              <w:pStyle w:val="null3"/>
              <w:jc w:val="left"/>
            </w:pPr>
            <w:r>
              <w:rPr>
                <w:rFonts w:ascii="仿宋_GB2312" w:hAnsi="仿宋_GB2312" w:cs="仿宋_GB2312" w:eastAsia="仿宋_GB2312"/>
                <w:sz w:val="24"/>
                <w:b/>
              </w:rPr>
              <w:t>（二）</w:t>
            </w:r>
            <w:r>
              <w:rPr>
                <w:rFonts w:ascii="仿宋_GB2312" w:hAnsi="仿宋_GB2312" w:cs="仿宋_GB2312" w:eastAsia="仿宋_GB2312"/>
                <w:sz w:val="24"/>
                <w:b/>
              </w:rPr>
              <w:t>副音箱</w:t>
            </w:r>
            <w:r>
              <w:rPr>
                <w:rFonts w:ascii="仿宋_GB2312" w:hAnsi="仿宋_GB2312" w:cs="仿宋_GB2312" w:eastAsia="仿宋_GB2312"/>
                <w:sz w:val="24"/>
                <w:b/>
              </w:rPr>
              <w:t>（</w:t>
            </w:r>
            <w:r>
              <w:rPr>
                <w:rFonts w:ascii="仿宋_GB2312" w:hAnsi="仿宋_GB2312" w:cs="仿宋_GB2312" w:eastAsia="仿宋_GB2312"/>
                <w:sz w:val="24"/>
                <w:b/>
              </w:rPr>
              <w:t>126只）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额定功率：</w:t>
            </w:r>
            <w:r>
              <w:rPr>
                <w:rFonts w:ascii="仿宋_GB2312" w:hAnsi="仿宋_GB2312" w:cs="仿宋_GB2312" w:eastAsia="仿宋_GB2312"/>
                <w:sz w:val="24"/>
              </w:rPr>
              <w:t>≥</w:t>
            </w:r>
            <w:r>
              <w:rPr>
                <w:rFonts w:ascii="仿宋_GB2312" w:hAnsi="仿宋_GB2312" w:cs="仿宋_GB2312" w:eastAsia="仿宋_GB2312"/>
                <w:sz w:val="24"/>
              </w:rPr>
              <w:t>15W。</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阻抗：与主音箱匹配</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频率范围：不劣于</w:t>
            </w:r>
            <w:r>
              <w:rPr>
                <w:rFonts w:ascii="仿宋_GB2312" w:hAnsi="仿宋_GB2312" w:cs="仿宋_GB2312" w:eastAsia="仿宋_GB2312"/>
                <w:sz w:val="24"/>
              </w:rPr>
              <w:t>110</w:t>
            </w:r>
            <w:r>
              <w:rPr>
                <w:rFonts w:ascii="仿宋_GB2312" w:hAnsi="仿宋_GB2312" w:cs="仿宋_GB2312" w:eastAsia="仿宋_GB2312"/>
                <w:sz w:val="24"/>
              </w:rPr>
              <w:t>Hz</w:t>
            </w:r>
            <w:r>
              <w:rPr>
                <w:rFonts w:ascii="仿宋_GB2312" w:hAnsi="仿宋_GB2312" w:cs="仿宋_GB2312" w:eastAsia="仿宋_GB2312"/>
                <w:sz w:val="24"/>
              </w:rPr>
              <w:t>～</w:t>
            </w:r>
            <w:r>
              <w:rPr>
                <w:rFonts w:ascii="仿宋_GB2312" w:hAnsi="仿宋_GB2312" w:cs="仿宋_GB2312" w:eastAsia="仿宋_GB2312"/>
                <w:sz w:val="24"/>
              </w:rPr>
              <w:t>18KHz</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灵敏度：</w:t>
            </w:r>
            <w:r>
              <w:rPr>
                <w:rFonts w:ascii="仿宋_GB2312" w:hAnsi="仿宋_GB2312" w:cs="仿宋_GB2312" w:eastAsia="仿宋_GB2312"/>
                <w:sz w:val="24"/>
              </w:rPr>
              <w:t>≥91dB/W/m</w:t>
            </w:r>
            <w:r>
              <w:rPr>
                <w:rFonts w:ascii="仿宋_GB2312" w:hAnsi="仿宋_GB2312" w:cs="仿宋_GB2312" w:eastAsia="仿宋_GB2312"/>
              </w:rPr>
              <w:t xml:space="preserve"> </w:t>
            </w:r>
            <w:r>
              <w:rPr>
                <w:rFonts w:ascii="仿宋_GB2312" w:hAnsi="仿宋_GB2312" w:cs="仿宋_GB2312" w:eastAsia="仿宋_GB2312"/>
                <w:sz w:val="24"/>
              </w:rPr>
              <w:t xml:space="preserve">±3dB </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单元规格：</w:t>
            </w:r>
            <w:r>
              <w:rPr>
                <w:rFonts w:ascii="仿宋_GB2312" w:hAnsi="仿宋_GB2312" w:cs="仿宋_GB2312" w:eastAsia="仿宋_GB2312"/>
                <w:sz w:val="24"/>
              </w:rPr>
              <w:t>LF：≥4吋，HF：≥2.75吋。</w:t>
            </w:r>
          </w:p>
        </w:tc>
      </w:tr>
      <w:tr>
        <w:tc>
          <w:tcPr>
            <w:tcW w:type="dxa" w:w="2769"/>
          </w:tcPr>
          <w:p>
            <w:pPr>
              <w:pStyle w:val="null3"/>
            </w:pPr>
            <w:r>
              <w:rPr>
                <w:rFonts w:ascii="仿宋_GB2312" w:hAnsi="仿宋_GB2312" w:cs="仿宋_GB2312" w:eastAsia="仿宋_GB2312"/>
              </w:rPr>
              <w:t>13</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2.4G接收模块（126套）</w:t>
            </w:r>
          </w:p>
          <w:p>
            <w:pPr>
              <w:pStyle w:val="null3"/>
            </w:pPr>
            <w:r>
              <w:rPr>
                <w:rFonts w:ascii="仿宋_GB2312" w:hAnsi="仿宋_GB2312" w:cs="仿宋_GB2312" w:eastAsia="仿宋_GB2312"/>
                <w:sz w:val="24"/>
              </w:rPr>
              <w:t>1.</w:t>
            </w:r>
            <w:r>
              <w:rPr>
                <w:rFonts w:ascii="仿宋_GB2312" w:hAnsi="仿宋_GB2312" w:cs="仿宋_GB2312" w:eastAsia="仿宋_GB2312"/>
                <w:sz w:val="24"/>
              </w:rPr>
              <w:t>2.4G接收模块，采样率为48K/16bit。</w:t>
            </w:r>
          </w:p>
        </w:tc>
      </w:tr>
      <w:tr>
        <w:tc>
          <w:tcPr>
            <w:tcW w:type="dxa" w:w="2769"/>
          </w:tcPr>
          <w:p>
            <w:pPr>
              <w:pStyle w:val="null3"/>
            </w:pPr>
            <w:r>
              <w:rPr>
                <w:rFonts w:ascii="仿宋_GB2312" w:hAnsi="仿宋_GB2312" w:cs="仿宋_GB2312" w:eastAsia="仿宋_GB2312"/>
              </w:rPr>
              <w:t>14</w:t>
            </w:r>
          </w:p>
        </w:tc>
        <w:tc>
          <w:tcPr>
            <w:tcW w:type="dxa" w:w="2769"/>
          </w:tcPr>
          <w:p/>
        </w:tc>
        <w:tc>
          <w:tcPr>
            <w:tcW w:type="dxa" w:w="2769"/>
          </w:tcPr>
          <w:p>
            <w:pPr>
              <w:pStyle w:val="null3"/>
              <w:jc w:val="left"/>
            </w:pPr>
            <w:r>
              <w:rPr>
                <w:rFonts w:ascii="仿宋_GB2312" w:hAnsi="仿宋_GB2312" w:cs="仿宋_GB2312" w:eastAsia="仿宋_GB2312"/>
                <w:sz w:val="24"/>
                <w:b/>
              </w:rPr>
              <w:t>（四）</w:t>
            </w:r>
            <w:r>
              <w:rPr>
                <w:rFonts w:ascii="仿宋_GB2312" w:hAnsi="仿宋_GB2312" w:cs="仿宋_GB2312" w:eastAsia="仿宋_GB2312"/>
                <w:sz w:val="24"/>
                <w:b/>
              </w:rPr>
              <w:t>壁挂音箱</w:t>
            </w:r>
            <w:r>
              <w:rPr>
                <w:rFonts w:ascii="仿宋_GB2312" w:hAnsi="仿宋_GB2312" w:cs="仿宋_GB2312" w:eastAsia="仿宋_GB2312"/>
                <w:sz w:val="24"/>
                <w:b/>
              </w:rPr>
              <w:t>（</w:t>
            </w:r>
            <w:r>
              <w:rPr>
                <w:rFonts w:ascii="仿宋_GB2312" w:hAnsi="仿宋_GB2312" w:cs="仿宋_GB2312" w:eastAsia="仿宋_GB2312"/>
                <w:sz w:val="24"/>
                <w:b/>
              </w:rPr>
              <w:t>46只）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木质音箱</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扬声器单元：不少于</w:t>
            </w:r>
            <w:r>
              <w:rPr>
                <w:rFonts w:ascii="仿宋_GB2312" w:hAnsi="仿宋_GB2312" w:cs="仿宋_GB2312" w:eastAsia="仿宋_GB2312"/>
                <w:sz w:val="24"/>
              </w:rPr>
              <w:t>1只≥4.5吋中低音，不少于1只高音</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输入电压：</w:t>
            </w:r>
            <w:r>
              <w:rPr>
                <w:rFonts w:ascii="仿宋_GB2312" w:hAnsi="仿宋_GB2312" w:cs="仿宋_GB2312" w:eastAsia="仿宋_GB2312"/>
                <w:sz w:val="24"/>
              </w:rPr>
              <w:t>100V</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额定功率：</w:t>
            </w:r>
            <w:r>
              <w:rPr>
                <w:rFonts w:ascii="仿宋_GB2312" w:hAnsi="仿宋_GB2312" w:cs="仿宋_GB2312" w:eastAsia="仿宋_GB2312"/>
                <w:sz w:val="24"/>
              </w:rPr>
              <w:t>≥10W</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频率范围：不劣于</w:t>
            </w:r>
            <w:r>
              <w:rPr>
                <w:rFonts w:ascii="仿宋_GB2312" w:hAnsi="仿宋_GB2312" w:cs="仿宋_GB2312" w:eastAsia="仿宋_GB2312"/>
                <w:sz w:val="24"/>
              </w:rPr>
              <w:t>130Hz</w:t>
            </w:r>
            <w:r>
              <w:rPr>
                <w:rFonts w:ascii="仿宋_GB2312" w:hAnsi="仿宋_GB2312" w:cs="仿宋_GB2312" w:eastAsia="仿宋_GB2312"/>
                <w:sz w:val="24"/>
              </w:rPr>
              <w:t>～</w:t>
            </w:r>
            <w:r>
              <w:rPr>
                <w:rFonts w:ascii="仿宋_GB2312" w:hAnsi="仿宋_GB2312" w:cs="仿宋_GB2312" w:eastAsia="仿宋_GB2312"/>
                <w:sz w:val="24"/>
              </w:rPr>
              <w:t>17KHz</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灵敏度：</w:t>
            </w:r>
            <w:r>
              <w:rPr>
                <w:rFonts w:ascii="仿宋_GB2312" w:hAnsi="仿宋_GB2312" w:cs="仿宋_GB2312" w:eastAsia="仿宋_GB2312"/>
                <w:sz w:val="24"/>
              </w:rPr>
              <w:t>≥88dB/W/m</w:t>
            </w:r>
            <w:r>
              <w:rPr>
                <w:rFonts w:ascii="仿宋_GB2312" w:hAnsi="仿宋_GB2312" w:cs="仿宋_GB2312" w:eastAsia="仿宋_GB2312"/>
                <w:sz w:val="24"/>
              </w:rPr>
              <w:t>（</w:t>
            </w:r>
            <w:r>
              <w:rPr>
                <w:rFonts w:ascii="仿宋_GB2312" w:hAnsi="仿宋_GB2312" w:cs="仿宋_GB2312" w:eastAsia="仿宋_GB2312"/>
                <w:sz w:val="24"/>
              </w:rPr>
              <w:t>±3dB</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15</w:t>
            </w:r>
          </w:p>
        </w:tc>
        <w:tc>
          <w:tcPr>
            <w:tcW w:type="dxa" w:w="2769"/>
          </w:tcPr>
          <w:p/>
        </w:tc>
        <w:tc>
          <w:tcPr>
            <w:tcW w:type="dxa" w:w="2769"/>
          </w:tcPr>
          <w:p>
            <w:pPr>
              <w:pStyle w:val="null3"/>
              <w:jc w:val="left"/>
            </w:pPr>
            <w:r>
              <w:rPr>
                <w:rFonts w:ascii="仿宋_GB2312" w:hAnsi="仿宋_GB2312" w:cs="仿宋_GB2312" w:eastAsia="仿宋_GB2312"/>
                <w:sz w:val="24"/>
                <w:b/>
              </w:rPr>
              <w:t>（五）</w:t>
            </w:r>
            <w:r>
              <w:rPr>
                <w:rFonts w:ascii="仿宋_GB2312" w:hAnsi="仿宋_GB2312" w:cs="仿宋_GB2312" w:eastAsia="仿宋_GB2312"/>
                <w:sz w:val="24"/>
                <w:b/>
              </w:rPr>
              <w:t>合并式数字功率放大器</w:t>
            </w:r>
            <w:r>
              <w:rPr>
                <w:rFonts w:ascii="仿宋_GB2312" w:hAnsi="仿宋_GB2312" w:cs="仿宋_GB2312" w:eastAsia="仿宋_GB2312"/>
                <w:sz w:val="24"/>
                <w:b/>
              </w:rPr>
              <w:t>(2</w:t>
            </w:r>
            <w:r>
              <w:rPr>
                <w:rFonts w:ascii="仿宋_GB2312" w:hAnsi="仿宋_GB2312" w:cs="仿宋_GB2312" w:eastAsia="仿宋_GB2312"/>
                <w:sz w:val="24"/>
                <w:b/>
              </w:rPr>
              <w:t>台</w:t>
            </w:r>
            <w:r>
              <w:rPr>
                <w:rFonts w:ascii="仿宋_GB2312" w:hAnsi="仿宋_GB2312" w:cs="仿宋_GB2312" w:eastAsia="仿宋_GB2312"/>
                <w:sz w:val="24"/>
                <w:b/>
              </w:rPr>
              <w:t>)</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D类数字功率放大器</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MP3、Bluetooth播放功能,音量独立可调</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≥3路话筒（TRS6.35）输入、≥3组(6路)线路输入，≥1路录音输出，≥1路消防信号输入</w:t>
            </w:r>
            <w:r>
              <w:rPr>
                <w:rFonts w:ascii="仿宋_GB2312" w:hAnsi="仿宋_GB2312" w:cs="仿宋_GB2312" w:eastAsia="仿宋_GB2312"/>
                <w:sz w:val="24"/>
              </w:rPr>
              <w:t>；</w:t>
            </w:r>
            <w:r>
              <w:rPr>
                <w:rFonts w:ascii="仿宋_GB2312" w:hAnsi="仿宋_GB2312" w:cs="仿宋_GB2312" w:eastAsia="仿宋_GB2312"/>
                <w:sz w:val="24"/>
              </w:rPr>
              <w:t>≥3路话筒音量、线路音量独立调节，话筒高、低音独立调节功能，≥3路话筒具有+48V幻像供电选择开关，≥1路话筒具有默音可调功能</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≥1路短路报警强切接口，≥1路24V报警强切接口</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采用</w:t>
            </w:r>
            <w:r>
              <w:rPr>
                <w:rFonts w:ascii="仿宋_GB2312" w:hAnsi="仿宋_GB2312" w:cs="仿宋_GB2312" w:eastAsia="仿宋_GB2312"/>
                <w:sz w:val="24"/>
              </w:rPr>
              <w:t>100V定压输出、70V定压输出</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可以远程监控功放的工作模式、工作温度、输出电平、保护状态、工作电流等工作状态</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网络音频信号优先或混音可选</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输出功率：</w:t>
            </w:r>
            <w:r>
              <w:rPr>
                <w:rFonts w:ascii="仿宋_GB2312" w:hAnsi="仿宋_GB2312" w:cs="仿宋_GB2312" w:eastAsia="仿宋_GB2312"/>
                <w:sz w:val="24"/>
              </w:rPr>
              <w:t>≥100W</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信噪比：线路</w:t>
            </w:r>
            <w:r>
              <w:rPr>
                <w:rFonts w:ascii="仿宋_GB2312" w:hAnsi="仿宋_GB2312" w:cs="仿宋_GB2312" w:eastAsia="仿宋_GB2312"/>
                <w:sz w:val="24"/>
              </w:rPr>
              <w:t>≥82dB（A计权），话筒：≥72dB（A计权）。</w:t>
            </w:r>
          </w:p>
        </w:tc>
      </w:tr>
      <w:tr>
        <w:tc>
          <w:tcPr>
            <w:tcW w:type="dxa" w:w="2769"/>
          </w:tcPr>
          <w:p>
            <w:pPr>
              <w:pStyle w:val="null3"/>
            </w:pPr>
            <w:r>
              <w:rPr>
                <w:rFonts w:ascii="仿宋_GB2312" w:hAnsi="仿宋_GB2312" w:cs="仿宋_GB2312" w:eastAsia="仿宋_GB2312"/>
              </w:rPr>
              <w:t>16</w:t>
            </w:r>
          </w:p>
        </w:tc>
        <w:tc>
          <w:tcPr>
            <w:tcW w:type="dxa" w:w="2769"/>
          </w:tcPr>
          <w:p/>
        </w:tc>
        <w:tc>
          <w:tcPr>
            <w:tcW w:type="dxa" w:w="2769"/>
          </w:tcPr>
          <w:p>
            <w:pPr>
              <w:pStyle w:val="null3"/>
              <w:jc w:val="left"/>
            </w:pPr>
            <w:r>
              <w:rPr>
                <w:rFonts w:ascii="仿宋_GB2312" w:hAnsi="仿宋_GB2312" w:cs="仿宋_GB2312" w:eastAsia="仿宋_GB2312"/>
                <w:sz w:val="24"/>
                <w:b/>
              </w:rPr>
              <w:t>（六）</w:t>
            </w:r>
            <w:r>
              <w:rPr>
                <w:rFonts w:ascii="仿宋_GB2312" w:hAnsi="仿宋_GB2312" w:cs="仿宋_GB2312" w:eastAsia="仿宋_GB2312"/>
                <w:sz w:val="24"/>
                <w:b/>
              </w:rPr>
              <w:t>功放网络模块</w:t>
            </w:r>
            <w:r>
              <w:rPr>
                <w:rFonts w:ascii="仿宋_GB2312" w:hAnsi="仿宋_GB2312" w:cs="仿宋_GB2312" w:eastAsia="仿宋_GB2312"/>
                <w:sz w:val="24"/>
                <w:b/>
              </w:rPr>
              <w:t>（</w:t>
            </w:r>
            <w:r>
              <w:rPr>
                <w:rFonts w:ascii="仿宋_GB2312" w:hAnsi="仿宋_GB2312" w:cs="仿宋_GB2312" w:eastAsia="仿宋_GB2312"/>
                <w:sz w:val="24"/>
                <w:b/>
              </w:rPr>
              <w:t>7个）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插卡式设计，具有硬件音频解码功能。</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接口：</w:t>
            </w:r>
            <w:r>
              <w:rPr>
                <w:rFonts w:ascii="仿宋_GB2312" w:hAnsi="仿宋_GB2312" w:cs="仿宋_GB2312" w:eastAsia="仿宋_GB2312"/>
                <w:sz w:val="24"/>
              </w:rPr>
              <w:t>RJ45网口1个。</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支持协议：</w:t>
            </w:r>
            <w:r>
              <w:rPr>
                <w:rFonts w:ascii="仿宋_GB2312" w:hAnsi="仿宋_GB2312" w:cs="仿宋_GB2312" w:eastAsia="仿宋_GB2312"/>
                <w:sz w:val="24"/>
              </w:rPr>
              <w:t>TCP/IP,UDP,IGMP(组播)。</w:t>
            </w:r>
            <w:r>
              <w:br/>
            </w:r>
            <w:r>
              <w:rPr>
                <w:rFonts w:ascii="仿宋_GB2312" w:hAnsi="仿宋_GB2312" w:cs="仿宋_GB2312" w:eastAsia="仿宋_GB2312"/>
                <w:sz w:val="24"/>
              </w:rPr>
              <w:t>4.</w:t>
            </w:r>
            <w:r>
              <w:rPr>
                <w:rFonts w:ascii="仿宋_GB2312" w:hAnsi="仿宋_GB2312" w:cs="仿宋_GB2312" w:eastAsia="仿宋_GB2312"/>
                <w:sz w:val="24"/>
              </w:rPr>
              <w:t>音频格式</w:t>
            </w:r>
            <w:r>
              <w:rPr>
                <w:rFonts w:ascii="仿宋_GB2312" w:hAnsi="仿宋_GB2312" w:cs="仿宋_GB2312" w:eastAsia="仿宋_GB2312"/>
                <w:sz w:val="24"/>
              </w:rPr>
              <w:t>：</w:t>
            </w:r>
            <w:r>
              <w:rPr>
                <w:rFonts w:ascii="仿宋_GB2312" w:hAnsi="仿宋_GB2312" w:cs="仿宋_GB2312" w:eastAsia="仿宋_GB2312"/>
                <w:sz w:val="24"/>
              </w:rPr>
              <w:t>MP3。</w:t>
            </w:r>
            <w:r>
              <w:br/>
            </w:r>
            <w:r>
              <w:rPr>
                <w:rFonts w:ascii="仿宋_GB2312" w:hAnsi="仿宋_GB2312" w:cs="仿宋_GB2312" w:eastAsia="仿宋_GB2312"/>
                <w:sz w:val="24"/>
              </w:rPr>
              <w:t>5.</w:t>
            </w:r>
            <w:r>
              <w:rPr>
                <w:rFonts w:ascii="仿宋_GB2312" w:hAnsi="仿宋_GB2312" w:cs="仿宋_GB2312" w:eastAsia="仿宋_GB2312"/>
                <w:sz w:val="24"/>
              </w:rPr>
              <w:t>采样率：</w:t>
            </w:r>
            <w:r>
              <w:rPr>
                <w:rFonts w:ascii="仿宋_GB2312" w:hAnsi="仿宋_GB2312" w:cs="仿宋_GB2312" w:eastAsia="仿宋_GB2312"/>
                <w:sz w:val="24"/>
              </w:rPr>
              <w:t>8K</w:t>
            </w:r>
            <w:r>
              <w:rPr>
                <w:rFonts w:ascii="仿宋_GB2312" w:hAnsi="仿宋_GB2312" w:cs="仿宋_GB2312" w:eastAsia="仿宋_GB2312"/>
                <w:sz w:val="24"/>
              </w:rPr>
              <w:t>～</w:t>
            </w:r>
            <w:r>
              <w:rPr>
                <w:rFonts w:ascii="仿宋_GB2312" w:hAnsi="仿宋_GB2312" w:cs="仿宋_GB2312" w:eastAsia="仿宋_GB2312"/>
                <w:sz w:val="24"/>
              </w:rPr>
              <w:t>48KHz。</w:t>
            </w:r>
            <w:r>
              <w:br/>
            </w:r>
            <w:r>
              <w:rPr>
                <w:rFonts w:ascii="仿宋_GB2312" w:hAnsi="仿宋_GB2312" w:cs="仿宋_GB2312" w:eastAsia="仿宋_GB2312"/>
                <w:sz w:val="24"/>
              </w:rPr>
              <w:t>6.</w:t>
            </w:r>
            <w:r>
              <w:rPr>
                <w:rFonts w:ascii="仿宋_GB2312" w:hAnsi="仿宋_GB2312" w:cs="仿宋_GB2312" w:eastAsia="仿宋_GB2312"/>
                <w:sz w:val="24"/>
              </w:rPr>
              <w:t>传输速率：</w:t>
            </w:r>
            <w:r>
              <w:rPr>
                <w:rFonts w:ascii="仿宋_GB2312" w:hAnsi="仿宋_GB2312" w:cs="仿宋_GB2312" w:eastAsia="仿宋_GB2312"/>
                <w:sz w:val="24"/>
              </w:rPr>
              <w:t>10/100Mbps。</w:t>
            </w:r>
          </w:p>
        </w:tc>
      </w:tr>
      <w:tr>
        <w:tc>
          <w:tcPr>
            <w:tcW w:type="dxa" w:w="2769"/>
          </w:tcPr>
          <w:p>
            <w:pPr>
              <w:pStyle w:val="null3"/>
            </w:pPr>
            <w:r>
              <w:rPr>
                <w:rFonts w:ascii="仿宋_GB2312" w:hAnsi="仿宋_GB2312" w:cs="仿宋_GB2312" w:eastAsia="仿宋_GB2312"/>
              </w:rPr>
              <w:t>17</w:t>
            </w:r>
          </w:p>
        </w:tc>
        <w:tc>
          <w:tcPr>
            <w:tcW w:type="dxa" w:w="2769"/>
          </w:tcPr>
          <w:p/>
        </w:tc>
        <w:tc>
          <w:tcPr>
            <w:tcW w:type="dxa" w:w="2769"/>
          </w:tcPr>
          <w:p>
            <w:pPr>
              <w:pStyle w:val="null3"/>
              <w:jc w:val="left"/>
            </w:pPr>
            <w:r>
              <w:rPr>
                <w:rFonts w:ascii="仿宋_GB2312" w:hAnsi="仿宋_GB2312" w:cs="仿宋_GB2312" w:eastAsia="仿宋_GB2312"/>
                <w:sz w:val="24"/>
                <w:b/>
              </w:rPr>
              <w:t>（七）</w:t>
            </w:r>
            <w:r>
              <w:rPr>
                <w:rFonts w:ascii="仿宋_GB2312" w:hAnsi="仿宋_GB2312" w:cs="仿宋_GB2312" w:eastAsia="仿宋_GB2312"/>
                <w:sz w:val="24"/>
                <w:b/>
              </w:rPr>
              <w:t>合并式数字功率放大器</w:t>
            </w:r>
            <w:r>
              <w:rPr>
                <w:rFonts w:ascii="仿宋_GB2312" w:hAnsi="仿宋_GB2312" w:cs="仿宋_GB2312" w:eastAsia="仿宋_GB2312"/>
                <w:sz w:val="24"/>
                <w:b/>
              </w:rPr>
              <w:t>（</w:t>
            </w:r>
            <w:r>
              <w:rPr>
                <w:rFonts w:ascii="仿宋_GB2312" w:hAnsi="仿宋_GB2312" w:cs="仿宋_GB2312" w:eastAsia="仿宋_GB2312"/>
                <w:sz w:val="24"/>
                <w:b/>
              </w:rPr>
              <w:t>4台）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D类数字功率放大器</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MP3、Bluetooth播放功能,音量独立可调</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≥3路话筒（TRS6.35）输入、≥3组(6路)线路输入，≥1路录音输出，≥1路消防信号输入</w:t>
            </w:r>
            <w:r>
              <w:rPr>
                <w:rFonts w:ascii="仿宋_GB2312" w:hAnsi="仿宋_GB2312" w:cs="仿宋_GB2312" w:eastAsia="仿宋_GB2312"/>
                <w:sz w:val="24"/>
              </w:rPr>
              <w:t>；</w:t>
            </w:r>
            <w:r>
              <w:rPr>
                <w:rFonts w:ascii="仿宋_GB2312" w:hAnsi="仿宋_GB2312" w:cs="仿宋_GB2312" w:eastAsia="仿宋_GB2312"/>
                <w:sz w:val="24"/>
              </w:rPr>
              <w:t>≥3路话筒音量、线路音量独立调节，话筒高、低音独立调节功能，≥3路话筒具有+48V幻像供电选择开关，≥1路话筒具有默音可调功能</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≥1路短路报警强切接口，≥1路24V报警强切接口</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采用</w:t>
            </w:r>
            <w:r>
              <w:rPr>
                <w:rFonts w:ascii="仿宋_GB2312" w:hAnsi="仿宋_GB2312" w:cs="仿宋_GB2312" w:eastAsia="仿宋_GB2312"/>
                <w:sz w:val="24"/>
              </w:rPr>
              <w:t>100V定压输出、70V定压输出</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可以远程监控功放的工作模式、工作温度、输出电平、保护状态、工作电流等工作状态</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网络音频信号优先或混音可选</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输出功率：</w:t>
            </w:r>
            <w:r>
              <w:rPr>
                <w:rFonts w:ascii="仿宋_GB2312" w:hAnsi="仿宋_GB2312" w:cs="仿宋_GB2312" w:eastAsia="仿宋_GB2312"/>
                <w:sz w:val="24"/>
              </w:rPr>
              <w:t>≥200W</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信噪比：线路</w:t>
            </w:r>
            <w:r>
              <w:rPr>
                <w:rFonts w:ascii="仿宋_GB2312" w:hAnsi="仿宋_GB2312" w:cs="仿宋_GB2312" w:eastAsia="仿宋_GB2312"/>
                <w:sz w:val="24"/>
              </w:rPr>
              <w:t>≥82dB（A计权），话筒：≥72dB（A计权）。</w:t>
            </w:r>
          </w:p>
        </w:tc>
      </w:tr>
      <w:tr>
        <w:tc>
          <w:tcPr>
            <w:tcW w:type="dxa" w:w="2769"/>
          </w:tcPr>
          <w:p>
            <w:pPr>
              <w:pStyle w:val="null3"/>
            </w:pPr>
            <w:r>
              <w:rPr>
                <w:rFonts w:ascii="仿宋_GB2312" w:hAnsi="仿宋_GB2312" w:cs="仿宋_GB2312" w:eastAsia="仿宋_GB2312"/>
              </w:rPr>
              <w:t>18</w:t>
            </w:r>
          </w:p>
        </w:tc>
        <w:tc>
          <w:tcPr>
            <w:tcW w:type="dxa" w:w="2769"/>
          </w:tcPr>
          <w:p/>
        </w:tc>
        <w:tc>
          <w:tcPr>
            <w:tcW w:type="dxa" w:w="2769"/>
          </w:tcPr>
          <w:p>
            <w:pPr>
              <w:pStyle w:val="null3"/>
              <w:jc w:val="left"/>
            </w:pPr>
            <w:r>
              <w:rPr>
                <w:rFonts w:ascii="仿宋_GB2312" w:hAnsi="仿宋_GB2312" w:cs="仿宋_GB2312" w:eastAsia="仿宋_GB2312"/>
                <w:sz w:val="24"/>
                <w:b/>
              </w:rPr>
              <w:t>（八）</w:t>
            </w:r>
            <w:r>
              <w:rPr>
                <w:rFonts w:ascii="仿宋_GB2312" w:hAnsi="仿宋_GB2312" w:cs="仿宋_GB2312" w:eastAsia="仿宋_GB2312"/>
                <w:sz w:val="24"/>
                <w:b/>
              </w:rPr>
              <w:t>合并式数字功率放大器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D类数字功率放大器</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MP3、Bluetooth播放功能,音量独立可调</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≥3路话筒（TRS6.35）输入、≥3组(6路)线路输入，≥1路录音输出，≥1路消防信号输入</w:t>
            </w:r>
            <w:r>
              <w:rPr>
                <w:rFonts w:ascii="仿宋_GB2312" w:hAnsi="仿宋_GB2312" w:cs="仿宋_GB2312" w:eastAsia="仿宋_GB2312"/>
                <w:sz w:val="24"/>
              </w:rPr>
              <w:t>；</w:t>
            </w:r>
            <w:r>
              <w:rPr>
                <w:rFonts w:ascii="仿宋_GB2312" w:hAnsi="仿宋_GB2312" w:cs="仿宋_GB2312" w:eastAsia="仿宋_GB2312"/>
                <w:sz w:val="24"/>
              </w:rPr>
              <w:t>≥3路话筒音量、线路音量独立调节，话筒高、低音独立调节功能，≥3路话筒具有+48V幻像供电选择开关，≥1路话筒具有默音可调功能</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≥1路短路报警强切接口，≥1路24V报警强切接口</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采用</w:t>
            </w:r>
            <w:r>
              <w:rPr>
                <w:rFonts w:ascii="仿宋_GB2312" w:hAnsi="仿宋_GB2312" w:cs="仿宋_GB2312" w:eastAsia="仿宋_GB2312"/>
                <w:sz w:val="24"/>
              </w:rPr>
              <w:t>100V定压输出、70V定压输出</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≥6分区输出：可通过按键控制各分区通断</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可以</w:t>
            </w:r>
            <w:r>
              <w:rPr>
                <w:rFonts w:ascii="仿宋_GB2312" w:hAnsi="仿宋_GB2312" w:cs="仿宋_GB2312" w:eastAsia="仿宋_GB2312"/>
                <w:sz w:val="24"/>
              </w:rPr>
              <w:t>远程监控功放的工作模式、工作温度、输出电平、保护状态、工作电流等工作状态</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网络音频信号优先或混音可选</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输出功率：</w:t>
            </w:r>
            <w:r>
              <w:rPr>
                <w:rFonts w:ascii="仿宋_GB2312" w:hAnsi="仿宋_GB2312" w:cs="仿宋_GB2312" w:eastAsia="仿宋_GB2312"/>
                <w:sz w:val="24"/>
              </w:rPr>
              <w:t>≥300W</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信噪比：线路</w:t>
            </w:r>
            <w:r>
              <w:rPr>
                <w:rFonts w:ascii="仿宋_GB2312" w:hAnsi="仿宋_GB2312" w:cs="仿宋_GB2312" w:eastAsia="仿宋_GB2312"/>
                <w:sz w:val="24"/>
              </w:rPr>
              <w:t>≥82dB（A计权），话筒：≥72dB（A计权）。</w:t>
            </w:r>
          </w:p>
        </w:tc>
      </w:tr>
      <w:tr>
        <w:tc>
          <w:tcPr>
            <w:tcW w:type="dxa" w:w="2769"/>
          </w:tcPr>
          <w:p>
            <w:pPr>
              <w:pStyle w:val="null3"/>
            </w:pPr>
            <w:r>
              <w:rPr>
                <w:rFonts w:ascii="仿宋_GB2312" w:hAnsi="仿宋_GB2312" w:cs="仿宋_GB2312" w:eastAsia="仿宋_GB2312"/>
              </w:rPr>
              <w:t>19</w:t>
            </w:r>
          </w:p>
        </w:tc>
        <w:tc>
          <w:tcPr>
            <w:tcW w:type="dxa" w:w="2769"/>
          </w:tcPr>
          <w:p/>
        </w:tc>
        <w:tc>
          <w:tcPr>
            <w:tcW w:type="dxa" w:w="2769"/>
          </w:tcPr>
          <w:p>
            <w:pPr>
              <w:pStyle w:val="null3"/>
              <w:jc w:val="left"/>
            </w:pPr>
            <w:r>
              <w:rPr>
                <w:rFonts w:ascii="仿宋_GB2312" w:hAnsi="仿宋_GB2312" w:cs="仿宋_GB2312" w:eastAsia="仿宋_GB2312"/>
                <w:sz w:val="24"/>
                <w:b/>
              </w:rPr>
              <w:t>（九）</w:t>
            </w:r>
            <w:r>
              <w:rPr>
                <w:rFonts w:ascii="仿宋_GB2312" w:hAnsi="仿宋_GB2312" w:cs="仿宋_GB2312" w:eastAsia="仿宋_GB2312"/>
                <w:sz w:val="24"/>
                <w:b/>
              </w:rPr>
              <w:t>防水音柱</w:t>
            </w:r>
            <w:r>
              <w:rPr>
                <w:rFonts w:ascii="仿宋_GB2312" w:hAnsi="仿宋_GB2312" w:cs="仿宋_GB2312" w:eastAsia="仿宋_GB2312"/>
                <w:sz w:val="24"/>
                <w:b/>
              </w:rPr>
              <w:t>（</w:t>
            </w:r>
            <w:r>
              <w:rPr>
                <w:rFonts w:ascii="仿宋_GB2312" w:hAnsi="仿宋_GB2312" w:cs="仿宋_GB2312" w:eastAsia="仿宋_GB2312"/>
                <w:sz w:val="24"/>
                <w:b/>
              </w:rPr>
              <w:t>4只）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产品外壳主要采用铝质材料，网罩采用不锈钢钢网。</w:t>
            </w:r>
            <w:r>
              <w:br/>
            </w:r>
            <w:r>
              <w:rPr>
                <w:rFonts w:ascii="仿宋_GB2312" w:hAnsi="仿宋_GB2312" w:cs="仿宋_GB2312" w:eastAsia="仿宋_GB2312"/>
                <w:sz w:val="24"/>
              </w:rPr>
              <w:t>2.</w:t>
            </w:r>
            <w:r>
              <w:rPr>
                <w:rFonts w:ascii="仿宋_GB2312" w:hAnsi="仿宋_GB2312" w:cs="仿宋_GB2312" w:eastAsia="仿宋_GB2312"/>
                <w:sz w:val="24"/>
              </w:rPr>
              <w:t>喇叭单元采用两分频设计。</w:t>
            </w:r>
            <w:r>
              <w:br/>
            </w:r>
            <w:r>
              <w:rPr>
                <w:rFonts w:ascii="仿宋_GB2312" w:hAnsi="仿宋_GB2312" w:cs="仿宋_GB2312" w:eastAsia="仿宋_GB2312"/>
                <w:sz w:val="24"/>
              </w:rPr>
              <w:t>3.</w:t>
            </w:r>
            <w:r>
              <w:rPr>
                <w:rFonts w:ascii="仿宋_GB2312" w:hAnsi="仿宋_GB2312" w:cs="仿宋_GB2312" w:eastAsia="仿宋_GB2312"/>
                <w:sz w:val="24"/>
              </w:rPr>
              <w:t>输入电压：</w:t>
            </w:r>
            <w:r>
              <w:rPr>
                <w:rFonts w:ascii="仿宋_GB2312" w:hAnsi="仿宋_GB2312" w:cs="仿宋_GB2312" w:eastAsia="仿宋_GB2312"/>
                <w:sz w:val="24"/>
              </w:rPr>
              <w:t>100V。</w:t>
            </w:r>
            <w:r>
              <w:br/>
            </w:r>
            <w:r>
              <w:rPr>
                <w:rFonts w:ascii="仿宋_GB2312" w:hAnsi="仿宋_GB2312" w:cs="仿宋_GB2312" w:eastAsia="仿宋_GB2312"/>
                <w:sz w:val="24"/>
              </w:rPr>
              <w:t>4.</w:t>
            </w:r>
            <w:r>
              <w:rPr>
                <w:rFonts w:ascii="仿宋_GB2312" w:hAnsi="仿宋_GB2312" w:cs="仿宋_GB2312" w:eastAsia="仿宋_GB2312"/>
                <w:sz w:val="24"/>
              </w:rPr>
              <w:t>额定功率：</w:t>
            </w:r>
            <w:r>
              <w:rPr>
                <w:rFonts w:ascii="仿宋_GB2312" w:hAnsi="仿宋_GB2312" w:cs="仿宋_GB2312" w:eastAsia="仿宋_GB2312"/>
                <w:sz w:val="24"/>
              </w:rPr>
              <w:t>≥60W。</w:t>
            </w:r>
            <w:r>
              <w:br/>
            </w:r>
            <w:r>
              <w:rPr>
                <w:rFonts w:ascii="仿宋_GB2312" w:hAnsi="仿宋_GB2312" w:cs="仿宋_GB2312" w:eastAsia="仿宋_GB2312"/>
                <w:sz w:val="24"/>
              </w:rPr>
              <w:t>5.</w:t>
            </w:r>
            <w:r>
              <w:rPr>
                <w:rFonts w:ascii="仿宋_GB2312" w:hAnsi="仿宋_GB2312" w:cs="仿宋_GB2312" w:eastAsia="仿宋_GB2312"/>
                <w:sz w:val="24"/>
              </w:rPr>
              <w:t>频率响应：不劣于</w:t>
            </w:r>
            <w:r>
              <w:rPr>
                <w:rFonts w:ascii="仿宋_GB2312" w:hAnsi="仿宋_GB2312" w:cs="仿宋_GB2312" w:eastAsia="仿宋_GB2312"/>
                <w:sz w:val="24"/>
              </w:rPr>
              <w:t>130Hz</w:t>
            </w:r>
            <w:r>
              <w:rPr>
                <w:rFonts w:ascii="仿宋_GB2312" w:hAnsi="仿宋_GB2312" w:cs="仿宋_GB2312" w:eastAsia="仿宋_GB2312"/>
                <w:sz w:val="24"/>
              </w:rPr>
              <w:t>～</w:t>
            </w:r>
            <w:r>
              <w:rPr>
                <w:rFonts w:ascii="仿宋_GB2312" w:hAnsi="仿宋_GB2312" w:cs="仿宋_GB2312" w:eastAsia="仿宋_GB2312"/>
                <w:sz w:val="24"/>
              </w:rPr>
              <w:t>18KHz。</w:t>
            </w:r>
            <w:r>
              <w:br/>
            </w:r>
            <w:r>
              <w:rPr>
                <w:rFonts w:ascii="仿宋_GB2312" w:hAnsi="仿宋_GB2312" w:cs="仿宋_GB2312" w:eastAsia="仿宋_GB2312"/>
                <w:sz w:val="24"/>
              </w:rPr>
              <w:t>6.</w:t>
            </w:r>
            <w:r>
              <w:rPr>
                <w:rFonts w:ascii="仿宋_GB2312" w:hAnsi="仿宋_GB2312" w:cs="仿宋_GB2312" w:eastAsia="仿宋_GB2312"/>
                <w:sz w:val="24"/>
              </w:rPr>
              <w:t>灵敏度：</w:t>
            </w:r>
            <w:r>
              <w:rPr>
                <w:rFonts w:ascii="仿宋_GB2312" w:hAnsi="仿宋_GB2312" w:cs="仿宋_GB2312" w:eastAsia="仿宋_GB2312"/>
                <w:sz w:val="24"/>
              </w:rPr>
              <w:t>≥89dB/W/m</w:t>
            </w:r>
            <w:r>
              <w:rPr>
                <w:rFonts w:ascii="仿宋_GB2312" w:hAnsi="仿宋_GB2312" w:cs="仿宋_GB2312" w:eastAsia="仿宋_GB2312"/>
                <w:sz w:val="24"/>
              </w:rPr>
              <w:t>（</w:t>
            </w:r>
            <w:r>
              <w:rPr>
                <w:rFonts w:ascii="仿宋_GB2312" w:hAnsi="仿宋_GB2312" w:cs="仿宋_GB2312" w:eastAsia="仿宋_GB2312"/>
                <w:sz w:val="24"/>
              </w:rPr>
              <w:t>±3dB</w:t>
            </w:r>
            <w:r>
              <w:rPr>
                <w:rFonts w:ascii="仿宋_GB2312" w:hAnsi="仿宋_GB2312" w:cs="仿宋_GB2312" w:eastAsia="仿宋_GB2312"/>
                <w:sz w:val="24"/>
              </w:rPr>
              <w:t>）</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最大声压级：</w:t>
            </w:r>
            <w:r>
              <w:rPr>
                <w:rFonts w:ascii="仿宋_GB2312" w:hAnsi="仿宋_GB2312" w:cs="仿宋_GB2312" w:eastAsia="仿宋_GB2312"/>
                <w:sz w:val="24"/>
              </w:rPr>
              <w:t>≥10</w:t>
            </w:r>
            <w:r>
              <w:rPr>
                <w:rFonts w:ascii="仿宋_GB2312" w:hAnsi="仿宋_GB2312" w:cs="仿宋_GB2312" w:eastAsia="仿宋_GB2312"/>
                <w:sz w:val="24"/>
              </w:rPr>
              <w:t>5</w:t>
            </w:r>
            <w:r>
              <w:rPr>
                <w:rFonts w:ascii="仿宋_GB2312" w:hAnsi="仿宋_GB2312" w:cs="仿宋_GB2312" w:eastAsia="仿宋_GB2312"/>
                <w:sz w:val="24"/>
              </w:rPr>
              <w:t>dB±1dB。</w:t>
            </w:r>
            <w:r>
              <w:br/>
            </w:r>
            <w:r>
              <w:rPr>
                <w:rFonts w:ascii="仿宋_GB2312" w:hAnsi="仿宋_GB2312" w:cs="仿宋_GB2312" w:eastAsia="仿宋_GB2312"/>
                <w:sz w:val="24"/>
              </w:rPr>
              <w:t>8.</w:t>
            </w:r>
            <w:r>
              <w:rPr>
                <w:rFonts w:ascii="仿宋_GB2312" w:hAnsi="仿宋_GB2312" w:cs="仿宋_GB2312" w:eastAsia="仿宋_GB2312"/>
                <w:sz w:val="24"/>
              </w:rPr>
              <w:t>喇叭单元：</w:t>
            </w:r>
            <w:r>
              <w:rPr>
                <w:rFonts w:ascii="仿宋_GB2312" w:hAnsi="仿宋_GB2312" w:cs="仿宋_GB2312" w:eastAsia="仿宋_GB2312"/>
                <w:sz w:val="24"/>
              </w:rPr>
              <w:t>LF：≥5"×4；HF：≥1"吋高音。</w:t>
            </w:r>
          </w:p>
        </w:tc>
      </w:tr>
      <w:tr>
        <w:tc>
          <w:tcPr>
            <w:tcW w:type="dxa" w:w="2769"/>
          </w:tcPr>
          <w:p>
            <w:pPr>
              <w:pStyle w:val="null3"/>
            </w:pPr>
            <w:r>
              <w:rPr>
                <w:rFonts w:ascii="仿宋_GB2312" w:hAnsi="仿宋_GB2312" w:cs="仿宋_GB2312" w:eastAsia="仿宋_GB2312"/>
              </w:rPr>
              <w:t>20</w:t>
            </w:r>
          </w:p>
        </w:tc>
        <w:tc>
          <w:tcPr>
            <w:tcW w:type="dxa" w:w="2769"/>
          </w:tcPr>
          <w:p/>
        </w:tc>
        <w:tc>
          <w:tcPr>
            <w:tcW w:type="dxa" w:w="2769"/>
          </w:tcPr>
          <w:p>
            <w:pPr>
              <w:pStyle w:val="null3"/>
              <w:jc w:val="left"/>
            </w:pPr>
            <w:r>
              <w:rPr>
                <w:rFonts w:ascii="仿宋_GB2312" w:hAnsi="仿宋_GB2312" w:cs="仿宋_GB2312" w:eastAsia="仿宋_GB2312"/>
                <w:sz w:val="24"/>
                <w:b/>
              </w:rPr>
              <w:t>四、</w:t>
            </w:r>
            <w:r>
              <w:rPr>
                <w:rFonts w:ascii="仿宋_GB2312" w:hAnsi="仿宋_GB2312" w:cs="仿宋_GB2312" w:eastAsia="仿宋_GB2312"/>
                <w:sz w:val="24"/>
                <w:b/>
              </w:rPr>
              <w:t>操场</w:t>
            </w:r>
          </w:p>
          <w:p>
            <w:pPr>
              <w:pStyle w:val="null3"/>
              <w:jc w:val="left"/>
            </w:pPr>
            <w:r>
              <w:rPr>
                <w:rFonts w:ascii="仿宋_GB2312" w:hAnsi="仿宋_GB2312" w:cs="仿宋_GB2312" w:eastAsia="仿宋_GB2312"/>
                <w:sz w:val="24"/>
                <w:b/>
              </w:rPr>
              <w:t>（一）</w:t>
            </w:r>
            <w:r>
              <w:rPr>
                <w:rFonts w:ascii="仿宋_GB2312" w:hAnsi="仿宋_GB2312" w:cs="仿宋_GB2312" w:eastAsia="仿宋_GB2312"/>
                <w:sz w:val="24"/>
                <w:b/>
              </w:rPr>
              <w:t>室外防雨音柱</w:t>
            </w:r>
            <w:r>
              <w:rPr>
                <w:rFonts w:ascii="仿宋_GB2312" w:hAnsi="仿宋_GB2312" w:cs="仿宋_GB2312" w:eastAsia="仿宋_GB2312"/>
                <w:sz w:val="24"/>
                <w:b/>
              </w:rPr>
              <w:t>（</w:t>
            </w:r>
            <w:r>
              <w:rPr>
                <w:rFonts w:ascii="仿宋_GB2312" w:hAnsi="仿宋_GB2312" w:cs="仿宋_GB2312" w:eastAsia="仿宋_GB2312"/>
                <w:sz w:val="24"/>
                <w:b/>
              </w:rPr>
              <w:t>6只）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产品外壳主要采用铝质材料，网罩采用不锈钢钢网。</w:t>
            </w:r>
            <w:r>
              <w:br/>
            </w:r>
            <w:r>
              <w:rPr>
                <w:rFonts w:ascii="仿宋_GB2312" w:hAnsi="仿宋_GB2312" w:cs="仿宋_GB2312" w:eastAsia="仿宋_GB2312"/>
                <w:sz w:val="24"/>
              </w:rPr>
              <w:t>2.</w:t>
            </w:r>
            <w:r>
              <w:rPr>
                <w:rFonts w:ascii="仿宋_GB2312" w:hAnsi="仿宋_GB2312" w:cs="仿宋_GB2312" w:eastAsia="仿宋_GB2312"/>
                <w:sz w:val="24"/>
              </w:rPr>
              <w:t>喇叭单元采用两分频设计。</w:t>
            </w:r>
            <w:r>
              <w:br/>
            </w:r>
            <w:r>
              <w:rPr>
                <w:rFonts w:ascii="仿宋_GB2312" w:hAnsi="仿宋_GB2312" w:cs="仿宋_GB2312" w:eastAsia="仿宋_GB2312"/>
                <w:sz w:val="24"/>
              </w:rPr>
              <w:t>3.</w:t>
            </w:r>
            <w:r>
              <w:rPr>
                <w:rFonts w:ascii="仿宋_GB2312" w:hAnsi="仿宋_GB2312" w:cs="仿宋_GB2312" w:eastAsia="仿宋_GB2312"/>
                <w:sz w:val="24"/>
              </w:rPr>
              <w:t>输入电压：</w:t>
            </w:r>
            <w:r>
              <w:rPr>
                <w:rFonts w:ascii="仿宋_GB2312" w:hAnsi="仿宋_GB2312" w:cs="仿宋_GB2312" w:eastAsia="仿宋_GB2312"/>
                <w:sz w:val="24"/>
              </w:rPr>
              <w:t>100V。</w:t>
            </w:r>
            <w:r>
              <w:br/>
            </w:r>
            <w:r>
              <w:rPr>
                <w:rFonts w:ascii="仿宋_GB2312" w:hAnsi="仿宋_GB2312" w:cs="仿宋_GB2312" w:eastAsia="仿宋_GB2312"/>
                <w:sz w:val="24"/>
              </w:rPr>
              <w:t>4.</w:t>
            </w:r>
            <w:r>
              <w:rPr>
                <w:rFonts w:ascii="仿宋_GB2312" w:hAnsi="仿宋_GB2312" w:cs="仿宋_GB2312" w:eastAsia="仿宋_GB2312"/>
                <w:sz w:val="24"/>
              </w:rPr>
              <w:t>额定功率：</w:t>
            </w:r>
            <w:r>
              <w:rPr>
                <w:rFonts w:ascii="仿宋_GB2312" w:hAnsi="仿宋_GB2312" w:cs="仿宋_GB2312" w:eastAsia="仿宋_GB2312"/>
                <w:sz w:val="24"/>
              </w:rPr>
              <w:t>≥90W。</w:t>
            </w:r>
            <w:r>
              <w:br/>
            </w:r>
            <w:r>
              <w:rPr>
                <w:rFonts w:ascii="仿宋_GB2312" w:hAnsi="仿宋_GB2312" w:cs="仿宋_GB2312" w:eastAsia="仿宋_GB2312"/>
                <w:sz w:val="24"/>
              </w:rPr>
              <w:t>5.</w:t>
            </w:r>
            <w:r>
              <w:rPr>
                <w:rFonts w:ascii="仿宋_GB2312" w:hAnsi="仿宋_GB2312" w:cs="仿宋_GB2312" w:eastAsia="仿宋_GB2312"/>
                <w:sz w:val="24"/>
              </w:rPr>
              <w:t>频率响应：不劣于</w:t>
            </w:r>
            <w:r>
              <w:rPr>
                <w:rFonts w:ascii="仿宋_GB2312" w:hAnsi="仿宋_GB2312" w:cs="仿宋_GB2312" w:eastAsia="仿宋_GB2312"/>
                <w:sz w:val="24"/>
              </w:rPr>
              <w:t>120Hz</w:t>
            </w:r>
            <w:r>
              <w:rPr>
                <w:rFonts w:ascii="仿宋_GB2312" w:hAnsi="仿宋_GB2312" w:cs="仿宋_GB2312" w:eastAsia="仿宋_GB2312"/>
                <w:sz w:val="24"/>
              </w:rPr>
              <w:t>～</w:t>
            </w:r>
            <w:r>
              <w:rPr>
                <w:rFonts w:ascii="仿宋_GB2312" w:hAnsi="仿宋_GB2312" w:cs="仿宋_GB2312" w:eastAsia="仿宋_GB2312"/>
                <w:sz w:val="24"/>
              </w:rPr>
              <w:t>18KHz。</w:t>
            </w:r>
            <w:r>
              <w:br/>
            </w:r>
            <w:r>
              <w:rPr>
                <w:rFonts w:ascii="仿宋_GB2312" w:hAnsi="仿宋_GB2312" w:cs="仿宋_GB2312" w:eastAsia="仿宋_GB2312"/>
                <w:sz w:val="24"/>
              </w:rPr>
              <w:t>6.</w:t>
            </w:r>
            <w:r>
              <w:rPr>
                <w:rFonts w:ascii="仿宋_GB2312" w:hAnsi="仿宋_GB2312" w:cs="仿宋_GB2312" w:eastAsia="仿宋_GB2312"/>
                <w:sz w:val="24"/>
              </w:rPr>
              <w:t>灵敏度：</w:t>
            </w:r>
            <w:r>
              <w:rPr>
                <w:rFonts w:ascii="仿宋_GB2312" w:hAnsi="仿宋_GB2312" w:cs="仿宋_GB2312" w:eastAsia="仿宋_GB2312"/>
                <w:sz w:val="24"/>
              </w:rPr>
              <w:t>≥89dB/W/m</w:t>
            </w:r>
            <w:r>
              <w:rPr>
                <w:rFonts w:ascii="仿宋_GB2312" w:hAnsi="仿宋_GB2312" w:cs="仿宋_GB2312" w:eastAsia="仿宋_GB2312"/>
                <w:sz w:val="24"/>
              </w:rPr>
              <w:t>（</w:t>
            </w:r>
            <w:r>
              <w:rPr>
                <w:rFonts w:ascii="仿宋_GB2312" w:hAnsi="仿宋_GB2312" w:cs="仿宋_GB2312" w:eastAsia="仿宋_GB2312"/>
                <w:sz w:val="24"/>
              </w:rPr>
              <w:t>±3dB</w:t>
            </w:r>
            <w:r>
              <w:rPr>
                <w:rFonts w:ascii="仿宋_GB2312" w:hAnsi="仿宋_GB2312" w:cs="仿宋_GB2312" w:eastAsia="仿宋_GB2312"/>
                <w:sz w:val="24"/>
              </w:rPr>
              <w:t>）</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最大声压级：</w:t>
            </w:r>
            <w:r>
              <w:rPr>
                <w:rFonts w:ascii="仿宋_GB2312" w:hAnsi="仿宋_GB2312" w:cs="仿宋_GB2312" w:eastAsia="仿宋_GB2312"/>
                <w:sz w:val="24"/>
              </w:rPr>
              <w:t>≥10</w:t>
            </w:r>
            <w:r>
              <w:rPr>
                <w:rFonts w:ascii="仿宋_GB2312" w:hAnsi="仿宋_GB2312" w:cs="仿宋_GB2312" w:eastAsia="仿宋_GB2312"/>
                <w:sz w:val="24"/>
              </w:rPr>
              <w:t>7</w:t>
            </w:r>
            <w:r>
              <w:rPr>
                <w:rFonts w:ascii="仿宋_GB2312" w:hAnsi="仿宋_GB2312" w:cs="仿宋_GB2312" w:eastAsia="仿宋_GB2312"/>
                <w:sz w:val="24"/>
              </w:rPr>
              <w:t>dB±1dB。</w:t>
            </w:r>
            <w:r>
              <w:br/>
            </w:r>
            <w:r>
              <w:rPr>
                <w:rFonts w:ascii="仿宋_GB2312" w:hAnsi="仿宋_GB2312" w:cs="仿宋_GB2312" w:eastAsia="仿宋_GB2312"/>
                <w:sz w:val="24"/>
              </w:rPr>
              <w:t>8.</w:t>
            </w:r>
            <w:r>
              <w:rPr>
                <w:rFonts w:ascii="仿宋_GB2312" w:hAnsi="仿宋_GB2312" w:cs="仿宋_GB2312" w:eastAsia="仿宋_GB2312"/>
                <w:sz w:val="24"/>
              </w:rPr>
              <w:t>喇叭单元：</w:t>
            </w:r>
            <w:r>
              <w:rPr>
                <w:rFonts w:ascii="仿宋_GB2312" w:hAnsi="仿宋_GB2312" w:cs="仿宋_GB2312" w:eastAsia="仿宋_GB2312"/>
                <w:sz w:val="24"/>
              </w:rPr>
              <w:t>LF：≥5"×6；HF：≥1"高音。</w:t>
            </w:r>
          </w:p>
        </w:tc>
      </w:tr>
      <w:tr>
        <w:tc>
          <w:tcPr>
            <w:tcW w:type="dxa" w:w="2769"/>
          </w:tcPr>
          <w:p>
            <w:pPr>
              <w:pStyle w:val="null3"/>
            </w:pPr>
            <w:r>
              <w:rPr>
                <w:rFonts w:ascii="仿宋_GB2312" w:hAnsi="仿宋_GB2312" w:cs="仿宋_GB2312" w:eastAsia="仿宋_GB2312"/>
              </w:rPr>
              <w:t>21</w:t>
            </w:r>
          </w:p>
        </w:tc>
        <w:tc>
          <w:tcPr>
            <w:tcW w:type="dxa" w:w="2769"/>
          </w:tcPr>
          <w:p/>
        </w:tc>
        <w:tc>
          <w:tcPr>
            <w:tcW w:type="dxa" w:w="2769"/>
          </w:tcPr>
          <w:p>
            <w:pPr>
              <w:pStyle w:val="null3"/>
              <w:jc w:val="left"/>
            </w:pPr>
            <w:r>
              <w:rPr>
                <w:rFonts w:ascii="仿宋_GB2312" w:hAnsi="仿宋_GB2312" w:cs="仿宋_GB2312" w:eastAsia="仿宋_GB2312"/>
                <w:sz w:val="24"/>
                <w:b/>
              </w:rPr>
              <w:t>（二）</w:t>
            </w:r>
            <w:r>
              <w:rPr>
                <w:rFonts w:ascii="仿宋_GB2312" w:hAnsi="仿宋_GB2312" w:cs="仿宋_GB2312" w:eastAsia="仿宋_GB2312"/>
                <w:sz w:val="24"/>
                <w:b/>
              </w:rPr>
              <w:t>纯后级数字功率放大器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D类数字功率放大器</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≥1路TRS6.35接口,≥1路XLR输入接口,≥2路凤凰音频输入接口,≥1组（2路）莲花输入接口，≥1路莲花输出接口，≥1路紧急信号输入接口</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≥1路短路控制接口，≥1路短路报警强切接口，≥1路24V报警强切接口</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采用</w:t>
            </w:r>
            <w:r>
              <w:rPr>
                <w:rFonts w:ascii="仿宋_GB2312" w:hAnsi="仿宋_GB2312" w:cs="仿宋_GB2312" w:eastAsia="仿宋_GB2312"/>
                <w:sz w:val="24"/>
              </w:rPr>
              <w:t>100V定压输出、70V定压输出</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可以</w:t>
            </w:r>
            <w:r>
              <w:rPr>
                <w:rFonts w:ascii="仿宋_GB2312" w:hAnsi="仿宋_GB2312" w:cs="仿宋_GB2312" w:eastAsia="仿宋_GB2312"/>
                <w:sz w:val="24"/>
              </w:rPr>
              <w:t>远程监控功放的输出电流，电压，输出模式，功放温度，网络状态，功放保护状态</w:t>
            </w:r>
            <w:r>
              <w:rPr>
                <w:rFonts w:ascii="仿宋_GB2312" w:hAnsi="仿宋_GB2312" w:cs="仿宋_GB2312" w:eastAsia="仿宋_GB2312"/>
                <w:sz w:val="24"/>
              </w:rPr>
              <w:t>。</w:t>
            </w:r>
          </w:p>
          <w:p>
            <w:pPr>
              <w:pStyle w:val="null3"/>
            </w:pPr>
            <w:r>
              <w:rPr>
                <w:rFonts w:ascii="仿宋_GB2312" w:hAnsi="仿宋_GB2312" w:cs="仿宋_GB2312" w:eastAsia="仿宋_GB2312"/>
                <w:sz w:val="24"/>
              </w:rPr>
              <w:t>6.</w:t>
            </w:r>
            <w:r>
              <w:rPr>
                <w:rFonts w:ascii="仿宋_GB2312" w:hAnsi="仿宋_GB2312" w:cs="仿宋_GB2312" w:eastAsia="仿宋_GB2312"/>
                <w:sz w:val="24"/>
              </w:rPr>
              <w:t>网络音频信号优先或混音可选</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输出功率：</w:t>
            </w:r>
            <w:r>
              <w:rPr>
                <w:rFonts w:ascii="仿宋_GB2312" w:hAnsi="仿宋_GB2312" w:cs="仿宋_GB2312" w:eastAsia="仿宋_GB2312"/>
                <w:sz w:val="24"/>
              </w:rPr>
              <w:t>≥1300W</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信噪比：</w:t>
            </w:r>
            <w:r>
              <w:rPr>
                <w:rFonts w:ascii="仿宋_GB2312" w:hAnsi="仿宋_GB2312" w:cs="仿宋_GB2312" w:eastAsia="仿宋_GB2312"/>
                <w:sz w:val="24"/>
              </w:rPr>
              <w:t xml:space="preserve">≥100dBA (A 计权) </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22</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IP网络终端解码器</w:t>
            </w:r>
            <w:r>
              <w:rPr>
                <w:rFonts w:ascii="仿宋_GB2312" w:hAnsi="仿宋_GB2312" w:cs="仿宋_GB2312" w:eastAsia="仿宋_GB2312"/>
                <w:sz w:val="24"/>
                <w:b/>
              </w:rPr>
              <w:t>（</w:t>
            </w:r>
            <w:r>
              <w:rPr>
                <w:rFonts w:ascii="仿宋_GB2312" w:hAnsi="仿宋_GB2312" w:cs="仿宋_GB2312" w:eastAsia="仿宋_GB2312"/>
                <w:sz w:val="24"/>
                <w:b/>
              </w:rPr>
              <w:t>2台）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内置网络硬件音频解码模块，支持</w:t>
            </w:r>
            <w:r>
              <w:rPr>
                <w:rFonts w:ascii="仿宋_GB2312" w:hAnsi="仿宋_GB2312" w:cs="仿宋_GB2312" w:eastAsia="仿宋_GB2312"/>
                <w:sz w:val="24"/>
              </w:rPr>
              <w:t>TCP/IP、UDP、IGMP(组播)协议</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具有本地话筒和线路扩音功能，且话筒、线路音量单独可调，带</w:t>
            </w:r>
            <w:r>
              <w:rPr>
                <w:rFonts w:ascii="仿宋_GB2312" w:hAnsi="仿宋_GB2312" w:cs="仿宋_GB2312" w:eastAsia="仿宋_GB2312"/>
                <w:sz w:val="24"/>
              </w:rPr>
              <w:t>默音</w:t>
            </w:r>
            <w:r>
              <w:rPr>
                <w:rFonts w:ascii="仿宋_GB2312" w:hAnsi="仿宋_GB2312" w:cs="仿宋_GB2312" w:eastAsia="仿宋_GB2312"/>
                <w:sz w:val="24"/>
              </w:rPr>
              <w:t>功能</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24V信号和短路信号报警输入接口</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具有话筒输入、线路信号输入、线路信号输出</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具有</w:t>
            </w:r>
            <w:r>
              <w:rPr>
                <w:rFonts w:ascii="仿宋_GB2312" w:hAnsi="仿宋_GB2312" w:cs="仿宋_GB2312" w:eastAsia="仿宋_GB2312"/>
                <w:sz w:val="24"/>
              </w:rPr>
              <w:t>网络音频信号优先</w:t>
            </w:r>
            <w:r>
              <w:rPr>
                <w:rFonts w:ascii="仿宋_GB2312" w:hAnsi="仿宋_GB2312" w:cs="仿宋_GB2312" w:eastAsia="仿宋_GB2312"/>
                <w:sz w:val="24"/>
              </w:rPr>
              <w:t>/</w:t>
            </w:r>
            <w:r>
              <w:rPr>
                <w:rFonts w:ascii="仿宋_GB2312" w:hAnsi="仿宋_GB2312" w:cs="仿宋_GB2312" w:eastAsia="仿宋_GB2312"/>
                <w:sz w:val="24"/>
              </w:rPr>
              <w:t>混音切换功能</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具备</w:t>
            </w:r>
            <w:r>
              <w:rPr>
                <w:rFonts w:ascii="仿宋_GB2312" w:hAnsi="仿宋_GB2312" w:cs="仿宋_GB2312" w:eastAsia="仿宋_GB2312"/>
                <w:sz w:val="24"/>
              </w:rPr>
              <w:t>USB接口</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具有短路保护</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可</w:t>
            </w:r>
            <w:r>
              <w:rPr>
                <w:rFonts w:ascii="仿宋_GB2312" w:hAnsi="仿宋_GB2312" w:cs="仿宋_GB2312" w:eastAsia="仿宋_GB2312"/>
                <w:sz w:val="24"/>
              </w:rPr>
              <w:t>扩展</w:t>
            </w:r>
            <w:r>
              <w:rPr>
                <w:rFonts w:ascii="仿宋_GB2312" w:hAnsi="仿宋_GB2312" w:cs="仿宋_GB2312" w:eastAsia="仿宋_GB2312"/>
                <w:sz w:val="24"/>
              </w:rPr>
              <w:t>信息推送功能</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信噪比：</w:t>
            </w:r>
            <w:r>
              <w:rPr>
                <w:rFonts w:ascii="仿宋_GB2312" w:hAnsi="仿宋_GB2312" w:cs="仿宋_GB2312" w:eastAsia="仿宋_GB2312"/>
                <w:sz w:val="24"/>
              </w:rPr>
              <w:t>≥80dB</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ARP、UDP、TCP/IP、ICMP、IGMP(组播) 协议。</w:t>
            </w:r>
          </w:p>
        </w:tc>
      </w:tr>
      <w:tr>
        <w:tc>
          <w:tcPr>
            <w:tcW w:type="dxa" w:w="2769"/>
          </w:tcPr>
          <w:p>
            <w:pPr>
              <w:pStyle w:val="null3"/>
            </w:pPr>
            <w:r>
              <w:rPr>
                <w:rFonts w:ascii="仿宋_GB2312" w:hAnsi="仿宋_GB2312" w:cs="仿宋_GB2312" w:eastAsia="仿宋_GB2312"/>
              </w:rPr>
              <w:t>23</w:t>
            </w:r>
          </w:p>
        </w:tc>
        <w:tc>
          <w:tcPr>
            <w:tcW w:type="dxa" w:w="2769"/>
          </w:tcPr>
          <w:p/>
        </w:tc>
        <w:tc>
          <w:tcPr>
            <w:tcW w:type="dxa" w:w="2769"/>
          </w:tcPr>
          <w:p>
            <w:pPr>
              <w:pStyle w:val="null3"/>
              <w:jc w:val="left"/>
            </w:pPr>
            <w:r>
              <w:rPr>
                <w:rFonts w:ascii="仿宋_GB2312" w:hAnsi="仿宋_GB2312" w:cs="仿宋_GB2312" w:eastAsia="仿宋_GB2312"/>
                <w:sz w:val="24"/>
                <w:b/>
              </w:rPr>
              <w:t>（四）</w:t>
            </w:r>
            <w:r>
              <w:rPr>
                <w:rFonts w:ascii="仿宋_GB2312" w:hAnsi="仿宋_GB2312" w:cs="仿宋_GB2312" w:eastAsia="仿宋_GB2312"/>
                <w:sz w:val="24"/>
                <w:b/>
              </w:rPr>
              <w:t>户外防雨线阵列音箱</w:t>
            </w:r>
            <w:r>
              <w:rPr>
                <w:rFonts w:ascii="仿宋_GB2312" w:hAnsi="仿宋_GB2312" w:cs="仿宋_GB2312" w:eastAsia="仿宋_GB2312"/>
                <w:sz w:val="24"/>
                <w:b/>
              </w:rPr>
              <w:t>（</w:t>
            </w:r>
            <w:r>
              <w:rPr>
                <w:rFonts w:ascii="仿宋_GB2312" w:hAnsi="仿宋_GB2312" w:cs="仿宋_GB2312" w:eastAsia="仿宋_GB2312"/>
                <w:sz w:val="24"/>
                <w:b/>
              </w:rPr>
              <w:t>8只）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外壳防护等级</w:t>
            </w:r>
            <w:r>
              <w:rPr>
                <w:rFonts w:ascii="仿宋_GB2312" w:hAnsi="仿宋_GB2312" w:cs="仿宋_GB2312" w:eastAsia="仿宋_GB2312"/>
                <w:sz w:val="24"/>
              </w:rPr>
              <w:t>≥IP55</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表面喷涂黑色聚脲漆</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金属防护网，内衬防尘透声网。</w:t>
            </w:r>
            <w:r>
              <w:br/>
            </w:r>
            <w:r>
              <w:rPr>
                <w:rFonts w:ascii="仿宋_GB2312" w:hAnsi="仿宋_GB2312" w:cs="仿宋_GB2312" w:eastAsia="仿宋_GB2312"/>
                <w:sz w:val="24"/>
              </w:rPr>
              <w:t>4.</w:t>
            </w:r>
            <w:r>
              <w:rPr>
                <w:rFonts w:ascii="仿宋_GB2312" w:hAnsi="仿宋_GB2312" w:cs="仿宋_GB2312" w:eastAsia="仿宋_GB2312"/>
                <w:sz w:val="24"/>
              </w:rPr>
              <w:t>额定阻抗：</w:t>
            </w:r>
            <w:r>
              <w:rPr>
                <w:rFonts w:ascii="仿宋_GB2312" w:hAnsi="仿宋_GB2312" w:cs="仿宋_GB2312" w:eastAsia="仿宋_GB2312"/>
                <w:sz w:val="24"/>
              </w:rPr>
              <w:t>8Ω</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额定功率：</w:t>
            </w:r>
            <w:r>
              <w:rPr>
                <w:rFonts w:ascii="仿宋_GB2312" w:hAnsi="仿宋_GB2312" w:cs="仿宋_GB2312" w:eastAsia="仿宋_GB2312"/>
                <w:sz w:val="24"/>
              </w:rPr>
              <w:t>≥700W</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灵敏度：</w:t>
            </w:r>
            <w:r>
              <w:rPr>
                <w:rFonts w:ascii="仿宋_GB2312" w:hAnsi="仿宋_GB2312" w:cs="仿宋_GB2312" w:eastAsia="仿宋_GB2312"/>
                <w:sz w:val="24"/>
              </w:rPr>
              <w:t>≥100dB</w:t>
            </w:r>
            <w:r>
              <w:rPr>
                <w:rFonts w:ascii="仿宋_GB2312" w:hAnsi="仿宋_GB2312" w:cs="仿宋_GB2312" w:eastAsia="仿宋_GB2312"/>
                <w:sz w:val="24"/>
              </w:rPr>
              <w:t>/W/m</w:t>
            </w:r>
            <w:r>
              <w:rPr>
                <w:rFonts w:ascii="仿宋_GB2312" w:hAnsi="仿宋_GB2312" w:cs="仿宋_GB2312" w:eastAsia="仿宋_GB2312"/>
              </w:rPr>
              <w:t xml:space="preserve"> </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7.</w:t>
            </w:r>
            <w:r>
              <w:rPr>
                <w:rFonts w:ascii="仿宋_GB2312" w:hAnsi="仿宋_GB2312" w:cs="仿宋_GB2312" w:eastAsia="仿宋_GB2312"/>
                <w:sz w:val="24"/>
              </w:rPr>
              <w:t>最大声压级：</w:t>
            </w:r>
            <w:r>
              <w:rPr>
                <w:rFonts w:ascii="仿宋_GB2312" w:hAnsi="仿宋_GB2312" w:cs="仿宋_GB2312" w:eastAsia="仿宋_GB2312"/>
                <w:sz w:val="24"/>
              </w:rPr>
              <w:t>≥134dB</w:t>
            </w:r>
            <w:r>
              <w:rPr>
                <w:rFonts w:ascii="仿宋_GB2312" w:hAnsi="仿宋_GB2312" w:cs="仿宋_GB2312" w:eastAsia="仿宋_GB2312"/>
                <w:sz w:val="24"/>
              </w:rPr>
              <w:t>（</w:t>
            </w:r>
            <w:r>
              <w:rPr>
                <w:rFonts w:ascii="仿宋_GB2312" w:hAnsi="仿宋_GB2312" w:cs="仿宋_GB2312" w:eastAsia="仿宋_GB2312"/>
                <w:sz w:val="24"/>
              </w:rPr>
              <w:t>峰值</w:t>
            </w:r>
            <w:r>
              <w:rPr>
                <w:rFonts w:ascii="仿宋_GB2312" w:hAnsi="仿宋_GB2312" w:cs="仿宋_GB2312" w:eastAsia="仿宋_GB2312"/>
                <w:sz w:val="24"/>
              </w:rPr>
              <w:t>）</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率范围：不劣于</w:t>
            </w:r>
            <w:r>
              <w:rPr>
                <w:rFonts w:ascii="仿宋_GB2312" w:hAnsi="仿宋_GB2312" w:cs="仿宋_GB2312" w:eastAsia="仿宋_GB2312"/>
                <w:sz w:val="24"/>
              </w:rPr>
              <w:t>60Hz～20000Hz</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中低音扬声器：</w:t>
            </w:r>
            <w:r>
              <w:rPr>
                <w:rFonts w:ascii="仿宋_GB2312" w:hAnsi="仿宋_GB2312" w:cs="仿宋_GB2312" w:eastAsia="仿宋_GB2312"/>
                <w:sz w:val="24"/>
              </w:rPr>
              <w:t>LF：≥10"×2</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高音扬声器：</w:t>
            </w:r>
            <w:r>
              <w:rPr>
                <w:rFonts w:ascii="仿宋_GB2312" w:hAnsi="仿宋_GB2312" w:cs="仿宋_GB2312" w:eastAsia="仿宋_GB2312"/>
                <w:sz w:val="24"/>
              </w:rPr>
              <w:t>HF：≥1.75"×2</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覆盖角度（</w:t>
            </w:r>
            <w:r>
              <w:rPr>
                <w:rFonts w:ascii="仿宋_GB2312" w:hAnsi="仿宋_GB2312" w:cs="仿宋_GB2312" w:eastAsia="仿宋_GB2312"/>
                <w:sz w:val="24"/>
              </w:rPr>
              <w:t>H×V）：不窄于100°×10°</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输入接口：航空插</w:t>
            </w:r>
            <w:r>
              <w:rPr>
                <w:rFonts w:ascii="仿宋_GB2312" w:hAnsi="仿宋_GB2312" w:cs="仿宋_GB2312" w:eastAsia="仿宋_GB2312"/>
                <w:sz w:val="24"/>
              </w:rPr>
              <w:t>×2。</w:t>
            </w:r>
          </w:p>
        </w:tc>
      </w:tr>
      <w:tr>
        <w:tc>
          <w:tcPr>
            <w:tcW w:type="dxa" w:w="2769"/>
          </w:tcPr>
          <w:p>
            <w:pPr>
              <w:pStyle w:val="null3"/>
            </w:pPr>
            <w:r>
              <w:rPr>
                <w:rFonts w:ascii="仿宋_GB2312" w:hAnsi="仿宋_GB2312" w:cs="仿宋_GB2312" w:eastAsia="仿宋_GB2312"/>
              </w:rPr>
              <w:t>24</w:t>
            </w:r>
          </w:p>
        </w:tc>
        <w:tc>
          <w:tcPr>
            <w:tcW w:type="dxa" w:w="2769"/>
          </w:tcPr>
          <w:p/>
        </w:tc>
        <w:tc>
          <w:tcPr>
            <w:tcW w:type="dxa" w:w="2769"/>
          </w:tcPr>
          <w:p>
            <w:pPr>
              <w:pStyle w:val="null3"/>
              <w:jc w:val="left"/>
            </w:pPr>
            <w:r>
              <w:rPr>
                <w:rFonts w:ascii="仿宋_GB2312" w:hAnsi="仿宋_GB2312" w:cs="仿宋_GB2312" w:eastAsia="仿宋_GB2312"/>
                <w:sz w:val="24"/>
                <w:b/>
              </w:rPr>
              <w:t>（五）</w:t>
            </w:r>
            <w:r>
              <w:rPr>
                <w:rFonts w:ascii="仿宋_GB2312" w:hAnsi="仿宋_GB2312" w:cs="仿宋_GB2312" w:eastAsia="仿宋_GB2312"/>
                <w:sz w:val="24"/>
                <w:b/>
              </w:rPr>
              <w:t>户外防雨线阵列音箱</w:t>
            </w:r>
            <w:r>
              <w:rPr>
                <w:rFonts w:ascii="仿宋_GB2312" w:hAnsi="仿宋_GB2312" w:cs="仿宋_GB2312" w:eastAsia="仿宋_GB2312"/>
                <w:sz w:val="24"/>
                <w:b/>
              </w:rPr>
              <w:t>（</w:t>
            </w:r>
            <w:r>
              <w:rPr>
                <w:rFonts w:ascii="仿宋_GB2312" w:hAnsi="仿宋_GB2312" w:cs="仿宋_GB2312" w:eastAsia="仿宋_GB2312"/>
                <w:sz w:val="24"/>
                <w:b/>
              </w:rPr>
              <w:t>2只）</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壳防护等级</w:t>
            </w:r>
            <w:r>
              <w:rPr>
                <w:rFonts w:ascii="仿宋_GB2312" w:hAnsi="仿宋_GB2312" w:cs="仿宋_GB2312" w:eastAsia="仿宋_GB2312"/>
                <w:sz w:val="24"/>
              </w:rPr>
              <w:t>≥IP55</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面喷涂黑色聚脲漆</w:t>
            </w:r>
            <w:r>
              <w:rPr>
                <w:rFonts w:ascii="仿宋_GB2312" w:hAnsi="仿宋_GB2312" w:cs="仿宋_GB2312" w:eastAsia="仿宋_GB2312"/>
                <w:sz w:val="24"/>
              </w:rPr>
              <w:t>。</w:t>
            </w:r>
          </w:p>
          <w:p>
            <w:pPr>
              <w:pStyle w:val="null3"/>
            </w:pPr>
            <w:r>
              <w:rPr>
                <w:rFonts w:ascii="仿宋_GB2312" w:hAnsi="仿宋_GB2312" w:cs="仿宋_GB2312" w:eastAsia="仿宋_GB2312"/>
                <w:sz w:val="24"/>
              </w:rPr>
              <w:t>3.</w:t>
            </w:r>
            <w:r>
              <w:rPr>
                <w:rFonts w:ascii="仿宋_GB2312" w:hAnsi="仿宋_GB2312" w:cs="仿宋_GB2312" w:eastAsia="仿宋_GB2312"/>
                <w:sz w:val="24"/>
              </w:rPr>
              <w:t>属防护网，内衬防尘透声网。</w:t>
            </w:r>
            <w:r>
              <w:br/>
            </w:r>
            <w:r>
              <w:rPr>
                <w:rFonts w:ascii="仿宋_GB2312" w:hAnsi="仿宋_GB2312" w:cs="仿宋_GB2312" w:eastAsia="仿宋_GB2312"/>
                <w:sz w:val="24"/>
              </w:rPr>
              <w:t>4.</w:t>
            </w:r>
            <w:r>
              <w:rPr>
                <w:rFonts w:ascii="仿宋_GB2312" w:hAnsi="仿宋_GB2312" w:cs="仿宋_GB2312" w:eastAsia="仿宋_GB2312"/>
                <w:sz w:val="24"/>
              </w:rPr>
              <w:t>定阻抗：</w:t>
            </w:r>
            <w:r>
              <w:rPr>
                <w:rFonts w:ascii="仿宋_GB2312" w:hAnsi="仿宋_GB2312" w:cs="仿宋_GB2312" w:eastAsia="仿宋_GB2312"/>
                <w:sz w:val="24"/>
              </w:rPr>
              <w:t>8Ω</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定功率：</w:t>
            </w:r>
            <w:r>
              <w:rPr>
                <w:rFonts w:ascii="仿宋_GB2312" w:hAnsi="仿宋_GB2312" w:cs="仿宋_GB2312" w:eastAsia="仿宋_GB2312"/>
                <w:sz w:val="24"/>
              </w:rPr>
              <w:t>≥1000W</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敏度：</w:t>
            </w:r>
            <w:r>
              <w:rPr>
                <w:rFonts w:ascii="仿宋_GB2312" w:hAnsi="仿宋_GB2312" w:cs="仿宋_GB2312" w:eastAsia="仿宋_GB2312"/>
                <w:sz w:val="24"/>
              </w:rPr>
              <w:t>≥100dB/W/m</w:t>
            </w:r>
            <w:r>
              <w:rPr>
                <w:rFonts w:ascii="仿宋_GB2312" w:hAnsi="仿宋_GB2312" w:cs="仿宋_GB2312" w:eastAsia="仿宋_GB2312"/>
                <w:sz w:val="24"/>
              </w:rPr>
              <w:t xml:space="preserve"> </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大声压级：</w:t>
            </w:r>
            <w:r>
              <w:rPr>
                <w:rFonts w:ascii="仿宋_GB2312" w:hAnsi="仿宋_GB2312" w:cs="仿宋_GB2312" w:eastAsia="仿宋_GB2312"/>
                <w:sz w:val="24"/>
              </w:rPr>
              <w:t>≥136dB</w:t>
            </w:r>
            <w:r>
              <w:rPr>
                <w:rFonts w:ascii="仿宋_GB2312" w:hAnsi="仿宋_GB2312" w:cs="仿宋_GB2312" w:eastAsia="仿宋_GB2312"/>
                <w:sz w:val="24"/>
              </w:rPr>
              <w:t>（</w:t>
            </w:r>
            <w:r>
              <w:rPr>
                <w:rFonts w:ascii="仿宋_GB2312" w:hAnsi="仿宋_GB2312" w:cs="仿宋_GB2312" w:eastAsia="仿宋_GB2312"/>
                <w:sz w:val="24"/>
              </w:rPr>
              <w:t>峰值</w:t>
            </w:r>
            <w:r>
              <w:rPr>
                <w:rFonts w:ascii="仿宋_GB2312" w:hAnsi="仿宋_GB2312" w:cs="仿宋_GB2312" w:eastAsia="仿宋_GB2312"/>
                <w:sz w:val="24"/>
              </w:rPr>
              <w:t>）</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率范围：不劣于</w:t>
            </w:r>
            <w:r>
              <w:rPr>
                <w:rFonts w:ascii="仿宋_GB2312" w:hAnsi="仿宋_GB2312" w:cs="仿宋_GB2312" w:eastAsia="仿宋_GB2312"/>
                <w:sz w:val="24"/>
              </w:rPr>
              <w:t>35Hz～200Hz</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音扬声器：</w:t>
            </w:r>
            <w:r>
              <w:rPr>
                <w:rFonts w:ascii="仿宋_GB2312" w:hAnsi="仿宋_GB2312" w:cs="仿宋_GB2312" w:eastAsia="仿宋_GB2312"/>
                <w:sz w:val="24"/>
              </w:rPr>
              <w:t>LF：≥18"×1</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入接口：航空插</w:t>
            </w:r>
            <w:r>
              <w:rPr>
                <w:rFonts w:ascii="仿宋_GB2312" w:hAnsi="仿宋_GB2312" w:cs="仿宋_GB2312" w:eastAsia="仿宋_GB2312"/>
                <w:sz w:val="24"/>
              </w:rPr>
              <w:t>×2。</w:t>
            </w:r>
          </w:p>
        </w:tc>
      </w:tr>
      <w:tr>
        <w:tc>
          <w:tcPr>
            <w:tcW w:type="dxa" w:w="2769"/>
          </w:tcPr>
          <w:p>
            <w:pPr>
              <w:pStyle w:val="null3"/>
            </w:pPr>
            <w:r>
              <w:rPr>
                <w:rFonts w:ascii="仿宋_GB2312" w:hAnsi="仿宋_GB2312" w:cs="仿宋_GB2312" w:eastAsia="仿宋_GB2312"/>
              </w:rPr>
              <w:t>25</w:t>
            </w:r>
          </w:p>
        </w:tc>
        <w:tc>
          <w:tcPr>
            <w:tcW w:type="dxa" w:w="2769"/>
          </w:tcPr>
          <w:p/>
        </w:tc>
        <w:tc>
          <w:tcPr>
            <w:tcW w:type="dxa" w:w="2769"/>
          </w:tcPr>
          <w:p>
            <w:pPr>
              <w:pStyle w:val="null3"/>
              <w:jc w:val="left"/>
            </w:pPr>
            <w:r>
              <w:rPr>
                <w:rFonts w:ascii="仿宋_GB2312" w:hAnsi="仿宋_GB2312" w:cs="仿宋_GB2312" w:eastAsia="仿宋_GB2312"/>
                <w:sz w:val="24"/>
                <w:b/>
              </w:rPr>
              <w:t>（六）</w:t>
            </w:r>
            <w:r>
              <w:rPr>
                <w:rFonts w:ascii="仿宋_GB2312" w:hAnsi="仿宋_GB2312" w:cs="仿宋_GB2312" w:eastAsia="仿宋_GB2312"/>
                <w:sz w:val="24"/>
                <w:b/>
              </w:rPr>
              <w:t>线阵吊架</w:t>
            </w:r>
            <w:r>
              <w:rPr>
                <w:rFonts w:ascii="仿宋_GB2312" w:hAnsi="仿宋_GB2312" w:cs="仿宋_GB2312" w:eastAsia="仿宋_GB2312"/>
                <w:sz w:val="24"/>
                <w:b/>
              </w:rPr>
              <w:t>（</w:t>
            </w:r>
            <w:r>
              <w:rPr>
                <w:rFonts w:ascii="仿宋_GB2312" w:hAnsi="仿宋_GB2312" w:cs="仿宋_GB2312" w:eastAsia="仿宋_GB2312"/>
                <w:sz w:val="24"/>
                <w:b/>
              </w:rPr>
              <w:t>2个）</w:t>
            </w:r>
          </w:p>
          <w:p>
            <w:pPr>
              <w:pStyle w:val="null3"/>
            </w:pPr>
            <w:r>
              <w:rPr>
                <w:rFonts w:ascii="仿宋_GB2312" w:hAnsi="仿宋_GB2312" w:cs="仿宋_GB2312" w:eastAsia="仿宋_GB2312"/>
                <w:sz w:val="24"/>
              </w:rPr>
              <w:t>1.</w:t>
            </w:r>
            <w:r>
              <w:rPr>
                <w:rFonts w:ascii="仿宋_GB2312" w:hAnsi="仿宋_GB2312" w:cs="仿宋_GB2312" w:eastAsia="仿宋_GB2312"/>
                <w:sz w:val="24"/>
              </w:rPr>
              <w:t>线阵列音箱配套吊架</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采用高强度钢材</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≥4点吊挂方式设计，含起重卸扣。</w:t>
            </w:r>
          </w:p>
        </w:tc>
      </w:tr>
      <w:tr>
        <w:tc>
          <w:tcPr>
            <w:tcW w:type="dxa" w:w="2769"/>
          </w:tcPr>
          <w:p>
            <w:pPr>
              <w:pStyle w:val="null3"/>
            </w:pPr>
            <w:r>
              <w:rPr>
                <w:rFonts w:ascii="仿宋_GB2312" w:hAnsi="仿宋_GB2312" w:cs="仿宋_GB2312" w:eastAsia="仿宋_GB2312"/>
              </w:rPr>
              <w:t>26</w:t>
            </w:r>
          </w:p>
        </w:tc>
        <w:tc>
          <w:tcPr>
            <w:tcW w:type="dxa" w:w="2769"/>
          </w:tcPr>
          <w:p/>
        </w:tc>
        <w:tc>
          <w:tcPr>
            <w:tcW w:type="dxa" w:w="2769"/>
          </w:tcPr>
          <w:p>
            <w:pPr>
              <w:pStyle w:val="null3"/>
              <w:jc w:val="left"/>
            </w:pPr>
            <w:r>
              <w:rPr>
                <w:rFonts w:ascii="仿宋_GB2312" w:hAnsi="仿宋_GB2312" w:cs="仿宋_GB2312" w:eastAsia="仿宋_GB2312"/>
                <w:sz w:val="24"/>
                <w:b/>
              </w:rPr>
              <w:t>（七）</w:t>
            </w:r>
            <w:r>
              <w:rPr>
                <w:rFonts w:ascii="仿宋_GB2312" w:hAnsi="仿宋_GB2312" w:cs="仿宋_GB2312" w:eastAsia="仿宋_GB2312"/>
                <w:sz w:val="24"/>
                <w:b/>
              </w:rPr>
              <w:t>全天候返听音箱</w:t>
            </w:r>
            <w:r>
              <w:rPr>
                <w:rFonts w:ascii="仿宋_GB2312" w:hAnsi="仿宋_GB2312" w:cs="仿宋_GB2312" w:eastAsia="仿宋_GB2312"/>
                <w:sz w:val="24"/>
                <w:b/>
              </w:rPr>
              <w:t>（</w:t>
            </w:r>
            <w:r>
              <w:rPr>
                <w:rFonts w:ascii="仿宋_GB2312" w:hAnsi="仿宋_GB2312" w:cs="仿宋_GB2312" w:eastAsia="仿宋_GB2312"/>
                <w:sz w:val="24"/>
                <w:b/>
              </w:rPr>
              <w:t>2只）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两分频音箱</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表面喷涂黑色聚脲漆</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金属防护网，内外衬防尘透声网。</w:t>
            </w:r>
            <w:r>
              <w:br/>
            </w:r>
            <w:r>
              <w:rPr>
                <w:rFonts w:ascii="仿宋_GB2312" w:hAnsi="仿宋_GB2312" w:cs="仿宋_GB2312" w:eastAsia="仿宋_GB2312"/>
                <w:sz w:val="24"/>
              </w:rPr>
              <w:t>4.</w:t>
            </w:r>
            <w:r>
              <w:rPr>
                <w:rFonts w:ascii="仿宋_GB2312" w:hAnsi="仿宋_GB2312" w:cs="仿宋_GB2312" w:eastAsia="仿宋_GB2312"/>
                <w:sz w:val="24"/>
              </w:rPr>
              <w:t>额定阻抗：</w:t>
            </w:r>
            <w:r>
              <w:rPr>
                <w:rFonts w:ascii="仿宋_GB2312" w:hAnsi="仿宋_GB2312" w:cs="仿宋_GB2312" w:eastAsia="仿宋_GB2312"/>
                <w:sz w:val="24"/>
              </w:rPr>
              <w:t>8Ω</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额定功率（</w:t>
            </w:r>
            <w:r>
              <w:rPr>
                <w:rFonts w:ascii="仿宋_GB2312" w:hAnsi="仿宋_GB2312" w:cs="仿宋_GB2312" w:eastAsia="仿宋_GB2312"/>
                <w:sz w:val="24"/>
              </w:rPr>
              <w:t>RMS）：≥350W</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灵敏度：</w:t>
            </w:r>
            <w:r>
              <w:rPr>
                <w:rFonts w:ascii="仿宋_GB2312" w:hAnsi="仿宋_GB2312" w:cs="仿宋_GB2312" w:eastAsia="仿宋_GB2312"/>
                <w:sz w:val="24"/>
              </w:rPr>
              <w:t>≥99dB/W/m</w:t>
            </w:r>
            <w:r>
              <w:rPr>
                <w:rFonts w:ascii="仿宋_GB2312" w:hAnsi="仿宋_GB2312" w:cs="仿宋_GB2312" w:eastAsia="仿宋_GB2312"/>
                <w:sz w:val="24"/>
              </w:rPr>
              <w:t xml:space="preserve"> </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最大声压级：</w:t>
            </w:r>
            <w:r>
              <w:rPr>
                <w:rFonts w:ascii="仿宋_GB2312" w:hAnsi="仿宋_GB2312" w:cs="仿宋_GB2312" w:eastAsia="仿宋_GB2312"/>
                <w:sz w:val="24"/>
              </w:rPr>
              <w:t>≥130dB</w:t>
            </w:r>
            <w:r>
              <w:rPr>
                <w:rFonts w:ascii="仿宋_GB2312" w:hAnsi="仿宋_GB2312" w:cs="仿宋_GB2312" w:eastAsia="仿宋_GB2312"/>
                <w:sz w:val="24"/>
              </w:rPr>
              <w:t>（</w:t>
            </w:r>
            <w:r>
              <w:rPr>
                <w:rFonts w:ascii="仿宋_GB2312" w:hAnsi="仿宋_GB2312" w:cs="仿宋_GB2312" w:eastAsia="仿宋_GB2312"/>
                <w:sz w:val="24"/>
              </w:rPr>
              <w:t>峰值</w:t>
            </w:r>
            <w:r>
              <w:rPr>
                <w:rFonts w:ascii="仿宋_GB2312" w:hAnsi="仿宋_GB2312" w:cs="仿宋_GB2312" w:eastAsia="仿宋_GB2312"/>
                <w:sz w:val="24"/>
              </w:rPr>
              <w:t>）</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频率范围：不劣于</w:t>
            </w:r>
            <w:r>
              <w:rPr>
                <w:rFonts w:ascii="仿宋_GB2312" w:hAnsi="仿宋_GB2312" w:cs="仿宋_GB2312" w:eastAsia="仿宋_GB2312"/>
                <w:sz w:val="24"/>
              </w:rPr>
              <w:t>55～19000Hz</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中低音扬声器：</w:t>
            </w:r>
            <w:r>
              <w:rPr>
                <w:rFonts w:ascii="仿宋_GB2312" w:hAnsi="仿宋_GB2312" w:cs="仿宋_GB2312" w:eastAsia="仿宋_GB2312"/>
                <w:sz w:val="24"/>
              </w:rPr>
              <w:t>LF：≥12"×1</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高音扬声器：</w:t>
            </w:r>
            <w:r>
              <w:rPr>
                <w:rFonts w:ascii="仿宋_GB2312" w:hAnsi="仿宋_GB2312" w:cs="仿宋_GB2312" w:eastAsia="仿宋_GB2312"/>
                <w:sz w:val="24"/>
              </w:rPr>
              <w:t>HF：≥1.75"×1</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覆盖角度（</w:t>
            </w:r>
            <w:r>
              <w:rPr>
                <w:rFonts w:ascii="仿宋_GB2312" w:hAnsi="仿宋_GB2312" w:cs="仿宋_GB2312" w:eastAsia="仿宋_GB2312"/>
                <w:sz w:val="24"/>
              </w:rPr>
              <w:t>H×V）：不窄于80°×50°</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输入接口：四芯防水接插件。</w:t>
            </w:r>
          </w:p>
        </w:tc>
      </w:tr>
      <w:tr>
        <w:tc>
          <w:tcPr>
            <w:tcW w:type="dxa" w:w="2769"/>
          </w:tcPr>
          <w:p>
            <w:pPr>
              <w:pStyle w:val="null3"/>
            </w:pPr>
            <w:r>
              <w:rPr>
                <w:rFonts w:ascii="仿宋_GB2312" w:hAnsi="仿宋_GB2312" w:cs="仿宋_GB2312" w:eastAsia="仿宋_GB2312"/>
              </w:rPr>
              <w:t>27</w:t>
            </w:r>
          </w:p>
        </w:tc>
        <w:tc>
          <w:tcPr>
            <w:tcW w:type="dxa" w:w="2769"/>
          </w:tcPr>
          <w:p/>
        </w:tc>
        <w:tc>
          <w:tcPr>
            <w:tcW w:type="dxa" w:w="2769"/>
          </w:tcPr>
          <w:p>
            <w:pPr>
              <w:pStyle w:val="null3"/>
              <w:jc w:val="left"/>
            </w:pPr>
            <w:r>
              <w:rPr>
                <w:rFonts w:ascii="仿宋_GB2312" w:hAnsi="仿宋_GB2312" w:cs="仿宋_GB2312" w:eastAsia="仿宋_GB2312"/>
                <w:sz w:val="24"/>
                <w:b/>
              </w:rPr>
              <w:t>（八）</w:t>
            </w:r>
            <w:r>
              <w:rPr>
                <w:rFonts w:ascii="仿宋_GB2312" w:hAnsi="仿宋_GB2312" w:cs="仿宋_GB2312" w:eastAsia="仿宋_GB2312"/>
                <w:sz w:val="24"/>
                <w:b/>
              </w:rPr>
              <w:t>线阵功放</w:t>
            </w:r>
            <w:r>
              <w:rPr>
                <w:rFonts w:ascii="仿宋_GB2312" w:hAnsi="仿宋_GB2312" w:cs="仿宋_GB2312" w:eastAsia="仿宋_GB2312"/>
                <w:sz w:val="24"/>
                <w:b/>
              </w:rPr>
              <w:t>（</w:t>
            </w:r>
            <w:r>
              <w:rPr>
                <w:rFonts w:ascii="仿宋_GB2312" w:hAnsi="仿宋_GB2312" w:cs="仿宋_GB2312" w:eastAsia="仿宋_GB2312"/>
                <w:sz w:val="24"/>
                <w:b/>
              </w:rPr>
              <w:t>3台）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保护功能：电源欠压保护、开机延时保护、功放输出直流保护、过热保护、温度功率控制、过载功率控制等</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额定功率：</w:t>
            </w:r>
            <w:r>
              <w:rPr>
                <w:rFonts w:ascii="仿宋_GB2312" w:hAnsi="仿宋_GB2312" w:cs="仿宋_GB2312" w:eastAsia="仿宋_GB2312"/>
                <w:sz w:val="24"/>
              </w:rPr>
              <w:t>≥2×1500W/8Ω，2×2550W/4Ω</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频率响应：不劣于</w:t>
            </w:r>
            <w:r>
              <w:rPr>
                <w:rFonts w:ascii="仿宋_GB2312" w:hAnsi="仿宋_GB2312" w:cs="仿宋_GB2312" w:eastAsia="仿宋_GB2312"/>
                <w:sz w:val="24"/>
              </w:rPr>
              <w:t>20Hz～20kHz（±0.5dB）</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总谐波失真：</w:t>
            </w:r>
            <w:r>
              <w:rPr>
                <w:rFonts w:ascii="仿宋_GB2312" w:hAnsi="仿宋_GB2312" w:cs="仿宋_GB2312" w:eastAsia="仿宋_GB2312"/>
                <w:sz w:val="24"/>
              </w:rPr>
              <w:t>≤0.03%</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信噪比：</w:t>
            </w:r>
            <w:r>
              <w:rPr>
                <w:rFonts w:ascii="仿宋_GB2312" w:hAnsi="仿宋_GB2312" w:cs="仿宋_GB2312" w:eastAsia="仿宋_GB2312"/>
                <w:sz w:val="24"/>
              </w:rPr>
              <w:t>≥105dB</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输入灵敏度：</w:t>
            </w:r>
            <w:r>
              <w:rPr>
                <w:rFonts w:ascii="仿宋_GB2312" w:hAnsi="仿宋_GB2312" w:cs="仿宋_GB2312" w:eastAsia="仿宋_GB2312"/>
                <w:sz w:val="24"/>
              </w:rPr>
              <w:t>32/35/38/41dB</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阻尼系数（</w:t>
            </w:r>
            <w:r>
              <w:rPr>
                <w:rFonts w:ascii="仿宋_GB2312" w:hAnsi="仿宋_GB2312" w:cs="仿宋_GB2312" w:eastAsia="仿宋_GB2312"/>
                <w:sz w:val="24"/>
              </w:rPr>
              <w:t>8Ω，200Hz以下）≥500</w:t>
            </w:r>
            <w:r>
              <w:br/>
            </w:r>
            <w:r>
              <w:rPr>
                <w:rFonts w:ascii="仿宋_GB2312" w:hAnsi="仿宋_GB2312" w:cs="仿宋_GB2312" w:eastAsia="仿宋_GB2312"/>
                <w:sz w:val="24"/>
              </w:rPr>
              <w:t>8.</w:t>
            </w:r>
            <w:r>
              <w:rPr>
                <w:rFonts w:ascii="仿宋_GB2312" w:hAnsi="仿宋_GB2312" w:cs="仿宋_GB2312" w:eastAsia="仿宋_GB2312"/>
                <w:sz w:val="24"/>
              </w:rPr>
              <w:t>串音抑制</w:t>
            </w:r>
            <w:r>
              <w:rPr>
                <w:rFonts w:ascii="仿宋_GB2312" w:hAnsi="仿宋_GB2312" w:cs="仿宋_GB2312" w:eastAsia="仿宋_GB2312"/>
                <w:sz w:val="24"/>
              </w:rPr>
              <w:t>≥85dB</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9.</w:t>
            </w:r>
            <w:r>
              <w:rPr>
                <w:rFonts w:ascii="仿宋_GB2312" w:hAnsi="仿宋_GB2312" w:cs="仿宋_GB2312" w:eastAsia="仿宋_GB2312"/>
                <w:sz w:val="24"/>
              </w:rPr>
              <w:t>产品性能符合</w:t>
            </w:r>
            <w:r>
              <w:rPr>
                <w:rFonts w:ascii="仿宋_GB2312" w:hAnsi="仿宋_GB2312" w:cs="仿宋_GB2312" w:eastAsia="仿宋_GB2312"/>
                <w:sz w:val="24"/>
              </w:rPr>
              <w:t>SJ/T10406-2016标准</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28</w:t>
            </w:r>
          </w:p>
        </w:tc>
        <w:tc>
          <w:tcPr>
            <w:tcW w:type="dxa" w:w="2769"/>
          </w:tcPr>
          <w:p/>
        </w:tc>
        <w:tc>
          <w:tcPr>
            <w:tcW w:type="dxa" w:w="2769"/>
          </w:tcPr>
          <w:p>
            <w:pPr>
              <w:pStyle w:val="null3"/>
              <w:jc w:val="left"/>
            </w:pPr>
            <w:r>
              <w:rPr>
                <w:rFonts w:ascii="仿宋_GB2312" w:hAnsi="仿宋_GB2312" w:cs="仿宋_GB2312" w:eastAsia="仿宋_GB2312"/>
                <w:sz w:val="24"/>
                <w:b/>
              </w:rPr>
              <w:t>（九）</w:t>
            </w:r>
            <w:r>
              <w:rPr>
                <w:rFonts w:ascii="仿宋_GB2312" w:hAnsi="仿宋_GB2312" w:cs="仿宋_GB2312" w:eastAsia="仿宋_GB2312"/>
                <w:sz w:val="24"/>
                <w:b/>
              </w:rPr>
              <w:t>返听功放</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保护功能：电源欠压保护、开机延时保护、功放输出直流保护、过热保护、温度功率控制、过载功率控制等</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额定功率：</w:t>
            </w:r>
            <w:r>
              <w:rPr>
                <w:rFonts w:ascii="仿宋_GB2312" w:hAnsi="仿宋_GB2312" w:cs="仿宋_GB2312" w:eastAsia="仿宋_GB2312"/>
                <w:sz w:val="24"/>
              </w:rPr>
              <w:t>≥2×800W/8Ω，2×1360W/4Ω</w:t>
            </w:r>
            <w:r>
              <w:br/>
            </w:r>
            <w:r>
              <w:rPr>
                <w:rFonts w:ascii="仿宋_GB2312" w:hAnsi="仿宋_GB2312" w:cs="仿宋_GB2312" w:eastAsia="仿宋_GB2312"/>
                <w:sz w:val="24"/>
              </w:rPr>
              <w:t>3.</w:t>
            </w:r>
            <w:r>
              <w:rPr>
                <w:rFonts w:ascii="仿宋_GB2312" w:hAnsi="仿宋_GB2312" w:cs="仿宋_GB2312" w:eastAsia="仿宋_GB2312"/>
                <w:sz w:val="24"/>
              </w:rPr>
              <w:t>频率响应：不劣于</w:t>
            </w:r>
            <w:r>
              <w:rPr>
                <w:rFonts w:ascii="仿宋_GB2312" w:hAnsi="仿宋_GB2312" w:cs="仿宋_GB2312" w:eastAsia="仿宋_GB2312"/>
                <w:sz w:val="24"/>
              </w:rPr>
              <w:t>20Hz～20kHz（±0.5dB）</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总谐波失真：</w:t>
            </w:r>
            <w:r>
              <w:rPr>
                <w:rFonts w:ascii="仿宋_GB2312" w:hAnsi="仿宋_GB2312" w:cs="仿宋_GB2312" w:eastAsia="仿宋_GB2312"/>
                <w:sz w:val="24"/>
              </w:rPr>
              <w:t>≤0.03%</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信噪比：</w:t>
            </w:r>
            <w:r>
              <w:rPr>
                <w:rFonts w:ascii="仿宋_GB2312" w:hAnsi="仿宋_GB2312" w:cs="仿宋_GB2312" w:eastAsia="仿宋_GB2312"/>
                <w:sz w:val="24"/>
              </w:rPr>
              <w:t>≥105dB</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输入灵敏度：</w:t>
            </w:r>
            <w:r>
              <w:rPr>
                <w:rFonts w:ascii="仿宋_GB2312" w:hAnsi="仿宋_GB2312" w:cs="仿宋_GB2312" w:eastAsia="仿宋_GB2312"/>
                <w:sz w:val="24"/>
              </w:rPr>
              <w:t>29/32/35/38dB</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阻尼系数（</w:t>
            </w:r>
            <w:r>
              <w:rPr>
                <w:rFonts w:ascii="仿宋_GB2312" w:hAnsi="仿宋_GB2312" w:cs="仿宋_GB2312" w:eastAsia="仿宋_GB2312"/>
                <w:sz w:val="24"/>
              </w:rPr>
              <w:t>8Ω，200Hz以下）≥500</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串音抑制</w:t>
            </w:r>
            <w:r>
              <w:rPr>
                <w:rFonts w:ascii="仿宋_GB2312" w:hAnsi="仿宋_GB2312" w:cs="仿宋_GB2312" w:eastAsia="仿宋_GB2312"/>
                <w:sz w:val="24"/>
              </w:rPr>
              <w:t>≥85dB</w:t>
            </w:r>
            <w:r>
              <w:rPr>
                <w:rFonts w:ascii="仿宋_GB2312" w:hAnsi="仿宋_GB2312" w:cs="仿宋_GB2312" w:eastAsia="仿宋_GB2312"/>
                <w:sz w:val="24"/>
              </w:rPr>
              <w:t>。</w:t>
            </w:r>
          </w:p>
          <w:p>
            <w:pPr>
              <w:pStyle w:val="null3"/>
            </w:pPr>
            <w:r>
              <w:rPr>
                <w:rFonts w:ascii="仿宋_GB2312" w:hAnsi="仿宋_GB2312" w:cs="仿宋_GB2312" w:eastAsia="仿宋_GB2312"/>
                <w:sz w:val="24"/>
              </w:rPr>
              <w:t>9.</w:t>
            </w:r>
            <w:r>
              <w:rPr>
                <w:rFonts w:ascii="仿宋_GB2312" w:hAnsi="仿宋_GB2312" w:cs="仿宋_GB2312" w:eastAsia="仿宋_GB2312"/>
                <w:sz w:val="24"/>
              </w:rPr>
              <w:t>产品性能符合</w:t>
            </w:r>
            <w:r>
              <w:rPr>
                <w:rFonts w:ascii="仿宋_GB2312" w:hAnsi="仿宋_GB2312" w:cs="仿宋_GB2312" w:eastAsia="仿宋_GB2312"/>
                <w:sz w:val="24"/>
              </w:rPr>
              <w:t>SJ/T10406-2016标准</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29</w:t>
            </w:r>
          </w:p>
        </w:tc>
        <w:tc>
          <w:tcPr>
            <w:tcW w:type="dxa" w:w="2769"/>
          </w:tcPr>
          <w:p/>
        </w:tc>
        <w:tc>
          <w:tcPr>
            <w:tcW w:type="dxa" w:w="2769"/>
          </w:tcPr>
          <w:p>
            <w:pPr>
              <w:pStyle w:val="null3"/>
              <w:jc w:val="left"/>
            </w:pPr>
            <w:r>
              <w:rPr>
                <w:rFonts w:ascii="仿宋_GB2312" w:hAnsi="仿宋_GB2312" w:cs="仿宋_GB2312" w:eastAsia="仿宋_GB2312"/>
                <w:sz w:val="24"/>
                <w:b/>
              </w:rPr>
              <w:t>（十）</w:t>
            </w:r>
            <w:r>
              <w:rPr>
                <w:rFonts w:ascii="仿宋_GB2312" w:hAnsi="仿宋_GB2312" w:cs="仿宋_GB2312" w:eastAsia="仿宋_GB2312"/>
                <w:sz w:val="24"/>
                <w:b/>
              </w:rPr>
              <w:t>数字调音台</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≥16路模拟输入，≥2路数字输入</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≥2路主输出、≥6路编组输出、≥2路辅助输出、≥1路立体声监听输出、≥1路AES数字输出</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≥10英寸触摸屏，≥1280×800分辨率</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内置</w:t>
            </w:r>
            <w:r>
              <w:rPr>
                <w:rFonts w:ascii="仿宋_GB2312" w:hAnsi="仿宋_GB2312" w:cs="仿宋_GB2312" w:eastAsia="仿宋_GB2312"/>
                <w:sz w:val="24"/>
              </w:rPr>
              <w:t>USB录音、放音功能</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内置独立的反馈抑制器，集成音箱管理器</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RS232、TCP/IP协议</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≥13个100mm行程的电动推子</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可通过网络或</w:t>
            </w:r>
            <w:r>
              <w:rPr>
                <w:rFonts w:ascii="仿宋_GB2312" w:hAnsi="仿宋_GB2312" w:cs="仿宋_GB2312" w:eastAsia="仿宋_GB2312"/>
                <w:sz w:val="24"/>
              </w:rPr>
              <w:t>U盘升级软件</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输入通道具有</w:t>
            </w:r>
            <w:r>
              <w:rPr>
                <w:rFonts w:ascii="仿宋_GB2312" w:hAnsi="仿宋_GB2312" w:cs="仿宋_GB2312" w:eastAsia="仿宋_GB2312"/>
                <w:sz w:val="24"/>
              </w:rPr>
              <w:t>≥4段参量均衡、噪声门、反馈抑制器、高低通、压缩、反相</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w:t>
            </w:r>
            <w:r>
              <w:rPr>
                <w:rFonts w:ascii="仿宋_GB2312" w:hAnsi="仿宋_GB2312" w:cs="仿宋_GB2312" w:eastAsia="仿宋_GB2312"/>
                <w:sz w:val="24"/>
              </w:rPr>
              <w:t>输出通道具有</w:t>
            </w:r>
            <w:r>
              <w:rPr>
                <w:rFonts w:ascii="仿宋_GB2312" w:hAnsi="仿宋_GB2312" w:cs="仿宋_GB2312" w:eastAsia="仿宋_GB2312"/>
                <w:sz w:val="24"/>
              </w:rPr>
              <w:t>≥8段参量均衡、高低通、压缩、反相、延时器</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≥99组场景预设功能，可导出、导入USB存储器</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w:t>
            </w:r>
            <w:r>
              <w:rPr>
                <w:rFonts w:ascii="仿宋_GB2312" w:hAnsi="仿宋_GB2312" w:cs="仿宋_GB2312" w:eastAsia="仿宋_GB2312"/>
                <w:sz w:val="24"/>
              </w:rPr>
              <w:t>内置信号发生器：正弦波、粉红噪声、白噪声</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3.</w:t>
            </w:r>
            <w:r>
              <w:rPr>
                <w:rFonts w:ascii="仿宋_GB2312" w:hAnsi="仿宋_GB2312" w:cs="仿宋_GB2312" w:eastAsia="仿宋_GB2312"/>
                <w:sz w:val="24"/>
              </w:rPr>
              <w:t>支持通道名称自定义</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4.</w:t>
            </w:r>
            <w:r>
              <w:rPr>
                <w:rFonts w:ascii="仿宋_GB2312" w:hAnsi="仿宋_GB2312" w:cs="仿宋_GB2312" w:eastAsia="仿宋_GB2312"/>
                <w:sz w:val="24"/>
              </w:rPr>
              <w:t>具备面板锁定按键，防止误操作</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5.</w:t>
            </w:r>
            <w:r>
              <w:rPr>
                <w:rFonts w:ascii="仿宋_GB2312" w:hAnsi="仿宋_GB2312" w:cs="仿宋_GB2312" w:eastAsia="仿宋_GB2312"/>
                <w:sz w:val="24"/>
              </w:rPr>
              <w:t>支持</w:t>
            </w:r>
            <w:r>
              <w:rPr>
                <w:rFonts w:ascii="仿宋_GB2312" w:hAnsi="仿宋_GB2312" w:cs="仿宋_GB2312" w:eastAsia="仿宋_GB2312"/>
                <w:sz w:val="24"/>
              </w:rPr>
              <w:t>平板</w:t>
            </w:r>
            <w:r>
              <w:rPr>
                <w:rFonts w:ascii="仿宋_GB2312" w:hAnsi="仿宋_GB2312" w:cs="仿宋_GB2312" w:eastAsia="仿宋_GB2312"/>
                <w:sz w:val="24"/>
              </w:rPr>
              <w:t>控制</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1</w:t>
            </w:r>
            <w:r>
              <w:rPr>
                <w:rFonts w:ascii="仿宋_GB2312" w:hAnsi="仿宋_GB2312" w:cs="仿宋_GB2312" w:eastAsia="仿宋_GB2312"/>
                <w:sz w:val="24"/>
              </w:rPr>
              <w:t>6.</w:t>
            </w:r>
            <w:r>
              <w:rPr>
                <w:rFonts w:ascii="仿宋_GB2312" w:hAnsi="仿宋_GB2312" w:cs="仿宋_GB2312" w:eastAsia="仿宋_GB2312"/>
                <w:sz w:val="24"/>
              </w:rPr>
              <w:t>支持</w:t>
            </w:r>
            <w:r>
              <w:rPr>
                <w:rFonts w:ascii="仿宋_GB2312" w:hAnsi="仿宋_GB2312" w:cs="仿宋_GB2312" w:eastAsia="仿宋_GB2312"/>
                <w:sz w:val="24"/>
              </w:rPr>
              <w:t>IOT（物联）功能：通过物联网管控平台，可以实现调音台的通道控制、场景调用、母线混音等功能操作。</w:t>
            </w:r>
            <w:r>
              <w:br/>
            </w:r>
            <w:r>
              <w:rPr>
                <w:rFonts w:ascii="仿宋_GB2312" w:hAnsi="仿宋_GB2312" w:cs="仿宋_GB2312" w:eastAsia="仿宋_GB2312"/>
                <w:sz w:val="24"/>
              </w:rPr>
              <w:t>17.</w:t>
            </w:r>
            <w:r>
              <w:rPr>
                <w:rFonts w:ascii="仿宋_GB2312" w:hAnsi="仿宋_GB2312" w:cs="仿宋_GB2312" w:eastAsia="仿宋_GB2312"/>
                <w:sz w:val="24"/>
              </w:rPr>
              <w:t>频率响应：不劣于</w:t>
            </w:r>
            <w:r>
              <w:rPr>
                <w:rFonts w:ascii="仿宋_GB2312" w:hAnsi="仿宋_GB2312" w:cs="仿宋_GB2312" w:eastAsia="仿宋_GB2312"/>
                <w:sz w:val="24"/>
              </w:rPr>
              <w:t>20Hz～20kHz（±1dB）</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18</w:t>
            </w:r>
            <w:r>
              <w:rPr>
                <w:rFonts w:ascii="仿宋_GB2312" w:hAnsi="仿宋_GB2312" w:cs="仿宋_GB2312" w:eastAsia="仿宋_GB2312"/>
                <w:sz w:val="24"/>
              </w:rPr>
              <w:t>.</w:t>
            </w:r>
            <w:r>
              <w:rPr>
                <w:rFonts w:ascii="仿宋_GB2312" w:hAnsi="仿宋_GB2312" w:cs="仿宋_GB2312" w:eastAsia="仿宋_GB2312"/>
                <w:sz w:val="24"/>
              </w:rPr>
              <w:t>总谐波失真：</w:t>
            </w:r>
            <w:r>
              <w:rPr>
                <w:rFonts w:ascii="仿宋_GB2312" w:hAnsi="仿宋_GB2312" w:cs="仿宋_GB2312" w:eastAsia="仿宋_GB2312"/>
                <w:sz w:val="24"/>
              </w:rPr>
              <w:t>≤0.005%@4dBu</w:t>
            </w:r>
            <w:r>
              <w:rPr>
                <w:rFonts w:ascii="仿宋_GB2312" w:hAnsi="仿宋_GB2312" w:cs="仿宋_GB2312" w:eastAsia="仿宋_GB2312"/>
                <w:sz w:val="24"/>
              </w:rPr>
              <w:t>。</w:t>
            </w:r>
            <w:r>
              <w:br/>
            </w:r>
            <w:r>
              <w:rPr>
                <w:rFonts w:ascii="仿宋_GB2312" w:hAnsi="仿宋_GB2312" w:cs="仿宋_GB2312" w:eastAsia="仿宋_GB2312"/>
                <w:sz w:val="24"/>
              </w:rPr>
              <w:t>19.</w:t>
            </w:r>
            <w:r>
              <w:rPr>
                <w:rFonts w:ascii="仿宋_GB2312" w:hAnsi="仿宋_GB2312" w:cs="仿宋_GB2312" w:eastAsia="仿宋_GB2312"/>
                <w:sz w:val="24"/>
              </w:rPr>
              <w:t>信噪比（</w:t>
            </w:r>
            <w:r>
              <w:rPr>
                <w:rFonts w:ascii="仿宋_GB2312" w:hAnsi="仿宋_GB2312" w:cs="仿宋_GB2312" w:eastAsia="仿宋_GB2312"/>
                <w:sz w:val="24"/>
              </w:rPr>
              <w:t>A计权）：≥105dB</w:t>
            </w:r>
            <w:r>
              <w:rPr>
                <w:rFonts w:ascii="仿宋_GB2312" w:hAnsi="仿宋_GB2312" w:cs="仿宋_GB2312" w:eastAsia="仿宋_GB2312"/>
                <w:sz w:val="24"/>
              </w:rPr>
              <w:t>。</w:t>
            </w:r>
            <w:r>
              <w:br/>
            </w:r>
            <w:r>
              <w:rPr>
                <w:rFonts w:ascii="仿宋_GB2312" w:hAnsi="仿宋_GB2312" w:cs="仿宋_GB2312" w:eastAsia="仿宋_GB2312"/>
                <w:sz w:val="24"/>
              </w:rPr>
              <w:t>20.</w:t>
            </w:r>
            <w:r>
              <w:rPr>
                <w:rFonts w:ascii="仿宋_GB2312" w:hAnsi="仿宋_GB2312" w:cs="仿宋_GB2312" w:eastAsia="仿宋_GB2312"/>
                <w:sz w:val="24"/>
              </w:rPr>
              <w:t>串音：</w:t>
            </w:r>
            <w:r>
              <w:rPr>
                <w:rFonts w:ascii="仿宋_GB2312" w:hAnsi="仿宋_GB2312" w:cs="仿宋_GB2312" w:eastAsia="仿宋_GB2312"/>
                <w:sz w:val="24"/>
              </w:rPr>
              <w:t>≥85dB</w:t>
            </w:r>
            <w:r>
              <w:rPr>
                <w:rFonts w:ascii="仿宋_GB2312" w:hAnsi="仿宋_GB2312" w:cs="仿宋_GB2312" w:eastAsia="仿宋_GB2312"/>
                <w:sz w:val="24"/>
              </w:rPr>
              <w:t>。</w:t>
            </w:r>
            <w:r>
              <w:br/>
            </w:r>
            <w:r>
              <w:rPr>
                <w:rFonts w:ascii="仿宋_GB2312" w:hAnsi="仿宋_GB2312" w:cs="仿宋_GB2312" w:eastAsia="仿宋_GB2312"/>
                <w:sz w:val="24"/>
              </w:rPr>
              <w:t>21.</w:t>
            </w:r>
            <w:r>
              <w:rPr>
                <w:rFonts w:ascii="仿宋_GB2312" w:hAnsi="仿宋_GB2312" w:cs="仿宋_GB2312" w:eastAsia="仿宋_GB2312"/>
                <w:sz w:val="24"/>
              </w:rPr>
              <w:t>增益：</w:t>
            </w:r>
            <w:r>
              <w:rPr>
                <w:rFonts w:ascii="仿宋_GB2312" w:hAnsi="仿宋_GB2312" w:cs="仿宋_GB2312" w:eastAsia="仿宋_GB2312"/>
                <w:sz w:val="24"/>
              </w:rPr>
              <w:t>≥68dB</w:t>
            </w:r>
            <w:r>
              <w:rPr>
                <w:rFonts w:ascii="仿宋_GB2312" w:hAnsi="仿宋_GB2312" w:cs="仿宋_GB2312" w:eastAsia="仿宋_GB2312"/>
                <w:sz w:val="24"/>
              </w:rPr>
              <w:t>。</w:t>
            </w:r>
            <w:r>
              <w:br/>
            </w:r>
            <w:r>
              <w:rPr>
                <w:rFonts w:ascii="仿宋_GB2312" w:hAnsi="仿宋_GB2312" w:cs="仿宋_GB2312" w:eastAsia="仿宋_GB2312"/>
                <w:sz w:val="24"/>
              </w:rPr>
              <w:t>22.</w:t>
            </w:r>
            <w:r>
              <w:rPr>
                <w:rFonts w:ascii="仿宋_GB2312" w:hAnsi="仿宋_GB2312" w:cs="仿宋_GB2312" w:eastAsia="仿宋_GB2312"/>
                <w:sz w:val="24"/>
              </w:rPr>
              <w:t>最大输入电平：</w:t>
            </w:r>
            <w:r>
              <w:rPr>
                <w:rFonts w:ascii="仿宋_GB2312" w:hAnsi="仿宋_GB2312" w:cs="仿宋_GB2312" w:eastAsia="仿宋_GB2312"/>
                <w:sz w:val="24"/>
              </w:rPr>
              <w:t>≥18dBu</w:t>
            </w:r>
            <w:r>
              <w:rPr>
                <w:rFonts w:ascii="仿宋_GB2312" w:hAnsi="仿宋_GB2312" w:cs="仿宋_GB2312" w:eastAsia="仿宋_GB2312"/>
                <w:sz w:val="24"/>
              </w:rPr>
              <w:t>。</w:t>
            </w:r>
            <w:r>
              <w:br/>
            </w:r>
            <w:r>
              <w:rPr>
                <w:rFonts w:ascii="仿宋_GB2312" w:hAnsi="仿宋_GB2312" w:cs="仿宋_GB2312" w:eastAsia="仿宋_GB2312"/>
                <w:sz w:val="24"/>
              </w:rPr>
              <w:t>23.</w:t>
            </w:r>
            <w:r>
              <w:rPr>
                <w:rFonts w:ascii="仿宋_GB2312" w:hAnsi="仿宋_GB2312" w:cs="仿宋_GB2312" w:eastAsia="仿宋_GB2312"/>
                <w:sz w:val="24"/>
              </w:rPr>
              <w:t>最大输出电平：</w:t>
            </w:r>
            <w:r>
              <w:rPr>
                <w:rFonts w:ascii="仿宋_GB2312" w:hAnsi="仿宋_GB2312" w:cs="仿宋_GB2312" w:eastAsia="仿宋_GB2312"/>
                <w:sz w:val="24"/>
              </w:rPr>
              <w:t>≥18dBu。</w:t>
            </w:r>
          </w:p>
        </w:tc>
      </w:tr>
      <w:tr>
        <w:tc>
          <w:tcPr>
            <w:tcW w:type="dxa" w:w="2769"/>
          </w:tcPr>
          <w:p>
            <w:pPr>
              <w:pStyle w:val="null3"/>
            </w:pPr>
            <w:r>
              <w:rPr>
                <w:rFonts w:ascii="仿宋_GB2312" w:hAnsi="仿宋_GB2312" w:cs="仿宋_GB2312" w:eastAsia="仿宋_GB2312"/>
              </w:rPr>
              <w:t>30</w:t>
            </w:r>
          </w:p>
        </w:tc>
        <w:tc>
          <w:tcPr>
            <w:tcW w:type="dxa" w:w="2769"/>
          </w:tcPr>
          <w:p/>
        </w:tc>
        <w:tc>
          <w:tcPr>
            <w:tcW w:type="dxa" w:w="2769"/>
          </w:tcPr>
          <w:p>
            <w:pPr>
              <w:pStyle w:val="null3"/>
              <w:jc w:val="left"/>
            </w:pPr>
            <w:r>
              <w:rPr>
                <w:rFonts w:ascii="仿宋_GB2312" w:hAnsi="仿宋_GB2312" w:cs="仿宋_GB2312" w:eastAsia="仿宋_GB2312"/>
                <w:sz w:val="24"/>
                <w:b/>
              </w:rPr>
              <w:t>（十一）</w:t>
            </w:r>
            <w:r>
              <w:rPr>
                <w:rFonts w:ascii="仿宋_GB2312" w:hAnsi="仿宋_GB2312" w:cs="仿宋_GB2312" w:eastAsia="仿宋_GB2312"/>
                <w:sz w:val="24"/>
                <w:b/>
              </w:rPr>
              <w:t>一拖二手持麦克风</w:t>
            </w:r>
            <w:r>
              <w:rPr>
                <w:rFonts w:ascii="仿宋_GB2312" w:hAnsi="仿宋_GB2312" w:cs="仿宋_GB2312" w:eastAsia="仿宋_GB2312"/>
                <w:sz w:val="24"/>
                <w:b/>
              </w:rPr>
              <w:t>（</w:t>
            </w:r>
            <w:r>
              <w:rPr>
                <w:rFonts w:ascii="仿宋_GB2312" w:hAnsi="仿宋_GB2312" w:cs="仿宋_GB2312" w:eastAsia="仿宋_GB2312"/>
                <w:sz w:val="24"/>
                <w:b/>
              </w:rPr>
              <w:t>2套）</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接收机</w:t>
            </w:r>
            <w:r>
              <w:rPr>
                <w:rFonts w:ascii="仿宋_GB2312" w:hAnsi="仿宋_GB2312" w:cs="仿宋_GB2312" w:eastAsia="仿宋_GB2312"/>
                <w:sz w:val="24"/>
              </w:rPr>
              <w:t>采用金属机箱</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.具有</w:t>
            </w:r>
            <w:r>
              <w:rPr>
                <w:rFonts w:ascii="仿宋_GB2312" w:hAnsi="仿宋_GB2312" w:cs="仿宋_GB2312" w:eastAsia="仿宋_GB2312"/>
                <w:sz w:val="24"/>
              </w:rPr>
              <w:t>显示器，可同时显示群组、频率、电池电量、静音位准、电子音量等相关信息</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天线接口支持环路输出，支持同型产品射频级联</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各频道可单独或混合输出</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内置</w:t>
            </w:r>
            <w:r>
              <w:rPr>
                <w:rFonts w:ascii="仿宋_GB2312" w:hAnsi="仿宋_GB2312" w:cs="仿宋_GB2312" w:eastAsia="仿宋_GB2312"/>
                <w:sz w:val="24"/>
              </w:rPr>
              <w:t>AC电源板，支持AC电源环路输出。</w:t>
            </w:r>
            <w:r>
              <w:br/>
            </w:r>
            <w:r>
              <w:rPr>
                <w:rFonts w:ascii="仿宋_GB2312" w:hAnsi="仿宋_GB2312" w:cs="仿宋_GB2312" w:eastAsia="仿宋_GB2312"/>
                <w:sz w:val="24"/>
              </w:rPr>
              <w:t>6.</w:t>
            </w:r>
            <w:r>
              <w:rPr>
                <w:rFonts w:ascii="仿宋_GB2312" w:hAnsi="仿宋_GB2312" w:cs="仿宋_GB2312" w:eastAsia="仿宋_GB2312"/>
                <w:sz w:val="24"/>
              </w:rPr>
              <w:t>载波频段</w:t>
            </w:r>
            <w:r>
              <w:rPr>
                <w:rFonts w:ascii="仿宋_GB2312" w:hAnsi="仿宋_GB2312" w:cs="仿宋_GB2312" w:eastAsia="仿宋_GB2312"/>
                <w:sz w:val="24"/>
              </w:rPr>
              <w:t>: UHF530～690.000MHz</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单机频带宽度：</w:t>
            </w:r>
            <w:r>
              <w:rPr>
                <w:rFonts w:ascii="仿宋_GB2312" w:hAnsi="仿宋_GB2312" w:cs="仿宋_GB2312" w:eastAsia="仿宋_GB2312"/>
                <w:sz w:val="24"/>
              </w:rPr>
              <w:t>50MHz</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单机频道数量：</w:t>
            </w:r>
            <w:r>
              <w:rPr>
                <w:rFonts w:ascii="仿宋_GB2312" w:hAnsi="仿宋_GB2312" w:cs="仿宋_GB2312" w:eastAsia="仿宋_GB2312"/>
                <w:sz w:val="24"/>
              </w:rPr>
              <w:t>≥200个</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综合</w:t>
            </w:r>
            <w:r>
              <w:rPr>
                <w:rFonts w:ascii="仿宋_GB2312" w:hAnsi="仿宋_GB2312" w:cs="仿宋_GB2312" w:eastAsia="仿宋_GB2312"/>
                <w:sz w:val="24"/>
              </w:rPr>
              <w:t>S/N比</w:t>
            </w: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100dB(A)</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综合</w:t>
            </w:r>
            <w:r>
              <w:rPr>
                <w:rFonts w:ascii="仿宋_GB2312" w:hAnsi="仿宋_GB2312" w:cs="仿宋_GB2312" w:eastAsia="仿宋_GB2312"/>
                <w:sz w:val="24"/>
              </w:rPr>
              <w:t>T.H.D.</w:t>
            </w: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0.5%@1kHz</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频率响应</w:t>
            </w:r>
            <w:r>
              <w:rPr>
                <w:rFonts w:ascii="仿宋_GB2312" w:hAnsi="仿宋_GB2312" w:cs="仿宋_GB2312" w:eastAsia="仿宋_GB2312"/>
                <w:sz w:val="24"/>
              </w:rPr>
              <w:t>：</w:t>
            </w:r>
            <w:r>
              <w:rPr>
                <w:rFonts w:ascii="仿宋_GB2312" w:hAnsi="仿宋_GB2312" w:cs="仿宋_GB2312" w:eastAsia="仿宋_GB2312"/>
                <w:sz w:val="24"/>
              </w:rPr>
              <w:t>不劣于</w:t>
            </w:r>
            <w:r>
              <w:rPr>
                <w:rFonts w:ascii="仿宋_GB2312" w:hAnsi="仿宋_GB2312" w:cs="仿宋_GB2312" w:eastAsia="仿宋_GB2312"/>
                <w:sz w:val="24"/>
              </w:rPr>
              <w:t>65Hz～15kHz</w:t>
            </w:r>
            <w:r>
              <w:rPr>
                <w:rFonts w:ascii="仿宋_GB2312" w:hAnsi="仿宋_GB2312" w:cs="仿宋_GB2312" w:eastAsia="仿宋_GB2312"/>
                <w:sz w:val="24"/>
              </w:rPr>
              <w:t>。</w:t>
            </w:r>
            <w:r>
              <w:br/>
            </w:r>
            <w:r>
              <w:rPr>
                <w:rFonts w:ascii="仿宋_GB2312" w:hAnsi="仿宋_GB2312" w:cs="仿宋_GB2312" w:eastAsia="仿宋_GB2312"/>
                <w:sz w:val="24"/>
              </w:rPr>
              <w:t>12.</w:t>
            </w:r>
            <w:r>
              <w:rPr>
                <w:rFonts w:ascii="仿宋_GB2312" w:hAnsi="仿宋_GB2312" w:cs="仿宋_GB2312" w:eastAsia="仿宋_GB2312"/>
                <w:sz w:val="24"/>
              </w:rPr>
              <w:t>发射器拾音头：动圈式</w:t>
            </w:r>
            <w:r>
              <w:rPr>
                <w:rFonts w:ascii="仿宋_GB2312" w:hAnsi="仿宋_GB2312" w:cs="仿宋_GB2312" w:eastAsia="仿宋_GB2312"/>
                <w:sz w:val="24"/>
              </w:rPr>
              <w:t>。</w:t>
            </w:r>
            <w:r>
              <w:br/>
            </w:r>
            <w:r>
              <w:rPr>
                <w:rFonts w:ascii="仿宋_GB2312" w:hAnsi="仿宋_GB2312" w:cs="仿宋_GB2312" w:eastAsia="仿宋_GB2312"/>
                <w:sz w:val="24"/>
              </w:rPr>
              <w:t>13.</w:t>
            </w:r>
            <w:r>
              <w:rPr>
                <w:rFonts w:ascii="仿宋_GB2312" w:hAnsi="仿宋_GB2312" w:cs="仿宋_GB2312" w:eastAsia="仿宋_GB2312"/>
                <w:sz w:val="24"/>
              </w:rPr>
              <w:t>发射器供电方式：两节</w:t>
            </w:r>
            <w:r>
              <w:rPr>
                <w:rFonts w:ascii="仿宋_GB2312" w:hAnsi="仿宋_GB2312" w:cs="仿宋_GB2312" w:eastAsia="仿宋_GB2312"/>
                <w:sz w:val="24"/>
              </w:rPr>
              <w:t>AA电池</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31</w:t>
            </w:r>
          </w:p>
        </w:tc>
        <w:tc>
          <w:tcPr>
            <w:tcW w:type="dxa" w:w="2769"/>
          </w:tcPr>
          <w:p/>
        </w:tc>
        <w:tc>
          <w:tcPr>
            <w:tcW w:type="dxa" w:w="2769"/>
          </w:tcPr>
          <w:p>
            <w:pPr>
              <w:pStyle w:val="null3"/>
              <w:jc w:val="left"/>
            </w:pPr>
            <w:r>
              <w:rPr>
                <w:rFonts w:ascii="仿宋_GB2312" w:hAnsi="仿宋_GB2312" w:cs="仿宋_GB2312" w:eastAsia="仿宋_GB2312"/>
                <w:sz w:val="24"/>
                <w:b/>
              </w:rPr>
              <w:t>（十二）</w:t>
            </w:r>
            <w:r>
              <w:rPr>
                <w:rFonts w:ascii="仿宋_GB2312" w:hAnsi="仿宋_GB2312" w:cs="仿宋_GB2312" w:eastAsia="仿宋_GB2312"/>
                <w:sz w:val="24"/>
                <w:b/>
              </w:rPr>
              <w:t>一拖二领夹麦克风</w:t>
            </w:r>
            <w:r>
              <w:rPr>
                <w:rFonts w:ascii="仿宋_GB2312" w:hAnsi="仿宋_GB2312" w:cs="仿宋_GB2312" w:eastAsia="仿宋_GB2312"/>
                <w:sz w:val="24"/>
                <w:b/>
              </w:rPr>
              <w:t>（</w:t>
            </w:r>
            <w:r>
              <w:rPr>
                <w:rFonts w:ascii="仿宋_GB2312" w:hAnsi="仿宋_GB2312" w:cs="仿宋_GB2312" w:eastAsia="仿宋_GB2312"/>
                <w:sz w:val="24"/>
                <w:b/>
              </w:rPr>
              <w:t>2套）</w:t>
            </w:r>
          </w:p>
          <w:p>
            <w:pPr>
              <w:pStyle w:val="null3"/>
            </w:pPr>
            <w:r>
              <w:rPr>
                <w:rFonts w:ascii="仿宋_GB2312" w:hAnsi="仿宋_GB2312" w:cs="仿宋_GB2312" w:eastAsia="仿宋_GB2312"/>
                <w:sz w:val="24"/>
              </w:rPr>
              <w:t>▲</w:t>
            </w: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通过</w:t>
            </w:r>
            <w:r>
              <w:rPr>
                <w:rFonts w:ascii="仿宋_GB2312" w:hAnsi="仿宋_GB2312" w:cs="仿宋_GB2312" w:eastAsia="仿宋_GB2312"/>
                <w:sz w:val="24"/>
              </w:rPr>
              <w:t>TCP/IP协议可对接到物联网平台，进行多频段设备集中控制、状态显示、设备名称自定义、无干扰频率一键部署等</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支持通过</w:t>
            </w:r>
            <w:r>
              <w:rPr>
                <w:rFonts w:ascii="仿宋_GB2312" w:hAnsi="仿宋_GB2312" w:cs="仿宋_GB2312" w:eastAsia="仿宋_GB2312"/>
                <w:sz w:val="24"/>
              </w:rPr>
              <w:t>PC、平板客户端软件对多频段设备进行集中管控；软件图形化实时监测当前环境射频详情，自动筛选不受干扰的频点</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单机</w:t>
            </w:r>
            <w:r>
              <w:rPr>
                <w:rFonts w:ascii="仿宋_GB2312" w:hAnsi="仿宋_GB2312" w:cs="仿宋_GB2312" w:eastAsia="仿宋_GB2312"/>
                <w:sz w:val="24"/>
              </w:rPr>
              <w:t>≥200个频率可供客户调节</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LCD显示器可实时显示群组、频率、电池电量、电子音量等信息</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各通道支持</w:t>
            </w:r>
            <w:r>
              <w:rPr>
                <w:rFonts w:ascii="仿宋_GB2312" w:hAnsi="仿宋_GB2312" w:cs="仿宋_GB2312" w:eastAsia="仿宋_GB2312"/>
                <w:sz w:val="24"/>
              </w:rPr>
              <w:t>SQ(降噪)≥六档独立调节</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接收机内置开关电源，支持电源环出功能</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支持射频级联功能</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通道数量：两通道</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接收频率范围：</w:t>
            </w:r>
            <w:r>
              <w:rPr>
                <w:rFonts w:ascii="仿宋_GB2312" w:hAnsi="仿宋_GB2312" w:cs="仿宋_GB2312" w:eastAsia="仿宋_GB2312"/>
                <w:sz w:val="24"/>
              </w:rPr>
              <w:t>UHF530.000～690.000MHz</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频率响应：不劣于</w:t>
            </w:r>
            <w:r>
              <w:rPr>
                <w:rFonts w:ascii="仿宋_GB2312" w:hAnsi="仿宋_GB2312" w:cs="仿宋_GB2312" w:eastAsia="仿宋_GB2312"/>
                <w:sz w:val="24"/>
              </w:rPr>
              <w:t>40Hz～18KHz</w:t>
            </w:r>
            <w:r>
              <w:rPr>
                <w:rFonts w:ascii="仿宋_GB2312" w:hAnsi="仿宋_GB2312" w:cs="仿宋_GB2312" w:eastAsia="仿宋_GB2312"/>
                <w:sz w:val="24"/>
              </w:rPr>
              <w:t>。</w:t>
            </w:r>
            <w:r>
              <w:br/>
            </w:r>
            <w:r>
              <w:rPr>
                <w:rFonts w:ascii="仿宋_GB2312" w:hAnsi="仿宋_GB2312" w:cs="仿宋_GB2312" w:eastAsia="仿宋_GB2312"/>
                <w:sz w:val="24"/>
              </w:rPr>
              <w:t>11.</w:t>
            </w:r>
            <w:r>
              <w:rPr>
                <w:rFonts w:ascii="仿宋_GB2312" w:hAnsi="仿宋_GB2312" w:cs="仿宋_GB2312" w:eastAsia="仿宋_GB2312"/>
                <w:sz w:val="24"/>
              </w:rPr>
              <w:t>总谐波失真（</w:t>
            </w:r>
            <w:r>
              <w:rPr>
                <w:rFonts w:ascii="仿宋_GB2312" w:hAnsi="仿宋_GB2312" w:cs="仿宋_GB2312" w:eastAsia="仿宋_GB2312"/>
                <w:sz w:val="24"/>
              </w:rPr>
              <w:t>THD+N）</w:t>
            </w:r>
            <w:r>
              <w:rPr>
                <w:rFonts w:ascii="仿宋_GB2312" w:hAnsi="仿宋_GB2312" w:cs="仿宋_GB2312" w:eastAsia="仿宋_GB2312"/>
                <w:sz w:val="24"/>
              </w:rPr>
              <w:t>：</w:t>
            </w:r>
            <w:r>
              <w:rPr>
                <w:rFonts w:ascii="仿宋_GB2312" w:hAnsi="仿宋_GB2312" w:cs="仿宋_GB2312" w:eastAsia="仿宋_GB2312"/>
                <w:sz w:val="24"/>
              </w:rPr>
              <w:t>≤0.5%(10mV@1kHz)</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2.</w:t>
            </w:r>
            <w:r>
              <w:rPr>
                <w:rFonts w:ascii="仿宋_GB2312" w:hAnsi="仿宋_GB2312" w:cs="仿宋_GB2312" w:eastAsia="仿宋_GB2312"/>
                <w:sz w:val="24"/>
              </w:rPr>
              <w:t>最大声压级：</w:t>
            </w:r>
            <w:r>
              <w:rPr>
                <w:rFonts w:ascii="仿宋_GB2312" w:hAnsi="仿宋_GB2312" w:cs="仿宋_GB2312" w:eastAsia="仿宋_GB2312"/>
                <w:sz w:val="24"/>
              </w:rPr>
              <w:t>≥134dB spl</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3.</w:t>
            </w:r>
            <w:r>
              <w:rPr>
                <w:rFonts w:ascii="仿宋_GB2312" w:hAnsi="仿宋_GB2312" w:cs="仿宋_GB2312" w:eastAsia="仿宋_GB2312"/>
                <w:sz w:val="24"/>
              </w:rPr>
              <w:t>发射器拾音头：电容式</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4.</w:t>
            </w:r>
            <w:r>
              <w:rPr>
                <w:rFonts w:ascii="仿宋_GB2312" w:hAnsi="仿宋_GB2312" w:cs="仿宋_GB2312" w:eastAsia="仿宋_GB2312"/>
                <w:sz w:val="24"/>
              </w:rPr>
              <w:t>拾音头指向性：全向</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5.</w:t>
            </w:r>
            <w:r>
              <w:rPr>
                <w:rFonts w:ascii="仿宋_GB2312" w:hAnsi="仿宋_GB2312" w:cs="仿宋_GB2312" w:eastAsia="仿宋_GB2312"/>
                <w:sz w:val="24"/>
              </w:rPr>
              <w:t>显示方式：</w:t>
            </w:r>
            <w:r>
              <w:rPr>
                <w:rFonts w:ascii="仿宋_GB2312" w:hAnsi="仿宋_GB2312" w:cs="仿宋_GB2312" w:eastAsia="仿宋_GB2312"/>
                <w:sz w:val="24"/>
              </w:rPr>
              <w:t>TFT多色显示</w:t>
            </w:r>
            <w:r>
              <w:rPr>
                <w:rFonts w:ascii="仿宋_GB2312" w:hAnsi="仿宋_GB2312" w:cs="仿宋_GB2312" w:eastAsia="仿宋_GB2312"/>
                <w:sz w:val="24"/>
              </w:rPr>
              <w:t>。</w:t>
            </w:r>
            <w:r>
              <w:br/>
            </w:r>
            <w:r>
              <w:rPr>
                <w:rFonts w:ascii="仿宋_GB2312" w:hAnsi="仿宋_GB2312" w:cs="仿宋_GB2312" w:eastAsia="仿宋_GB2312"/>
                <w:sz w:val="24"/>
              </w:rPr>
              <w:t>1</w:t>
            </w:r>
            <w:r>
              <w:rPr>
                <w:rFonts w:ascii="仿宋_GB2312" w:hAnsi="仿宋_GB2312" w:cs="仿宋_GB2312" w:eastAsia="仿宋_GB2312"/>
                <w:sz w:val="24"/>
              </w:rPr>
              <w:t>6.</w:t>
            </w:r>
            <w:r>
              <w:rPr>
                <w:rFonts w:ascii="仿宋_GB2312" w:hAnsi="仿宋_GB2312" w:cs="仿宋_GB2312" w:eastAsia="仿宋_GB2312"/>
                <w:sz w:val="24"/>
              </w:rPr>
              <w:t>电源：</w:t>
            </w:r>
            <w:r>
              <w:rPr>
                <w:rFonts w:ascii="仿宋_GB2312" w:hAnsi="仿宋_GB2312" w:cs="仿宋_GB2312" w:eastAsia="仿宋_GB2312"/>
                <w:sz w:val="24"/>
              </w:rPr>
              <w:t>2×AA碱性电池</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32</w:t>
            </w:r>
          </w:p>
        </w:tc>
        <w:tc>
          <w:tcPr>
            <w:tcW w:type="dxa" w:w="2769"/>
          </w:tcPr>
          <w:p/>
        </w:tc>
        <w:tc>
          <w:tcPr>
            <w:tcW w:type="dxa" w:w="2769"/>
          </w:tcPr>
          <w:p>
            <w:pPr>
              <w:pStyle w:val="null3"/>
              <w:jc w:val="left"/>
            </w:pPr>
            <w:r>
              <w:rPr>
                <w:rFonts w:ascii="仿宋_GB2312" w:hAnsi="仿宋_GB2312" w:cs="仿宋_GB2312" w:eastAsia="仿宋_GB2312"/>
                <w:sz w:val="24"/>
                <w:b/>
              </w:rPr>
              <w:t>（十三）</w:t>
            </w:r>
            <w:r>
              <w:rPr>
                <w:rFonts w:ascii="仿宋_GB2312" w:hAnsi="仿宋_GB2312" w:cs="仿宋_GB2312" w:eastAsia="仿宋_GB2312"/>
                <w:sz w:val="24"/>
                <w:b/>
              </w:rPr>
              <w:t>头戴咪头</w:t>
            </w:r>
            <w:r>
              <w:rPr>
                <w:rFonts w:ascii="仿宋_GB2312" w:hAnsi="仿宋_GB2312" w:cs="仿宋_GB2312" w:eastAsia="仿宋_GB2312"/>
                <w:sz w:val="24"/>
                <w:b/>
              </w:rPr>
              <w:t>（</w:t>
            </w:r>
            <w:r>
              <w:rPr>
                <w:rFonts w:ascii="仿宋_GB2312" w:hAnsi="仿宋_GB2312" w:cs="仿宋_GB2312" w:eastAsia="仿宋_GB2312"/>
                <w:sz w:val="24"/>
                <w:b/>
              </w:rPr>
              <w:t>4个）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换能类型：电容式</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灵敏度：不劣于</w:t>
            </w:r>
            <w:r>
              <w:rPr>
                <w:rFonts w:ascii="仿宋_GB2312" w:hAnsi="仿宋_GB2312" w:cs="仿宋_GB2312" w:eastAsia="仿宋_GB2312"/>
                <w:sz w:val="24"/>
              </w:rPr>
              <w:t>-32±2dB</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指向性：单指向</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频率响应：不劣于</w:t>
            </w:r>
            <w:r>
              <w:rPr>
                <w:rFonts w:ascii="仿宋_GB2312" w:hAnsi="仿宋_GB2312" w:cs="仿宋_GB2312" w:eastAsia="仿宋_GB2312"/>
                <w:sz w:val="24"/>
              </w:rPr>
              <w:t>50</w:t>
            </w:r>
            <w:r>
              <w:rPr>
                <w:rFonts w:ascii="仿宋_GB2312" w:hAnsi="仿宋_GB2312" w:cs="仿宋_GB2312" w:eastAsia="仿宋_GB2312"/>
                <w:sz w:val="24"/>
              </w:rPr>
              <w:t>～</w:t>
            </w:r>
            <w:r>
              <w:rPr>
                <w:rFonts w:ascii="仿宋_GB2312" w:hAnsi="仿宋_GB2312" w:cs="仿宋_GB2312" w:eastAsia="仿宋_GB2312"/>
                <w:sz w:val="24"/>
              </w:rPr>
              <w:t>20000Hz</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线长：</w:t>
            </w:r>
            <w:r>
              <w:rPr>
                <w:rFonts w:ascii="仿宋_GB2312" w:hAnsi="仿宋_GB2312" w:cs="仿宋_GB2312" w:eastAsia="仿宋_GB2312"/>
                <w:sz w:val="24"/>
              </w:rPr>
              <w:t>≥1米</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33</w:t>
            </w:r>
          </w:p>
        </w:tc>
        <w:tc>
          <w:tcPr>
            <w:tcW w:type="dxa" w:w="2769"/>
          </w:tcPr>
          <w:p/>
        </w:tc>
        <w:tc>
          <w:tcPr>
            <w:tcW w:type="dxa" w:w="2769"/>
          </w:tcPr>
          <w:p>
            <w:pPr>
              <w:pStyle w:val="null3"/>
              <w:jc w:val="left"/>
            </w:pPr>
            <w:r>
              <w:rPr>
                <w:rFonts w:ascii="仿宋_GB2312" w:hAnsi="仿宋_GB2312" w:cs="仿宋_GB2312" w:eastAsia="仿宋_GB2312"/>
                <w:sz w:val="24"/>
                <w:b/>
              </w:rPr>
              <w:t>（十四）</w:t>
            </w:r>
            <w:r>
              <w:rPr>
                <w:rFonts w:ascii="仿宋_GB2312" w:hAnsi="仿宋_GB2312" w:cs="仿宋_GB2312" w:eastAsia="仿宋_GB2312"/>
                <w:sz w:val="24"/>
                <w:b/>
              </w:rPr>
              <w:t>有源对数周期天线</w:t>
            </w:r>
            <w:r>
              <w:rPr>
                <w:rFonts w:ascii="仿宋_GB2312" w:hAnsi="仿宋_GB2312" w:cs="仿宋_GB2312" w:eastAsia="仿宋_GB2312"/>
                <w:sz w:val="24"/>
                <w:b/>
              </w:rPr>
              <w:t>（</w:t>
            </w:r>
            <w:r>
              <w:rPr>
                <w:rFonts w:ascii="仿宋_GB2312" w:hAnsi="仿宋_GB2312" w:cs="仿宋_GB2312" w:eastAsia="仿宋_GB2312"/>
                <w:sz w:val="24"/>
                <w:b/>
              </w:rPr>
              <w:t>2个）</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采用对数周期偶极振子阵列</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集成式放大器具有</w:t>
            </w:r>
            <w:r>
              <w:rPr>
                <w:rFonts w:ascii="仿宋_GB2312" w:hAnsi="仿宋_GB2312" w:cs="仿宋_GB2312" w:eastAsia="仿宋_GB2312"/>
                <w:sz w:val="24"/>
              </w:rPr>
              <w:t>≥28档位增益设置</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适用频宽范围：不窄于</w:t>
            </w:r>
            <w:r>
              <w:rPr>
                <w:rFonts w:ascii="仿宋_GB2312" w:hAnsi="仿宋_GB2312" w:cs="仿宋_GB2312" w:eastAsia="仿宋_GB2312"/>
                <w:sz w:val="24"/>
              </w:rPr>
              <w:t>500MHz</w:t>
            </w:r>
            <w:r>
              <w:rPr>
                <w:rFonts w:ascii="仿宋_GB2312" w:hAnsi="仿宋_GB2312" w:cs="仿宋_GB2312" w:eastAsia="仿宋_GB2312"/>
                <w:sz w:val="24"/>
              </w:rPr>
              <w:t>～</w:t>
            </w:r>
            <w:r>
              <w:rPr>
                <w:rFonts w:ascii="仿宋_GB2312" w:hAnsi="仿宋_GB2312" w:cs="仿宋_GB2312" w:eastAsia="仿宋_GB2312"/>
                <w:sz w:val="24"/>
              </w:rPr>
              <w:t>850MHz</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步进增益总增益量：</w:t>
            </w:r>
            <w:r>
              <w:rPr>
                <w:rFonts w:ascii="仿宋_GB2312" w:hAnsi="仿宋_GB2312" w:cs="仿宋_GB2312" w:eastAsia="仿宋_GB2312"/>
                <w:sz w:val="24"/>
              </w:rPr>
              <w:t>0</w:t>
            </w:r>
            <w:r>
              <w:rPr>
                <w:rFonts w:ascii="仿宋_GB2312" w:hAnsi="仿宋_GB2312" w:cs="仿宋_GB2312" w:eastAsia="仿宋_GB2312"/>
                <w:sz w:val="24"/>
              </w:rPr>
              <w:t>～</w:t>
            </w:r>
            <w:r>
              <w:rPr>
                <w:rFonts w:ascii="仿宋_GB2312" w:hAnsi="仿宋_GB2312" w:cs="仿宋_GB2312" w:eastAsia="仿宋_GB2312"/>
                <w:sz w:val="24"/>
              </w:rPr>
              <w:t>18dB±2dB，步进量±1dB</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步进衰减总衰减量：</w:t>
            </w:r>
            <w:r>
              <w:rPr>
                <w:rFonts w:ascii="仿宋_GB2312" w:hAnsi="仿宋_GB2312" w:cs="仿宋_GB2312" w:eastAsia="仿宋_GB2312"/>
                <w:sz w:val="24"/>
              </w:rPr>
              <w:t>0</w:t>
            </w:r>
            <w:r>
              <w:rPr>
                <w:rFonts w:ascii="仿宋_GB2312" w:hAnsi="仿宋_GB2312" w:cs="仿宋_GB2312" w:eastAsia="仿宋_GB2312"/>
                <w:sz w:val="24"/>
              </w:rPr>
              <w:t>～</w:t>
            </w:r>
            <w:r>
              <w:rPr>
                <w:rFonts w:ascii="仿宋_GB2312" w:hAnsi="仿宋_GB2312" w:cs="仿宋_GB2312" w:eastAsia="仿宋_GB2312"/>
                <w:sz w:val="24"/>
              </w:rPr>
              <w:t>9dB±2dB，步进量±1dB</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天线阻抗：</w:t>
            </w:r>
            <w:r>
              <w:rPr>
                <w:rFonts w:ascii="仿宋_GB2312" w:hAnsi="仿宋_GB2312" w:cs="仿宋_GB2312" w:eastAsia="仿宋_GB2312"/>
                <w:sz w:val="24"/>
              </w:rPr>
              <w:t>50Ω</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天线增益：</w:t>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5dB</w:t>
            </w:r>
            <w:r>
              <w:rPr>
                <w:rFonts w:ascii="仿宋_GB2312" w:hAnsi="仿宋_GB2312" w:cs="仿宋_GB2312" w:eastAsia="仿宋_GB2312"/>
                <w:sz w:val="24"/>
              </w:rPr>
              <w:t>。</w:t>
            </w:r>
            <w:r>
              <w:br/>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驻波比：</w:t>
            </w:r>
            <w:r>
              <w:rPr>
                <w:rFonts w:ascii="仿宋_GB2312" w:hAnsi="仿宋_GB2312" w:cs="仿宋_GB2312" w:eastAsia="仿宋_GB2312"/>
                <w:sz w:val="24"/>
              </w:rPr>
              <w:t>≤2.5:1</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接收模式</w:t>
            </w:r>
            <w:r>
              <w:rPr>
                <w:rFonts w:ascii="仿宋_GB2312" w:hAnsi="仿宋_GB2312" w:cs="仿宋_GB2312" w:eastAsia="仿宋_GB2312"/>
                <w:sz w:val="24"/>
              </w:rPr>
              <w:t>(3 dB 波束宽度)：65°（垂直角）,120°(水平面）。</w:t>
            </w:r>
          </w:p>
        </w:tc>
      </w:tr>
      <w:tr>
        <w:tc>
          <w:tcPr>
            <w:tcW w:type="dxa" w:w="2769"/>
          </w:tcPr>
          <w:p>
            <w:pPr>
              <w:pStyle w:val="null3"/>
            </w:pPr>
            <w:r>
              <w:rPr>
                <w:rFonts w:ascii="仿宋_GB2312" w:hAnsi="仿宋_GB2312" w:cs="仿宋_GB2312" w:eastAsia="仿宋_GB2312"/>
              </w:rPr>
              <w:t>34</w:t>
            </w:r>
          </w:p>
        </w:tc>
        <w:tc>
          <w:tcPr>
            <w:tcW w:type="dxa" w:w="2769"/>
          </w:tcPr>
          <w:p/>
        </w:tc>
        <w:tc>
          <w:tcPr>
            <w:tcW w:type="dxa" w:w="2769"/>
          </w:tcPr>
          <w:p>
            <w:pPr>
              <w:pStyle w:val="null3"/>
              <w:jc w:val="left"/>
            </w:pPr>
            <w:r>
              <w:rPr>
                <w:rFonts w:ascii="仿宋_GB2312" w:hAnsi="仿宋_GB2312" w:cs="仿宋_GB2312" w:eastAsia="仿宋_GB2312"/>
                <w:sz w:val="24"/>
                <w:b/>
              </w:rPr>
              <w:t>（十五）</w:t>
            </w:r>
            <w:r>
              <w:rPr>
                <w:rFonts w:ascii="仿宋_GB2312" w:hAnsi="仿宋_GB2312" w:cs="仿宋_GB2312" w:eastAsia="仿宋_GB2312"/>
                <w:sz w:val="24"/>
                <w:b/>
              </w:rPr>
              <w:t>电源时序器</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w:t>
            </w:r>
            <w:r>
              <w:rPr>
                <w:rFonts w:ascii="仿宋_GB2312" w:hAnsi="仿宋_GB2312" w:cs="仿宋_GB2312" w:eastAsia="仿宋_GB2312"/>
                <w:sz w:val="24"/>
              </w:rPr>
              <w:t>前面板</w:t>
            </w:r>
            <w:r>
              <w:rPr>
                <w:rFonts w:ascii="仿宋_GB2312" w:hAnsi="仿宋_GB2312" w:cs="仿宋_GB2312" w:eastAsia="仿宋_GB2312"/>
                <w:sz w:val="24"/>
              </w:rPr>
              <w:t>LED电源电压指示总电源独立空气开关控制，带过流、漏电保护</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RS232串口控制、凤凰控制口，实现级联控制、远程控制、单机控制</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每路交流输出电源带独立控制按键和</w:t>
            </w:r>
            <w:r>
              <w:rPr>
                <w:rFonts w:ascii="仿宋_GB2312" w:hAnsi="仿宋_GB2312" w:cs="仿宋_GB2312" w:eastAsia="仿宋_GB2312"/>
                <w:sz w:val="24"/>
              </w:rPr>
              <w:t>LED指示灯</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w:t>
            </w:r>
            <w:r>
              <w:rPr>
                <w:rFonts w:ascii="仿宋_GB2312" w:hAnsi="仿宋_GB2312" w:cs="仿宋_GB2312" w:eastAsia="仿宋_GB2312"/>
                <w:sz w:val="24"/>
              </w:rPr>
              <w:t>电源总功率不小于</w:t>
            </w:r>
            <w:r>
              <w:rPr>
                <w:rFonts w:ascii="仿宋_GB2312" w:hAnsi="仿宋_GB2312" w:cs="仿宋_GB2312" w:eastAsia="仿宋_GB2312"/>
                <w:sz w:val="24"/>
              </w:rPr>
              <w:t>80A</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w:t>
            </w:r>
            <w:r>
              <w:rPr>
                <w:rFonts w:ascii="仿宋_GB2312" w:hAnsi="仿宋_GB2312" w:cs="仿宋_GB2312" w:eastAsia="仿宋_GB2312"/>
                <w:sz w:val="24"/>
              </w:rPr>
              <w:t>电源电压显示精度不低于</w:t>
            </w:r>
            <w:r>
              <w:rPr>
                <w:rFonts w:ascii="仿宋_GB2312" w:hAnsi="仿宋_GB2312" w:cs="仿宋_GB2312" w:eastAsia="仿宋_GB2312"/>
                <w:sz w:val="24"/>
              </w:rPr>
              <w:t>±2%</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不少于</w:t>
            </w:r>
            <w:r>
              <w:rPr>
                <w:rFonts w:ascii="仿宋_GB2312" w:hAnsi="仿宋_GB2312" w:cs="仿宋_GB2312" w:eastAsia="仿宋_GB2312"/>
                <w:sz w:val="24"/>
              </w:rPr>
              <w:t>14路可控交流电源输出</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w:t>
            </w:r>
            <w:r>
              <w:rPr>
                <w:rFonts w:ascii="仿宋_GB2312" w:hAnsi="仿宋_GB2312" w:cs="仿宋_GB2312" w:eastAsia="仿宋_GB2312"/>
                <w:sz w:val="24"/>
              </w:rPr>
              <w:t>不少于</w:t>
            </w:r>
            <w:r>
              <w:rPr>
                <w:rFonts w:ascii="仿宋_GB2312" w:hAnsi="仿宋_GB2312" w:cs="仿宋_GB2312" w:eastAsia="仿宋_GB2312"/>
                <w:sz w:val="24"/>
              </w:rPr>
              <w:t>6路直流12V/1.2A输出、1路USB接口的DC5V输出</w:t>
            </w:r>
            <w:r>
              <w:rPr>
                <w:rFonts w:ascii="仿宋_GB2312" w:hAnsi="仿宋_GB2312" w:cs="仿宋_GB2312" w:eastAsia="仿宋_GB2312"/>
                <w:sz w:val="24"/>
              </w:rPr>
              <w:t>。</w:t>
            </w:r>
            <w:r>
              <w:br/>
            </w:r>
            <w:r>
              <w:rPr>
                <w:rFonts w:ascii="仿宋_GB2312" w:hAnsi="仿宋_GB2312" w:cs="仿宋_GB2312" w:eastAsia="仿宋_GB2312"/>
                <w:sz w:val="24"/>
              </w:rPr>
              <w:t>▲</w:t>
            </w:r>
            <w:r>
              <w:rPr>
                <w:rFonts w:ascii="仿宋_GB2312" w:hAnsi="仿宋_GB2312" w:cs="仿宋_GB2312" w:eastAsia="仿宋_GB2312"/>
                <w:sz w:val="24"/>
              </w:rPr>
              <w:t>8</w:t>
            </w:r>
            <w:r>
              <w:rPr>
                <w:rFonts w:ascii="仿宋_GB2312" w:hAnsi="仿宋_GB2312" w:cs="仿宋_GB2312" w:eastAsia="仿宋_GB2312"/>
                <w:sz w:val="24"/>
              </w:rPr>
              <w:t>.</w:t>
            </w:r>
            <w:r>
              <w:rPr>
                <w:rFonts w:ascii="仿宋_GB2312" w:hAnsi="仿宋_GB2312" w:cs="仿宋_GB2312" w:eastAsia="仿宋_GB2312"/>
                <w:sz w:val="24"/>
              </w:rPr>
              <w:t>单通道最大输出电流不小于</w:t>
            </w:r>
            <w:r>
              <w:rPr>
                <w:rFonts w:ascii="仿宋_GB2312" w:hAnsi="仿宋_GB2312" w:cs="仿宋_GB2312" w:eastAsia="仿宋_GB2312"/>
                <w:sz w:val="24"/>
              </w:rPr>
              <w:t>20A（国标五孔插座）</w:t>
            </w:r>
            <w:r>
              <w:rPr>
                <w:rFonts w:ascii="仿宋_GB2312" w:hAnsi="仿宋_GB2312" w:cs="仿宋_GB2312" w:eastAsia="仿宋_GB2312"/>
                <w:sz w:val="24"/>
              </w:rPr>
              <w:t>。</w:t>
            </w:r>
            <w:r>
              <w:br/>
            </w:r>
            <w:r>
              <w:rPr>
                <w:rFonts w:ascii="仿宋_GB2312" w:hAnsi="仿宋_GB2312" w:cs="仿宋_GB2312" w:eastAsia="仿宋_GB2312"/>
                <w:sz w:val="24"/>
              </w:rPr>
              <w:t>9</w:t>
            </w:r>
            <w:r>
              <w:rPr>
                <w:rFonts w:ascii="仿宋_GB2312" w:hAnsi="仿宋_GB2312" w:cs="仿宋_GB2312" w:eastAsia="仿宋_GB2312"/>
                <w:sz w:val="24"/>
              </w:rPr>
              <w:t>.</w:t>
            </w:r>
            <w:r>
              <w:rPr>
                <w:rFonts w:ascii="仿宋_GB2312" w:hAnsi="仿宋_GB2312" w:cs="仿宋_GB2312" w:eastAsia="仿宋_GB2312"/>
                <w:sz w:val="24"/>
              </w:rPr>
              <w:t>时序延迟时间：</w:t>
            </w:r>
            <w:r>
              <w:rPr>
                <w:rFonts w:ascii="仿宋_GB2312" w:hAnsi="仿宋_GB2312" w:cs="仿宋_GB2312" w:eastAsia="仿宋_GB2312"/>
                <w:sz w:val="24"/>
              </w:rPr>
              <w:t>≥0.5S</w:t>
            </w:r>
            <w:r>
              <w:rPr>
                <w:rFonts w:ascii="仿宋_GB2312" w:hAnsi="仿宋_GB2312" w:cs="仿宋_GB2312" w:eastAsia="仿宋_GB2312"/>
                <w:sz w:val="24"/>
              </w:rPr>
              <w:t>。</w:t>
            </w:r>
            <w:r>
              <w:br/>
            </w:r>
            <w:r>
              <w:rPr>
                <w:rFonts w:ascii="仿宋_GB2312" w:hAnsi="仿宋_GB2312" w:cs="仿宋_GB2312" w:eastAsia="仿宋_GB2312"/>
                <w:sz w:val="24"/>
              </w:rPr>
              <w:t>10</w:t>
            </w:r>
            <w:r>
              <w:rPr>
                <w:rFonts w:ascii="仿宋_GB2312" w:hAnsi="仿宋_GB2312" w:cs="仿宋_GB2312" w:eastAsia="仿宋_GB2312"/>
                <w:sz w:val="24"/>
              </w:rPr>
              <w:t>.</w:t>
            </w:r>
            <w:r>
              <w:rPr>
                <w:rFonts w:ascii="仿宋_GB2312" w:hAnsi="仿宋_GB2312" w:cs="仿宋_GB2312" w:eastAsia="仿宋_GB2312"/>
                <w:sz w:val="24"/>
              </w:rPr>
              <w:t>电源工作范围：</w:t>
            </w:r>
            <w:r>
              <w:rPr>
                <w:rFonts w:ascii="仿宋_GB2312" w:hAnsi="仿宋_GB2312" w:cs="仿宋_GB2312" w:eastAsia="仿宋_GB2312"/>
                <w:sz w:val="24"/>
              </w:rPr>
              <w:t>AC 220V±10% 50Hz/60Hz</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35</w:t>
            </w:r>
          </w:p>
        </w:tc>
        <w:tc>
          <w:tcPr>
            <w:tcW w:type="dxa" w:w="2769"/>
          </w:tcPr>
          <w:p/>
        </w:tc>
        <w:tc>
          <w:tcPr>
            <w:tcW w:type="dxa" w:w="2769"/>
          </w:tcPr>
          <w:p>
            <w:pPr>
              <w:pStyle w:val="null3"/>
              <w:jc w:val="left"/>
            </w:pPr>
            <w:r>
              <w:rPr>
                <w:rFonts w:ascii="仿宋_GB2312" w:hAnsi="仿宋_GB2312" w:cs="仿宋_GB2312" w:eastAsia="仿宋_GB2312"/>
                <w:sz w:val="24"/>
                <w:b/>
              </w:rPr>
              <w:t>五</w:t>
            </w:r>
            <w:r>
              <w:rPr>
                <w:rFonts w:ascii="仿宋_GB2312" w:hAnsi="仿宋_GB2312" w:cs="仿宋_GB2312" w:eastAsia="仿宋_GB2312"/>
                <w:sz w:val="24"/>
                <w:b/>
              </w:rPr>
              <w:t>、</w:t>
            </w:r>
            <w:r>
              <w:rPr>
                <w:rFonts w:ascii="仿宋_GB2312" w:hAnsi="仿宋_GB2312" w:cs="仿宋_GB2312" w:eastAsia="仿宋_GB2312"/>
                <w:sz w:val="24"/>
                <w:b/>
              </w:rPr>
              <w:t>其他设备</w:t>
            </w:r>
          </w:p>
          <w:p>
            <w:pPr>
              <w:pStyle w:val="null3"/>
              <w:jc w:val="left"/>
            </w:pPr>
            <w:r>
              <w:rPr>
                <w:rFonts w:ascii="仿宋_GB2312" w:hAnsi="仿宋_GB2312" w:cs="仿宋_GB2312" w:eastAsia="仿宋_GB2312"/>
                <w:sz w:val="24"/>
                <w:b/>
              </w:rPr>
              <w:t>（一）</w:t>
            </w:r>
            <w:r>
              <w:rPr>
                <w:rFonts w:ascii="仿宋_GB2312" w:hAnsi="仿宋_GB2312" w:cs="仿宋_GB2312" w:eastAsia="仿宋_GB2312"/>
                <w:sz w:val="24"/>
                <w:b/>
              </w:rPr>
              <w:t>核心交换机</w:t>
            </w:r>
            <w:r>
              <w:rPr>
                <w:rFonts w:ascii="仿宋_GB2312" w:hAnsi="仿宋_GB2312" w:cs="仿宋_GB2312" w:eastAsia="仿宋_GB2312"/>
                <w:sz w:val="24"/>
                <w:b/>
              </w:rPr>
              <w:t>（</w:t>
            </w:r>
            <w:r>
              <w:rPr>
                <w:rFonts w:ascii="仿宋_GB2312" w:hAnsi="仿宋_GB2312" w:cs="仿宋_GB2312" w:eastAsia="仿宋_GB2312"/>
                <w:sz w:val="24"/>
                <w:b/>
              </w:rPr>
              <w:t>1台）</w:t>
            </w:r>
          </w:p>
          <w:p>
            <w:pPr>
              <w:pStyle w:val="null3"/>
            </w:pPr>
            <w:r>
              <w:rPr>
                <w:rFonts w:ascii="仿宋_GB2312" w:hAnsi="仿宋_GB2312" w:cs="仿宋_GB2312" w:eastAsia="仿宋_GB2312"/>
                <w:sz w:val="24"/>
              </w:rPr>
              <w:t>1.</w:t>
            </w:r>
            <w:r>
              <w:rPr>
                <w:rFonts w:ascii="仿宋_GB2312" w:hAnsi="仿宋_GB2312" w:cs="仿宋_GB2312" w:eastAsia="仿宋_GB2312"/>
                <w:sz w:val="24"/>
              </w:rPr>
              <w:t>固定端口：</w:t>
            </w:r>
            <w:r>
              <w:rPr>
                <w:rFonts w:ascii="仿宋_GB2312" w:hAnsi="仿宋_GB2312" w:cs="仿宋_GB2312" w:eastAsia="仿宋_GB2312"/>
                <w:sz w:val="24"/>
              </w:rPr>
              <w:t>24个10/100/1000Base-T电口，</w:t>
            </w:r>
            <w:r>
              <w:rPr>
                <w:rFonts w:ascii="仿宋_GB2312" w:hAnsi="仿宋_GB2312" w:cs="仿宋_GB2312" w:eastAsia="仿宋_GB2312"/>
                <w:sz w:val="24"/>
              </w:rPr>
              <w:t>不少于</w:t>
            </w:r>
            <w:r>
              <w:rPr>
                <w:rFonts w:ascii="仿宋_GB2312" w:hAnsi="仿宋_GB2312" w:cs="仿宋_GB2312" w:eastAsia="仿宋_GB2312"/>
                <w:sz w:val="24"/>
              </w:rPr>
              <w:t>2个1000Base-XSFP端口</w:t>
            </w:r>
            <w:r>
              <w:rPr>
                <w:rFonts w:ascii="仿宋_GB2312" w:hAnsi="仿宋_GB2312" w:cs="仿宋_GB2312" w:eastAsia="仿宋_GB2312"/>
                <w:sz w:val="24"/>
              </w:rPr>
              <w:t>。</w:t>
            </w:r>
            <w:r>
              <w:br/>
            </w:r>
            <w:r>
              <w:rPr>
                <w:rFonts w:ascii="仿宋_GB2312" w:hAnsi="仿宋_GB2312" w:cs="仿宋_GB2312" w:eastAsia="仿宋_GB2312"/>
                <w:sz w:val="24"/>
              </w:rPr>
              <w:t>2.</w:t>
            </w:r>
            <w:r>
              <w:rPr>
                <w:rFonts w:ascii="仿宋_GB2312" w:hAnsi="仿宋_GB2312" w:cs="仿宋_GB2312" w:eastAsia="仿宋_GB2312"/>
                <w:sz w:val="24"/>
              </w:rPr>
              <w:t>交换容量：</w:t>
            </w:r>
            <w:r>
              <w:rPr>
                <w:rFonts w:ascii="仿宋_GB2312" w:hAnsi="仿宋_GB2312" w:cs="仿宋_GB2312" w:eastAsia="仿宋_GB2312"/>
                <w:sz w:val="24"/>
              </w:rPr>
              <w:t>≥</w:t>
            </w:r>
            <w:r>
              <w:rPr>
                <w:rFonts w:ascii="仿宋_GB2312" w:hAnsi="仿宋_GB2312" w:cs="仿宋_GB2312" w:eastAsia="仿宋_GB2312"/>
                <w:sz w:val="24"/>
              </w:rPr>
              <w:t>52Gbps</w:t>
            </w:r>
            <w:r>
              <w:rPr>
                <w:rFonts w:ascii="仿宋_GB2312" w:hAnsi="仿宋_GB2312" w:cs="仿宋_GB2312" w:eastAsia="仿宋_GB2312"/>
                <w:sz w:val="24"/>
              </w:rPr>
              <w:t>。</w:t>
            </w:r>
            <w:r>
              <w:br/>
            </w:r>
            <w:r>
              <w:rPr>
                <w:rFonts w:ascii="仿宋_GB2312" w:hAnsi="仿宋_GB2312" w:cs="仿宋_GB2312" w:eastAsia="仿宋_GB2312"/>
                <w:sz w:val="24"/>
              </w:rPr>
              <w:t>3.</w:t>
            </w:r>
            <w:r>
              <w:rPr>
                <w:rFonts w:ascii="仿宋_GB2312" w:hAnsi="仿宋_GB2312" w:cs="仿宋_GB2312" w:eastAsia="仿宋_GB2312"/>
                <w:sz w:val="24"/>
              </w:rPr>
              <w:t>转发能力：</w:t>
            </w:r>
            <w:r>
              <w:rPr>
                <w:rFonts w:ascii="仿宋_GB2312" w:hAnsi="仿宋_GB2312" w:cs="仿宋_GB2312" w:eastAsia="仿宋_GB2312"/>
                <w:sz w:val="24"/>
              </w:rPr>
              <w:t>≥</w:t>
            </w:r>
            <w:r>
              <w:rPr>
                <w:rFonts w:ascii="仿宋_GB2312" w:hAnsi="仿宋_GB2312" w:cs="仿宋_GB2312" w:eastAsia="仿宋_GB2312"/>
                <w:sz w:val="24"/>
              </w:rPr>
              <w:t>38.7MppS</w:t>
            </w:r>
            <w:r>
              <w:rPr>
                <w:rFonts w:ascii="仿宋_GB2312" w:hAnsi="仿宋_GB2312" w:cs="仿宋_GB2312" w:eastAsia="仿宋_GB2312"/>
                <w:sz w:val="24"/>
              </w:rPr>
              <w:t>。</w:t>
            </w:r>
            <w:r>
              <w:br/>
            </w:r>
            <w:r>
              <w:rPr>
                <w:rFonts w:ascii="仿宋_GB2312" w:hAnsi="仿宋_GB2312" w:cs="仿宋_GB2312" w:eastAsia="仿宋_GB2312"/>
                <w:sz w:val="24"/>
              </w:rPr>
              <w:t>4.</w:t>
            </w:r>
            <w:r>
              <w:rPr>
                <w:rFonts w:ascii="仿宋_GB2312" w:hAnsi="仿宋_GB2312" w:cs="仿宋_GB2312" w:eastAsia="仿宋_GB2312"/>
                <w:sz w:val="24"/>
              </w:rPr>
              <w:t>模式切换：标准交换，网络克隆，汇聚上联，端囗隔离</w:t>
            </w:r>
            <w:r>
              <w:rPr>
                <w:rFonts w:ascii="仿宋_GB2312" w:hAnsi="仿宋_GB2312" w:cs="仿宋_GB2312" w:eastAsia="仿宋_GB2312"/>
                <w:sz w:val="24"/>
              </w:rPr>
              <w:t>。</w:t>
            </w:r>
            <w:r>
              <w:br/>
            </w:r>
            <w:r>
              <w:rPr>
                <w:rFonts w:ascii="仿宋_GB2312" w:hAnsi="仿宋_GB2312" w:cs="仿宋_GB2312" w:eastAsia="仿宋_GB2312"/>
                <w:sz w:val="24"/>
              </w:rPr>
              <w:t>5.</w:t>
            </w:r>
            <w:r>
              <w:rPr>
                <w:rFonts w:ascii="仿宋_GB2312" w:hAnsi="仿宋_GB2312" w:cs="仿宋_GB2312" w:eastAsia="仿宋_GB2312"/>
                <w:sz w:val="24"/>
              </w:rPr>
              <w:t>MAC表：8K</w:t>
            </w:r>
            <w:r>
              <w:rPr>
                <w:rFonts w:ascii="仿宋_GB2312" w:hAnsi="仿宋_GB2312" w:cs="仿宋_GB2312" w:eastAsia="仿宋_GB2312"/>
                <w:sz w:val="24"/>
              </w:rPr>
              <w:t>。</w:t>
            </w:r>
            <w:r>
              <w:br/>
            </w:r>
            <w:r>
              <w:rPr>
                <w:rFonts w:ascii="仿宋_GB2312" w:hAnsi="仿宋_GB2312" w:cs="仿宋_GB2312" w:eastAsia="仿宋_GB2312"/>
                <w:sz w:val="24"/>
              </w:rPr>
              <w:t>6.</w:t>
            </w:r>
            <w:r>
              <w:rPr>
                <w:rFonts w:ascii="仿宋_GB2312" w:hAnsi="仿宋_GB2312" w:cs="仿宋_GB2312" w:eastAsia="仿宋_GB2312"/>
                <w:sz w:val="24"/>
              </w:rPr>
              <w:t>交换模式：存储转发</w:t>
            </w:r>
            <w:r>
              <w:rPr>
                <w:rFonts w:ascii="仿宋_GB2312" w:hAnsi="仿宋_GB2312" w:cs="仿宋_GB2312" w:eastAsia="仿宋_GB2312"/>
                <w:sz w:val="24"/>
              </w:rPr>
              <w:t>。</w:t>
            </w:r>
            <w:r>
              <w:br/>
            </w:r>
            <w:r>
              <w:rPr>
                <w:rFonts w:ascii="仿宋_GB2312" w:hAnsi="仿宋_GB2312" w:cs="仿宋_GB2312" w:eastAsia="仿宋_GB2312"/>
                <w:sz w:val="24"/>
              </w:rPr>
              <w:t>7.</w:t>
            </w:r>
            <w:r>
              <w:rPr>
                <w:rFonts w:ascii="仿宋_GB2312" w:hAnsi="仿宋_GB2312" w:cs="仿宋_GB2312" w:eastAsia="仿宋_GB2312"/>
                <w:sz w:val="24"/>
              </w:rPr>
              <w:t>电源：</w:t>
            </w:r>
            <w:r>
              <w:rPr>
                <w:rFonts w:ascii="仿宋_GB2312" w:hAnsi="仿宋_GB2312" w:cs="仿宋_GB2312" w:eastAsia="仿宋_GB2312"/>
                <w:sz w:val="24"/>
              </w:rPr>
              <w:t>100</w:t>
            </w:r>
            <w:r>
              <w:rPr>
                <w:rFonts w:ascii="仿宋_GB2312" w:hAnsi="仿宋_GB2312" w:cs="仿宋_GB2312" w:eastAsia="仿宋_GB2312"/>
                <w:sz w:val="24"/>
              </w:rPr>
              <w:t>～</w:t>
            </w:r>
            <w:r>
              <w:rPr>
                <w:rFonts w:ascii="仿宋_GB2312" w:hAnsi="仿宋_GB2312" w:cs="仿宋_GB2312" w:eastAsia="仿宋_GB2312"/>
                <w:sz w:val="24"/>
              </w:rPr>
              <w:t>240V AC。</w:t>
            </w:r>
          </w:p>
        </w:tc>
      </w:tr>
      <w:tr>
        <w:tc>
          <w:tcPr>
            <w:tcW w:type="dxa" w:w="2769"/>
          </w:tcPr>
          <w:p>
            <w:pPr>
              <w:pStyle w:val="null3"/>
            </w:pPr>
            <w:r>
              <w:rPr>
                <w:rFonts w:ascii="仿宋_GB2312" w:hAnsi="仿宋_GB2312" w:cs="仿宋_GB2312" w:eastAsia="仿宋_GB2312"/>
              </w:rPr>
              <w:t>36</w:t>
            </w:r>
          </w:p>
        </w:tc>
        <w:tc>
          <w:tcPr>
            <w:tcW w:type="dxa" w:w="2769"/>
          </w:tcPr>
          <w:p/>
        </w:tc>
        <w:tc>
          <w:tcPr>
            <w:tcW w:type="dxa" w:w="2769"/>
          </w:tcPr>
          <w:p>
            <w:pPr>
              <w:pStyle w:val="null3"/>
              <w:jc w:val="left"/>
            </w:pPr>
            <w:r>
              <w:rPr>
                <w:rFonts w:ascii="仿宋_GB2312" w:hAnsi="仿宋_GB2312" w:cs="仿宋_GB2312" w:eastAsia="仿宋_GB2312"/>
                <w:sz w:val="24"/>
                <w:b/>
              </w:rPr>
              <w:t>（二）</w:t>
            </w:r>
            <w:r>
              <w:rPr>
                <w:rFonts w:ascii="仿宋_GB2312" w:hAnsi="仿宋_GB2312" w:cs="仿宋_GB2312" w:eastAsia="仿宋_GB2312"/>
                <w:sz w:val="24"/>
                <w:b/>
              </w:rPr>
              <w:t>交换机</w:t>
            </w:r>
            <w:r>
              <w:rPr>
                <w:rFonts w:ascii="仿宋_GB2312" w:hAnsi="仿宋_GB2312" w:cs="仿宋_GB2312" w:eastAsia="仿宋_GB2312"/>
                <w:sz w:val="24"/>
                <w:b/>
              </w:rPr>
              <w:t>（</w:t>
            </w:r>
            <w:r>
              <w:rPr>
                <w:rFonts w:ascii="仿宋_GB2312" w:hAnsi="仿宋_GB2312" w:cs="仿宋_GB2312" w:eastAsia="仿宋_GB2312"/>
                <w:sz w:val="24"/>
                <w:b/>
              </w:rPr>
              <w:t>11台）</w:t>
            </w:r>
          </w:p>
          <w:p>
            <w:pPr>
              <w:pStyle w:val="null3"/>
            </w:pPr>
            <w:r>
              <w:rPr>
                <w:rFonts w:ascii="仿宋_GB2312" w:hAnsi="仿宋_GB2312" w:cs="仿宋_GB2312" w:eastAsia="仿宋_GB2312"/>
                <w:sz w:val="24"/>
              </w:rPr>
              <w:t>1.</w:t>
            </w:r>
            <w:r>
              <w:rPr>
                <w:rFonts w:ascii="仿宋_GB2312" w:hAnsi="仿宋_GB2312" w:cs="仿宋_GB2312" w:eastAsia="仿宋_GB2312"/>
                <w:sz w:val="24"/>
              </w:rPr>
              <w:t>二层网管交换机，交换容量不低于</w:t>
            </w:r>
            <w:r>
              <w:rPr>
                <w:rFonts w:ascii="仿宋_GB2312" w:hAnsi="仿宋_GB2312" w:cs="仿宋_GB2312" w:eastAsia="仿宋_GB2312"/>
                <w:sz w:val="24"/>
              </w:rPr>
              <w:t>336Gbps，包转发率78Mpps</w:t>
            </w:r>
            <w:r>
              <w:rPr>
                <w:rFonts w:ascii="仿宋_GB2312" w:hAnsi="仿宋_GB2312" w:cs="仿宋_GB2312" w:eastAsia="仿宋_GB2312"/>
                <w:sz w:val="24"/>
              </w:rPr>
              <w:t>、</w:t>
            </w:r>
            <w:r>
              <w:rPr>
                <w:rFonts w:ascii="仿宋_GB2312" w:hAnsi="仿宋_GB2312" w:cs="仿宋_GB2312" w:eastAsia="仿宋_GB2312"/>
                <w:sz w:val="24"/>
              </w:rPr>
              <w:t>24个10/100/1000Mbps自适应电口交换机(支持POE/POE+，POE功率370W)</w:t>
            </w:r>
            <w:r>
              <w:rPr>
                <w:rFonts w:ascii="仿宋_GB2312" w:hAnsi="仿宋_GB2312" w:cs="仿宋_GB2312" w:eastAsia="仿宋_GB2312"/>
                <w:sz w:val="24"/>
              </w:rPr>
              <w:t>、</w:t>
            </w:r>
            <w:r>
              <w:rPr>
                <w:rFonts w:ascii="仿宋_GB2312" w:hAnsi="仿宋_GB2312" w:cs="仿宋_GB2312" w:eastAsia="仿宋_GB2312"/>
                <w:sz w:val="24"/>
              </w:rPr>
              <w:t>固化</w:t>
            </w:r>
            <w:r>
              <w:rPr>
                <w:rFonts w:ascii="仿宋_GB2312" w:hAnsi="仿宋_GB2312" w:cs="仿宋_GB2312" w:eastAsia="仿宋_GB2312"/>
                <w:sz w:val="24"/>
              </w:rPr>
              <w:t>4个SFP千兆光口</w:t>
            </w:r>
            <w:r>
              <w:rPr>
                <w:rFonts w:ascii="仿宋_GB2312" w:hAnsi="仿宋_GB2312" w:cs="仿宋_GB2312" w:eastAsia="仿宋_GB2312"/>
                <w:sz w:val="24"/>
              </w:rPr>
              <w:t>、</w:t>
            </w:r>
            <w:r>
              <w:rPr>
                <w:rFonts w:ascii="仿宋_GB2312" w:hAnsi="仿宋_GB2312" w:cs="仿宋_GB2312" w:eastAsia="仿宋_GB2312"/>
                <w:sz w:val="24"/>
              </w:rPr>
              <w:t>支持</w:t>
            </w:r>
            <w:r>
              <w:rPr>
                <w:rFonts w:ascii="仿宋_GB2312" w:hAnsi="仿宋_GB2312" w:cs="仿宋_GB2312" w:eastAsia="仿宋_GB2312"/>
                <w:sz w:val="24"/>
              </w:rPr>
              <w:t>VLAN、ACL、端口镜像、端口聚合等功能。</w:t>
            </w:r>
          </w:p>
        </w:tc>
      </w:tr>
      <w:tr>
        <w:tc>
          <w:tcPr>
            <w:tcW w:type="dxa" w:w="2769"/>
          </w:tcPr>
          <w:p>
            <w:pPr>
              <w:pStyle w:val="null3"/>
            </w:pPr>
            <w:r>
              <w:rPr>
                <w:rFonts w:ascii="仿宋_GB2312" w:hAnsi="仿宋_GB2312" w:cs="仿宋_GB2312" w:eastAsia="仿宋_GB2312"/>
              </w:rPr>
              <w:t>37</w:t>
            </w:r>
          </w:p>
        </w:tc>
        <w:tc>
          <w:tcPr>
            <w:tcW w:type="dxa" w:w="2769"/>
          </w:tcPr>
          <w:p/>
        </w:tc>
        <w:tc>
          <w:tcPr>
            <w:tcW w:type="dxa" w:w="2769"/>
          </w:tcPr>
          <w:p>
            <w:pPr>
              <w:pStyle w:val="null3"/>
              <w:jc w:val="left"/>
            </w:pPr>
            <w:r>
              <w:rPr>
                <w:rFonts w:ascii="仿宋_GB2312" w:hAnsi="仿宋_GB2312" w:cs="仿宋_GB2312" w:eastAsia="仿宋_GB2312"/>
                <w:sz w:val="24"/>
                <w:b/>
              </w:rPr>
              <w:t>（三）</w:t>
            </w:r>
            <w:r>
              <w:rPr>
                <w:rFonts w:ascii="仿宋_GB2312" w:hAnsi="仿宋_GB2312" w:cs="仿宋_GB2312" w:eastAsia="仿宋_GB2312"/>
                <w:sz w:val="24"/>
                <w:b/>
              </w:rPr>
              <w:t>机柜</w:t>
            </w:r>
            <w:r>
              <w:rPr>
                <w:rFonts w:ascii="仿宋_GB2312" w:hAnsi="仿宋_GB2312" w:cs="仿宋_GB2312" w:eastAsia="仿宋_GB2312"/>
                <w:sz w:val="24"/>
                <w:b/>
              </w:rPr>
              <w:t>（</w:t>
            </w:r>
            <w:r>
              <w:rPr>
                <w:rFonts w:ascii="仿宋_GB2312" w:hAnsi="仿宋_GB2312" w:cs="仿宋_GB2312" w:eastAsia="仿宋_GB2312"/>
                <w:sz w:val="24"/>
                <w:b/>
              </w:rPr>
              <w:t>1套）</w:t>
            </w:r>
          </w:p>
          <w:p>
            <w:pPr>
              <w:pStyle w:val="null3"/>
            </w:pPr>
            <w:r>
              <w:rPr>
                <w:rFonts w:ascii="仿宋_GB2312" w:hAnsi="仿宋_GB2312" w:cs="仿宋_GB2312" w:eastAsia="仿宋_GB2312"/>
                <w:sz w:val="24"/>
              </w:rPr>
              <w:t>1.</w:t>
            </w:r>
            <w:r>
              <w:rPr>
                <w:rFonts w:ascii="仿宋_GB2312" w:hAnsi="仿宋_GB2312" w:cs="仿宋_GB2312" w:eastAsia="仿宋_GB2312"/>
                <w:sz w:val="24"/>
              </w:rPr>
              <w:t>24U</w:t>
            </w:r>
            <w:r>
              <w:rPr>
                <w:rFonts w:ascii="仿宋_GB2312" w:hAnsi="仿宋_GB2312" w:cs="仿宋_GB2312" w:eastAsia="仿宋_GB2312"/>
                <w:sz w:val="24"/>
              </w:rPr>
              <w:t>钢制</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38</w:t>
            </w:r>
          </w:p>
        </w:tc>
        <w:tc>
          <w:tcPr>
            <w:tcW w:type="dxa" w:w="2769"/>
          </w:tcPr>
          <w:p/>
        </w:tc>
        <w:tc>
          <w:tcPr>
            <w:tcW w:type="dxa" w:w="2769"/>
          </w:tcPr>
          <w:p>
            <w:pPr>
              <w:pStyle w:val="null3"/>
              <w:jc w:val="left"/>
            </w:pPr>
            <w:r>
              <w:rPr>
                <w:rFonts w:ascii="仿宋_GB2312" w:hAnsi="仿宋_GB2312" w:cs="仿宋_GB2312" w:eastAsia="仿宋_GB2312"/>
                <w:sz w:val="24"/>
                <w:b/>
              </w:rPr>
              <w:t>（四）</w:t>
            </w:r>
            <w:r>
              <w:rPr>
                <w:rFonts w:ascii="仿宋_GB2312" w:hAnsi="仿宋_GB2312" w:cs="仿宋_GB2312" w:eastAsia="仿宋_GB2312"/>
                <w:sz w:val="24"/>
                <w:b/>
              </w:rPr>
              <w:t>机柜</w:t>
            </w:r>
            <w:r>
              <w:rPr>
                <w:rFonts w:ascii="仿宋_GB2312" w:hAnsi="仿宋_GB2312" w:cs="仿宋_GB2312" w:eastAsia="仿宋_GB2312"/>
                <w:sz w:val="24"/>
                <w:b/>
              </w:rPr>
              <w:t>（</w:t>
            </w:r>
            <w:r>
              <w:rPr>
                <w:rFonts w:ascii="仿宋_GB2312" w:hAnsi="仿宋_GB2312" w:cs="仿宋_GB2312" w:eastAsia="仿宋_GB2312"/>
                <w:sz w:val="24"/>
                <w:b/>
              </w:rPr>
              <w:t>11套）</w:t>
            </w:r>
          </w:p>
          <w:p>
            <w:pPr>
              <w:pStyle w:val="null3"/>
            </w:pPr>
            <w:r>
              <w:rPr>
                <w:rFonts w:ascii="仿宋_GB2312" w:hAnsi="仿宋_GB2312" w:cs="仿宋_GB2312" w:eastAsia="仿宋_GB2312"/>
                <w:sz w:val="24"/>
              </w:rPr>
              <w:t>1.9</w:t>
            </w:r>
            <w:r>
              <w:rPr>
                <w:rFonts w:ascii="仿宋_GB2312" w:hAnsi="仿宋_GB2312" w:cs="仿宋_GB2312" w:eastAsia="仿宋_GB2312"/>
                <w:sz w:val="24"/>
              </w:rPr>
              <w:t>U</w:t>
            </w:r>
            <w:r>
              <w:rPr>
                <w:rFonts w:ascii="仿宋_GB2312" w:hAnsi="仿宋_GB2312" w:cs="仿宋_GB2312" w:eastAsia="仿宋_GB2312"/>
                <w:sz w:val="24"/>
              </w:rPr>
              <w:t>钢制</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39</w:t>
            </w:r>
          </w:p>
        </w:tc>
        <w:tc>
          <w:tcPr>
            <w:tcW w:type="dxa" w:w="2769"/>
          </w:tcPr>
          <w:p/>
        </w:tc>
        <w:tc>
          <w:tcPr>
            <w:tcW w:type="dxa" w:w="2769"/>
          </w:tcPr>
          <w:p>
            <w:pPr>
              <w:pStyle w:val="null3"/>
              <w:jc w:val="left"/>
            </w:pPr>
            <w:r>
              <w:rPr>
                <w:rFonts w:ascii="仿宋_GB2312" w:hAnsi="仿宋_GB2312" w:cs="仿宋_GB2312" w:eastAsia="仿宋_GB2312"/>
                <w:sz w:val="24"/>
                <w:b/>
              </w:rPr>
              <w:t>六</w:t>
            </w:r>
            <w:r>
              <w:rPr>
                <w:rFonts w:ascii="仿宋_GB2312" w:hAnsi="仿宋_GB2312" w:cs="仿宋_GB2312" w:eastAsia="仿宋_GB2312"/>
                <w:sz w:val="24"/>
                <w:b/>
              </w:rPr>
              <w:t>、</w:t>
            </w:r>
            <w:r>
              <w:rPr>
                <w:rFonts w:ascii="仿宋_GB2312" w:hAnsi="仿宋_GB2312" w:cs="仿宋_GB2312" w:eastAsia="仿宋_GB2312"/>
                <w:sz w:val="24"/>
                <w:b/>
              </w:rPr>
              <w:t>其他</w:t>
            </w:r>
          </w:p>
          <w:p>
            <w:pPr>
              <w:pStyle w:val="null3"/>
              <w:jc w:val="left"/>
            </w:pPr>
            <w:r>
              <w:rPr>
                <w:rFonts w:ascii="仿宋_GB2312" w:hAnsi="仿宋_GB2312" w:cs="仿宋_GB2312" w:eastAsia="仿宋_GB2312"/>
                <w:sz w:val="24"/>
                <w:b/>
              </w:rPr>
              <w:t>（一）</w:t>
            </w:r>
            <w:r>
              <w:rPr>
                <w:rFonts w:ascii="仿宋_GB2312" w:hAnsi="仿宋_GB2312" w:cs="仿宋_GB2312" w:eastAsia="仿宋_GB2312"/>
                <w:sz w:val="24"/>
                <w:b/>
              </w:rPr>
              <w:t>线材辅材</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包含以下辅材：</w:t>
            </w:r>
            <w:r>
              <w:rPr>
                <w:rFonts w:ascii="仿宋_GB2312" w:hAnsi="仿宋_GB2312" w:cs="仿宋_GB2312" w:eastAsia="仿宋_GB2312"/>
                <w:sz w:val="24"/>
              </w:rPr>
              <w:t>电源线、网线、同轴电缆等。</w:t>
            </w:r>
          </w:p>
          <w:p>
            <w:pPr>
              <w:pStyle w:val="null3"/>
              <w:jc w:val="left"/>
            </w:pPr>
            <w:r>
              <w:rPr>
                <w:rFonts w:ascii="仿宋_GB2312" w:hAnsi="仿宋_GB2312" w:cs="仿宋_GB2312" w:eastAsia="仿宋_GB2312"/>
                <w:sz w:val="24"/>
                <w:b/>
              </w:rPr>
              <w:t>（二）</w:t>
            </w:r>
            <w:r>
              <w:rPr>
                <w:rFonts w:ascii="仿宋_GB2312" w:hAnsi="仿宋_GB2312" w:cs="仿宋_GB2312" w:eastAsia="仿宋_GB2312"/>
                <w:sz w:val="24"/>
                <w:b/>
              </w:rPr>
              <w:t>室外立杆</w:t>
            </w:r>
            <w:r>
              <w:rPr>
                <w:rFonts w:ascii="仿宋_GB2312" w:hAnsi="仿宋_GB2312" w:cs="仿宋_GB2312" w:eastAsia="仿宋_GB2312"/>
                <w:sz w:val="24"/>
                <w:b/>
              </w:rPr>
              <w:t>：</w:t>
            </w:r>
          </w:p>
          <w:p>
            <w:pPr>
              <w:pStyle w:val="null3"/>
            </w:pPr>
            <w:r>
              <w:rPr>
                <w:rFonts w:ascii="仿宋_GB2312" w:hAnsi="仿宋_GB2312" w:cs="仿宋_GB2312" w:eastAsia="仿宋_GB2312"/>
                <w:sz w:val="24"/>
              </w:rPr>
              <w:t>1.</w:t>
            </w:r>
            <w:r>
              <w:rPr>
                <w:rFonts w:ascii="仿宋_GB2312" w:hAnsi="仿宋_GB2312" w:cs="仿宋_GB2312" w:eastAsia="仿宋_GB2312"/>
                <w:sz w:val="24"/>
              </w:rPr>
              <w:t>满足线阵音箱悬挂安全需要、室外音柱悬挂需要，数量以实际现场需要为准（</w:t>
            </w:r>
            <w:r>
              <w:rPr>
                <w:rFonts w:ascii="仿宋_GB2312" w:hAnsi="仿宋_GB2312" w:cs="仿宋_GB2312" w:eastAsia="仿宋_GB2312"/>
                <w:sz w:val="24"/>
              </w:rPr>
              <w:t>1项）</w:t>
            </w:r>
            <w:r>
              <w:rPr>
                <w:rFonts w:ascii="仿宋_GB2312" w:hAnsi="仿宋_GB2312" w:cs="仿宋_GB2312" w:eastAsia="仿宋_GB2312"/>
                <w:sz w:val="24"/>
              </w:rPr>
              <w:t>；</w:t>
            </w:r>
            <w:r>
              <w:rPr>
                <w:rFonts w:ascii="仿宋_GB2312" w:hAnsi="仿宋_GB2312" w:cs="仿宋_GB2312" w:eastAsia="仿宋_GB2312"/>
                <w:sz w:val="24"/>
              </w:rPr>
              <w:t>立杆地笼挖埋以及恢复，挖沟长度根据现场环境核准，操场部分要求全部地埋暗线</w:t>
            </w:r>
            <w:r>
              <w:rPr>
                <w:rFonts w:ascii="仿宋_GB2312" w:hAnsi="仿宋_GB2312" w:cs="仿宋_GB2312" w:eastAsia="仿宋_GB2312"/>
                <w:sz w:val="24"/>
              </w:rPr>
              <w:t>。</w:t>
            </w:r>
          </w:p>
        </w:tc>
      </w:tr>
      <w:tr>
        <w:tc>
          <w:tcPr>
            <w:tcW w:type="dxa" w:w="2769"/>
          </w:tcPr>
          <w:p>
            <w:pPr>
              <w:pStyle w:val="null3"/>
            </w:pPr>
            <w:r>
              <w:rPr>
                <w:rFonts w:ascii="仿宋_GB2312" w:hAnsi="仿宋_GB2312" w:cs="仿宋_GB2312" w:eastAsia="仿宋_GB2312"/>
              </w:rPr>
              <w:t>40</w:t>
            </w:r>
          </w:p>
        </w:tc>
        <w:tc>
          <w:tcPr>
            <w:tcW w:type="dxa" w:w="2769"/>
          </w:tcPr>
          <w:p/>
        </w:tc>
        <w:tc>
          <w:tcPr>
            <w:tcW w:type="dxa" w:w="2769"/>
          </w:tcPr>
          <w:p>
            <w:pPr>
              <w:pStyle w:val="null3"/>
            </w:pPr>
            <w:r>
              <w:rPr>
                <w:rFonts w:ascii="仿宋_GB2312" w:hAnsi="仿宋_GB2312" w:cs="仿宋_GB2312" w:eastAsia="仿宋_GB2312"/>
                <w:sz w:val="24"/>
                <w:b/>
                <w:color w:val="000000"/>
              </w:rPr>
              <w:t>附：西北大学附属中学广播布线示意图</w:t>
            </w:r>
          </w:p>
          <w:p>
            <w:pPr>
              <w:pStyle w:val="null3"/>
            </w:pPr>
            <w:r>
              <w:drawing>
                <wp:inline distT="0" distR="0" distB="0" distL="0">
                  <wp:extent cx="1621155" cy="1216156"/>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216156"/>
                          </a:xfrm>
                          <a:prstGeom prst="rect">
                            <a:avLst/>
                          </a:prstGeom>
                        </pic:spPr>
                      </pic:pic>
                    </a:graphicData>
                  </a:graphic>
                </wp:inline>
              </w:drawing>
            </w:r>
          </w:p>
          <w:p>
            <w:pPr>
              <w:pStyle w:val="null3"/>
            </w:pPr>
            <w:r>
              <w:rPr>
                <w:rFonts w:ascii="仿宋_GB2312" w:hAnsi="仿宋_GB2312" w:cs="仿宋_GB2312" w:eastAsia="仿宋_GB2312"/>
                <w:sz w:val="24"/>
                <w:b/>
                <w:color w:val="000000"/>
              </w:rPr>
              <w:t>附：足球场布线示意图</w:t>
            </w:r>
          </w:p>
          <w:p>
            <w:pPr>
              <w:pStyle w:val="null3"/>
            </w:pPr>
            <w:r>
              <w:drawing>
                <wp:inline distT="0" distR="0" distB="0" distL="0">
                  <wp:extent cx="1621155" cy="1181027"/>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1181027"/>
                          </a:xfrm>
                          <a:prstGeom prst="rect">
                            <a:avLst/>
                          </a:prstGeom>
                        </pic:spPr>
                      </pic:pic>
                    </a:graphicData>
                  </a:graphic>
                </wp:inline>
              </w:drawing>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自合同签订之日起15天内到货，15天内安装调试并交付使用</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西北大学附属中学指定地点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一次付清</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其他，合同生效后，待货物到达指定地点、安装调试验收合格后，一次性付清合同货款，达到付款条件起30个工作日内，支付合同总金额的100.0%</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（1）验收分初次开箱验收和学校最终验收两个阶段，以最终验收为准； （2）货物到货后，甲、乙双方共同开箱验收。如属于检验检疫法检目录内货物，由甲乙双方会同海关共同开箱验收。在检查货物原产地、型号、规格、配置符合合同要求后，由乙方负责安装调试、甲方负责技术验收（乙方协助），验收以国内行业标准或合同文本货物供货配置清单中描述的有关技术要求为准； （3）在货物安装调试运行正常后，甲方（采购单位）按学校相关业务部门规定提交验收申请，学校根据采购单位技术验收结果，组织有关专家进行货物的最终验收。</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货物的运输方式由乙方自行选择，但包装必须符合国家标准或行业标准，满足航空、铁路或公路运输以及货物装卸要求，保证使用人收到的是无任何损伤的货物；否则，因此造成的损失由乙方自行承担。</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质保期：自学校验收合格之日起3年（2）售后服务标准要求：售后服务：及时响应甲方售后服务需求，电话响应无法解决时，2小时内到达现场。修复时间8小时内；如8小时内无法修复，提供相应解决方案，如备用机等。 培训：按照采购人要求对相关人员进行不少于1次的培训，后期根据需要培训次数可增加，费用由供应商自行承担。（3）售后服务效率要求：即时响应（包括电话响应）；电话响应无法解决时， 2 小时内到达现场。修复时间 8 小时内；如 8 小时内无法修复，应提供相应解决方案。</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中标/成交供应商所交付货物不符合其投标承诺，存在偷工减料、以次充好情形的，采购人要求更换一次后仍不符合约定的，采购人有权解除采购合同，没收履约保证金，并将有关情况上报政府采购监管部门处理。</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一】采购标的需实现的功能或者目标：自动化打铃：根据教学计划设置不同季节的作息时间表，实现全自动、无人值守的精准打铃，保障教学秩序。分区/全区管理：可对教学楼、公寓、餐厅、操场等不同区域进行独立或组合广播。例如，仅在公寓区播放起床号、熄灯通知；仅在操场播放课间操音乐；仅在教学楼进行考试听力播放，互不干扰。远程指挥调度：管理人员可在主控室或通过网络远程对任意区域发布通知、寻人寻物，提升管理效率。应急指挥疏导：遇有其他突发事件，学校可第一时间通过广播系统进行全局指挥，稳定秩序，避免恐慌，最大限度地保障师生生命财产安全。多元化内容播放：在课余时间，可在餐厅、公寓区播放舒缓的背景音乐，在操场播放激昂的体育运动旋律，营造轻松、愉悦的校园氛围。德育与宣传窗口：可用于播放新闻、时事、校园故事、优秀作品赏析等，拓展学生视野，丰富课余生活，加强思想道德建设。【二】纸质投标文件要求：（1）中标单位应在中标结果公告发布后5个工作日内提供纸质投标文件三份（正本壹份、副本贰份，分别胶装），投标文件需包含目录、无少页、缺页、连续页码（或单独使用打码器打码）。（2）递交地址：陕西省西安市曲江新区雁翔路3269号旺座曲江D座30层，联系人：王工，联系电话：15091632950。（3）中标单位应保持投标文件纸质版内容与交易系统上传电子版内容完全一致，否则将承担一切法律责任。</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具有独立承担民事责任的能力</w:t>
            </w:r>
          </w:p>
        </w:tc>
        <w:tc>
          <w:tcPr>
            <w:tcW w:type="dxa" w:w="3322"/>
          </w:tcPr>
          <w:p>
            <w:pPr>
              <w:pStyle w:val="null3"/>
            </w:pPr>
            <w:r>
              <w:rPr>
                <w:rFonts w:ascii="仿宋_GB2312" w:hAnsi="仿宋_GB2312" w:cs="仿宋_GB2312" w:eastAsia="仿宋_GB2312"/>
              </w:rPr>
              <w:t>具有独立承担民事责任能力的法人、其他组织或自然人，提供合法有效的统一社会信用代码营业执照（事业单位提供法人证书，自然人提供身份证）。</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具有良好的商业信誉和健全的财务会计制度</w:t>
            </w:r>
          </w:p>
        </w:tc>
        <w:tc>
          <w:tcPr>
            <w:tcW w:type="dxa" w:w="3322"/>
          </w:tcPr>
          <w:p>
            <w:pPr>
              <w:pStyle w:val="null3"/>
            </w:pPr>
            <w:r>
              <w:rPr>
                <w:rFonts w:ascii="仿宋_GB2312" w:hAnsi="仿宋_GB2312" w:cs="仿宋_GB2312" w:eastAsia="仿宋_GB2312"/>
              </w:rPr>
              <w:t>法人提供经审计的2024或2025年度财务报告（成立时间至投标文件递交截止时间不足一年的可提供成立后任意时段的资产负债表）或投标文件递交截止时间前六个月内银行出具的资信证明；其他组织和自然人提供银行出具的资信证明或财务报表。注：①提供财务报告的，内容至少包括审计报告、附注。根据《财政部关于注册会计师行业统一监管平台上线运行的通知》财办〔2022〕32号文件要求，审计报告须有清晰可扫描查询的二维码，若审计报告未赋码视为无效。②提供资信证明的，必须提供资信证明全部页以及基本户信息（提供开户许可证或提供基本银行账户信息），银行出具的存款证明不能代替资信证明，存款证明无效。</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有依法缴纳税收的良好记录</w:t>
            </w:r>
          </w:p>
        </w:tc>
        <w:tc>
          <w:tcPr>
            <w:tcW w:type="dxa" w:w="3322"/>
          </w:tcPr>
          <w:p>
            <w:pPr>
              <w:pStyle w:val="null3"/>
            </w:pPr>
            <w:r>
              <w:rPr>
                <w:rFonts w:ascii="仿宋_GB2312" w:hAnsi="仿宋_GB2312" w:cs="仿宋_GB2312" w:eastAsia="仿宋_GB2312"/>
              </w:rPr>
              <w:t>法人提供投标文件递交截止时间前一年内至少一个月依法缴纳税收的相关凭据（时间以税款所属日期为准，凭据应有税务机关或代收机关的公章或业务专用章）；其他组织和自然人提供缴纳税收的凭据；依法免税的投标人应提供相关文件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有依法缴纳社会保障资金的良好记录</w:t>
            </w:r>
          </w:p>
        </w:tc>
        <w:tc>
          <w:tcPr>
            <w:tcW w:type="dxa" w:w="3322"/>
          </w:tcPr>
          <w:p>
            <w:pPr>
              <w:pStyle w:val="null3"/>
            </w:pPr>
            <w:r>
              <w:rPr>
                <w:rFonts w:ascii="仿宋_GB2312" w:hAnsi="仿宋_GB2312" w:cs="仿宋_GB2312" w:eastAsia="仿宋_GB2312"/>
              </w:rPr>
              <w:t>提供投标文件递交截止时间前一年内至少一个月已缴纳的社会保障资金的凭据（社会保障资金缴存单据或社保机构开具的社会保险参保缴费情况证明）；依法不需要缴纳社会保障资金的投标人应提供相关文件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具有履行合同所必需的设备和专业技术能力</w:t>
            </w:r>
          </w:p>
        </w:tc>
        <w:tc>
          <w:tcPr>
            <w:tcW w:type="dxa" w:w="3322"/>
          </w:tcPr>
          <w:p>
            <w:pPr>
              <w:pStyle w:val="null3"/>
            </w:pPr>
            <w:r>
              <w:rPr>
                <w:rFonts w:ascii="仿宋_GB2312" w:hAnsi="仿宋_GB2312" w:cs="仿宋_GB2312" w:eastAsia="仿宋_GB2312"/>
              </w:rPr>
              <w:t>提供具有履行合同所必需的设备和专业技术能力的承诺。</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参加政府采购活动前三年内，在经营活动中没有重大违法记录</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法定代表人授权书、法定代表人身份证明合格</w:t>
            </w:r>
          </w:p>
        </w:tc>
        <w:tc>
          <w:tcPr>
            <w:tcW w:type="dxa" w:w="3322"/>
          </w:tcPr>
          <w:p>
            <w:pPr>
              <w:pStyle w:val="null3"/>
            </w:pPr>
            <w:r>
              <w:rPr>
                <w:rFonts w:ascii="仿宋_GB2312" w:hAnsi="仿宋_GB2312" w:cs="仿宋_GB2312" w:eastAsia="仿宋_GB2312"/>
              </w:rPr>
              <w:t>提供合格的法定代表人授权书（附法定代表人、被授权人身份证复印件）或法定代表人身份证明（法定代表人直接参加的）。</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信用承诺</w:t>
            </w:r>
          </w:p>
        </w:tc>
        <w:tc>
          <w:tcPr>
            <w:tcW w:type="dxa" w:w="3322"/>
          </w:tcPr>
          <w:p>
            <w:pPr>
              <w:pStyle w:val="null3"/>
            </w:pPr>
            <w:r>
              <w:rPr>
                <w:rFonts w:ascii="仿宋_GB2312" w:hAnsi="仿宋_GB2312" w:cs="仿宋_GB2312" w:eastAsia="仿宋_GB2312"/>
              </w:rPr>
              <w:t>提供未被“信用中国”网站（www.creditchina.gov.cn）列入重大税收违法失信主体名单，未被“中国执行信息公开网”网站（zxgk.court.gov.cn）列入失信被执行人，未被“中国政府采购网”网站（www.ccgp.gov.cn）列入政府采购严重违法失信行为记录名单的承诺。</w:t>
            </w:r>
          </w:p>
        </w:tc>
        <w:tc>
          <w:tcPr>
            <w:tcW w:type="dxa" w:w="1661"/>
          </w:tcPr>
          <w:p>
            <w:pPr>
              <w:pStyle w:val="null3"/>
            </w:pPr>
            <w:r>
              <w:rPr>
                <w:rFonts w:ascii="仿宋_GB2312" w:hAnsi="仿宋_GB2312" w:cs="仿宋_GB2312" w:eastAsia="仿宋_GB2312"/>
              </w:rPr>
              <w:t>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一、评审专家是采取随机方式在政府采购平台的专家库系统（以下简称专家库系统）抽取/由采购人根据《陕西省政府采购评审专家管理实施办法》（陕财办采〔2018〕20号）的规定，报主管部门同意后自行选定。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根据《关于推动解决政府采购异常低价问题的通知》（财库〔2026〕2号）政府采购评审中出现下列情形之一的，评审委员会应当启动异常低价投标（响应）审查程序： ①投标（响应）报价低于全部通过符合性审查供应商投标（响应）报价平均值50%的，即投标（响应）报价&lt;全部通过符合性审查供应商投标（响应）报价平均值×50%； ②投标（响应）报价低于通过符合性审查的次低报价供应商投标（响应）报价50%的，即投标（响应）报价&lt;通过符合性审查的次低报价供应商投标（响应）报价×50%； ③投标（响应）报价低于采购项目最高限价45%的，即投标（响应）报价&lt;采购项目最高限价×45%； ④评审委员会基于专业判断，认为供应商报价过低，有可能影响产品质量或者不能诚信履约的其他情形。 启动异常低价投标（响应）审查后，属于前述第①项至第④项情形的，供应商在评审现场30分钟内对投标（响应）价格作出解释，提供项目具体成本测算等与报价合理性相关的书面说明（书面说明应当按照国家财务会计制度的规定要求，逐项就供应商提供的货物、服务或工程的主营业务成本、税金及附加、销售费用、管理费用、财务费用等成本构成进行说明）及必要的证明材料（类似项目类似报价合同、验收报告、发票等）。 其中，属于第③项情形，供应商已随投标（响应）文件一并提交相关书面说明及必要的证明材料的，在评审现场可不再重复提交。投标（响应）供应商不能提供书面说明、证明材料，或者提供的书面说明、证明材料不能证明其报价合理性的，评审委员会应当将其作为无效投标（响应）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投标人名称与营业执照一致</w:t>
            </w:r>
          </w:p>
        </w:tc>
        <w:tc>
          <w:tcPr>
            <w:tcW w:type="dxa" w:w="3322"/>
          </w:tcPr>
          <w:p>
            <w:pPr>
              <w:pStyle w:val="null3"/>
            </w:pPr>
            <w:r>
              <w:rPr>
                <w:rFonts w:ascii="仿宋_GB2312" w:hAnsi="仿宋_GB2312" w:cs="仿宋_GB2312" w:eastAsia="仿宋_GB2312"/>
              </w:rPr>
              <w:t>投标人名称与营业执照一致（合格）投标人名称与营业执照不一致（不合格）</w:t>
            </w:r>
          </w:p>
        </w:tc>
        <w:tc>
          <w:tcPr>
            <w:tcW w:type="dxa" w:w="1661"/>
          </w:tcPr>
          <w:p>
            <w:pPr>
              <w:pStyle w:val="null3"/>
            </w:pPr>
            <w:r>
              <w:rPr>
                <w:rFonts w:ascii="仿宋_GB2312" w:hAnsi="仿宋_GB2312" w:cs="仿宋_GB2312" w:eastAsia="仿宋_GB2312"/>
              </w:rPr>
              <w:t>投标函 投标文件封面</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投标文件按招标文件要求的数量、计量单位、报价及签字盖章</w:t>
            </w:r>
          </w:p>
        </w:tc>
        <w:tc>
          <w:tcPr>
            <w:tcW w:type="dxa" w:w="3322"/>
          </w:tcPr>
          <w:p>
            <w:pPr>
              <w:pStyle w:val="null3"/>
            </w:pPr>
            <w:r>
              <w:rPr>
                <w:rFonts w:ascii="仿宋_GB2312" w:hAnsi="仿宋_GB2312" w:cs="仿宋_GB2312" w:eastAsia="仿宋_GB2312"/>
              </w:rPr>
              <w:t>投标文件按招标文件要求的数量、计量单位、报价及签字盖章（合格）投标文件未按招标文件要求的数量、计量单位、报价及签字盖章（不合格）</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投标文件的有效期达到招标文件要求</w:t>
            </w:r>
          </w:p>
        </w:tc>
        <w:tc>
          <w:tcPr>
            <w:tcW w:type="dxa" w:w="3322"/>
          </w:tcPr>
          <w:p>
            <w:pPr>
              <w:pStyle w:val="null3"/>
            </w:pPr>
            <w:r>
              <w:rPr>
                <w:rFonts w:ascii="仿宋_GB2312" w:hAnsi="仿宋_GB2312" w:cs="仿宋_GB2312" w:eastAsia="仿宋_GB2312"/>
              </w:rPr>
              <w:t>投标有效期达到招标文件要求（合格）投标有效期未达到招标文件要求（不合格）</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商务条款</w:t>
            </w:r>
          </w:p>
        </w:tc>
        <w:tc>
          <w:tcPr>
            <w:tcW w:type="dxa" w:w="3322"/>
          </w:tcPr>
          <w:p>
            <w:pPr>
              <w:pStyle w:val="null3"/>
            </w:pPr>
            <w:r>
              <w:rPr>
                <w:rFonts w:ascii="仿宋_GB2312" w:hAnsi="仿宋_GB2312" w:cs="仿宋_GB2312" w:eastAsia="仿宋_GB2312"/>
              </w:rPr>
              <w:t>商务响应满足第三章3.4商务要求及3.5其他要求（合格），任意一条不满足（不合格）。</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符合法律、法规和招标文件中规定的其他实质性要求</w:t>
            </w:r>
          </w:p>
        </w:tc>
        <w:tc>
          <w:tcPr>
            <w:tcW w:type="dxa" w:w="3322"/>
          </w:tcPr>
          <w:p>
            <w:pPr>
              <w:pStyle w:val="null3"/>
            </w:pPr>
            <w:r>
              <w:rPr>
                <w:rFonts w:ascii="仿宋_GB2312" w:hAnsi="仿宋_GB2312" w:cs="仿宋_GB2312" w:eastAsia="仿宋_GB2312"/>
              </w:rPr>
              <w:t>符合法律、法规和招标文件中规定的其他实质性要求（合格）不符合法律、法规和招标文件中规定的其他实质性要求（不合格）</w:t>
            </w:r>
          </w:p>
        </w:tc>
        <w:tc>
          <w:tcPr>
            <w:tcW w:type="dxa" w:w="1661"/>
          </w:tcPr>
          <w:p>
            <w:pPr>
              <w:pStyle w:val="null3"/>
            </w:pPr>
            <w:r>
              <w:rPr>
                <w:rFonts w:ascii="仿宋_GB2312" w:hAnsi="仿宋_GB2312" w:cs="仿宋_GB2312" w:eastAsia="仿宋_GB2312"/>
              </w:rPr>
              <w:t>投标函</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详细评审65.00分</w:t>
            </w:r>
          </w:p>
          <w:p>
            <w:pPr>
              <w:pStyle w:val="null3"/>
            </w:pPr>
            <w:r>
              <w:rPr>
                <w:rFonts w:ascii="仿宋_GB2312" w:hAnsi="仿宋_GB2312" w:cs="仿宋_GB2312" w:eastAsia="仿宋_GB2312"/>
              </w:rPr>
              <w:t>报价得分35.00分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技术参数响应</w:t>
            </w:r>
          </w:p>
        </w:tc>
        <w:tc>
          <w:tcPr>
            <w:tcW w:type="dxa" w:w="2492"/>
          </w:tcPr>
          <w:p>
            <w:pPr>
              <w:pStyle w:val="null3"/>
            </w:pPr>
            <w:r>
              <w:rPr>
                <w:rFonts w:ascii="仿宋_GB2312" w:hAnsi="仿宋_GB2312" w:cs="仿宋_GB2312" w:eastAsia="仿宋_GB2312"/>
              </w:rPr>
              <w:t>基本分：所投产品的技术参数完全符合、响应招标文件要求，没有负偏离计29.5分。 1、技术参数中标“▲”项（25个）满分15分，负偏离一项扣0.6分； 3、技术参数中非标“▲”项（300个）满分15分，负偏离一项扣0.05分； 加分项：技术参数性能优于招标文件要求，具有实际使用价值的提升，经评标委员会一致认定每项可加分，满分10分。 1、标“▲”项参数技术指标和性能优于招标文件要求，每项加0.4分，满分10分。 备注：所有“▲”项和优于参数须提供佐证材料（不限于产品彩页、官网截图、第三方检测报告等），否则不予得分或加分。</w:t>
            </w:r>
          </w:p>
        </w:tc>
        <w:tc>
          <w:tcPr>
            <w:tcW w:type="dxa" w:w="831"/>
          </w:tcPr>
          <w:p>
            <w:pPr>
              <w:pStyle w:val="null3"/>
              <w:jc w:val="right"/>
            </w:pPr>
            <w:r>
              <w:rPr>
                <w:rFonts w:ascii="仿宋_GB2312" w:hAnsi="仿宋_GB2312" w:cs="仿宋_GB2312" w:eastAsia="仿宋_GB2312"/>
              </w:rPr>
              <w:t>40.0000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产品技术参数表.docx</w:t>
            </w:r>
          </w:p>
        </w:tc>
      </w:tr>
      <w:tr>
        <w:tc>
          <w:tcPr>
            <w:tcW w:type="dxa" w:w="831"/>
            <w:vMerge/>
          </w:tcPr>
          <w:p/>
        </w:tc>
        <w:tc>
          <w:tcPr>
            <w:tcW w:type="dxa" w:w="1661"/>
          </w:tcPr>
          <w:p>
            <w:pPr>
              <w:pStyle w:val="null3"/>
            </w:pPr>
            <w:r>
              <w:rPr>
                <w:rFonts w:ascii="仿宋_GB2312" w:hAnsi="仿宋_GB2312" w:cs="仿宋_GB2312" w:eastAsia="仿宋_GB2312"/>
              </w:rPr>
              <w:t>来源渠道</w:t>
            </w:r>
          </w:p>
        </w:tc>
        <w:tc>
          <w:tcPr>
            <w:tcW w:type="dxa" w:w="2492"/>
          </w:tcPr>
          <w:p>
            <w:pPr>
              <w:pStyle w:val="null3"/>
            </w:pPr>
            <w:r>
              <w:rPr>
                <w:rFonts w:ascii="仿宋_GB2312" w:hAnsi="仿宋_GB2312" w:cs="仿宋_GB2312" w:eastAsia="仿宋_GB2312"/>
              </w:rPr>
              <w:t>投标人提供所投产品(包括但不限于IP网络广播主机、广播系统管理主机、多功能网络解码音、合并式数字功率放大器、户外防雨线阵列音箱等)合法来源渠道证明文件(产品制造商授权/销售协议/代理协议等)，每提供一个产品得1分，最多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来源渠道.docx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一、评审内容 投标人需针对本项目提供完整的项目实施方案。内容包含：①供货组织安排、物力调配及保障措施②安装调试验收。 二、评审标准 1、完整性：方案须全面，对评审内容中的各项要求描述详细； 2、可实施性：切合本项目实际情况，实施步骤清晰、合理； 3、针对性：方案能够紧扣项目实际情况，内容科学合理。 三、赋分依据 ①供货组织安排、物力调配及保障措施：每完全满足一个评审标准得0.5分，满分1.5分；未提供不得分； ②安装调试验收：每完全满足一个评审标准得0.5分，满分1.5分；未提供不得分。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实施方案.docx</w:t>
            </w:r>
          </w:p>
        </w:tc>
      </w:tr>
      <w:tr>
        <w:tc>
          <w:tcPr>
            <w:tcW w:type="dxa" w:w="831"/>
            <w:vMerge/>
          </w:tcPr>
          <w:p/>
        </w:tc>
        <w:tc>
          <w:tcPr>
            <w:tcW w:type="dxa" w:w="1661"/>
          </w:tcPr>
          <w:p>
            <w:pPr>
              <w:pStyle w:val="null3"/>
            </w:pPr>
            <w:r>
              <w:rPr>
                <w:rFonts w:ascii="仿宋_GB2312" w:hAnsi="仿宋_GB2312" w:cs="仿宋_GB2312" w:eastAsia="仿宋_GB2312"/>
              </w:rPr>
              <w:t>培训计划</w:t>
            </w:r>
          </w:p>
        </w:tc>
        <w:tc>
          <w:tcPr>
            <w:tcW w:type="dxa" w:w="2492"/>
          </w:tcPr>
          <w:p>
            <w:pPr>
              <w:pStyle w:val="null3"/>
            </w:pPr>
            <w:r>
              <w:rPr>
                <w:rFonts w:ascii="仿宋_GB2312" w:hAnsi="仿宋_GB2312" w:cs="仿宋_GB2312" w:eastAsia="仿宋_GB2312"/>
              </w:rPr>
              <w:t>一、评审内容 针对培训要求提供培训计划，为采购人培训操作维护人员，以保障使用过程中能熟练操作、维护和正常使用，培训方案内容包含①培训内容及方式②培训计划安排。 二、评审标准 1、完整性：方案须全面，对评审内容中的各项要求有详细描述； 2、可实施性：切合本项目实际情况，实施步骤清晰、合理； 3、针对性：方案能够紧扣项目实际情况，内容科学合理。 三、赋分标准 ①培训内容及方式：每完全满足一个评审标准得0.5分，满分1.5分；未提供不得分； ②培训计划安排：每完全满足一个评审标准得0.5分，满分1.5分；未提供不得分。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培训计划.docx</w:t>
            </w:r>
          </w:p>
        </w:tc>
      </w:tr>
      <w:tr>
        <w:tc>
          <w:tcPr>
            <w:tcW w:type="dxa" w:w="831"/>
            <w:vMerge/>
          </w:tcPr>
          <w:p/>
        </w:tc>
        <w:tc>
          <w:tcPr>
            <w:tcW w:type="dxa" w:w="1661"/>
          </w:tcPr>
          <w:p>
            <w:pPr>
              <w:pStyle w:val="null3"/>
            </w:pPr>
            <w:r>
              <w:rPr>
                <w:rFonts w:ascii="仿宋_GB2312" w:hAnsi="仿宋_GB2312" w:cs="仿宋_GB2312" w:eastAsia="仿宋_GB2312"/>
              </w:rPr>
              <w:t>质量保证方案</w:t>
            </w:r>
          </w:p>
        </w:tc>
        <w:tc>
          <w:tcPr>
            <w:tcW w:type="dxa" w:w="2492"/>
          </w:tcPr>
          <w:p>
            <w:pPr>
              <w:pStyle w:val="null3"/>
            </w:pPr>
            <w:r>
              <w:rPr>
                <w:rFonts w:ascii="仿宋_GB2312" w:hAnsi="仿宋_GB2312" w:cs="仿宋_GB2312" w:eastAsia="仿宋_GB2312"/>
              </w:rPr>
              <w:t>一、评审内容 根据项目实际需求，提供质量保证方案。内容包含：①产品性能、使用寿命及效果②质量保证措施。 二、评审标准 1、完整性：方案须全面，对评审内容中的各项要求有详细描述； 2、可实施性：切合本项目实际情况，实施步骤清晰、合理； 3、针对性：方案能够紧扣项目实际情况，内容科学合理。 三、赋分依据 ①产品性能、使用寿命及效果：每完全满足一个评审标准得0.5分，满分1.5分；未提供不得分； ②质量保证措施：每完全满足一个评审标准得0.5分，满分1.5分；未提供不得分。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质量保证方案.docx</w:t>
            </w:r>
          </w:p>
        </w:tc>
      </w:tr>
      <w:tr>
        <w:tc>
          <w:tcPr>
            <w:tcW w:type="dxa" w:w="831"/>
            <w:vMerge/>
          </w:tcPr>
          <w:p/>
        </w:tc>
        <w:tc>
          <w:tcPr>
            <w:tcW w:type="dxa" w:w="1661"/>
          </w:tcPr>
          <w:p>
            <w:pPr>
              <w:pStyle w:val="null3"/>
            </w:pPr>
            <w:r>
              <w:rPr>
                <w:rFonts w:ascii="仿宋_GB2312" w:hAnsi="仿宋_GB2312" w:cs="仿宋_GB2312" w:eastAsia="仿宋_GB2312"/>
              </w:rPr>
              <w:t>质保期</w:t>
            </w:r>
          </w:p>
        </w:tc>
        <w:tc>
          <w:tcPr>
            <w:tcW w:type="dxa" w:w="2492"/>
          </w:tcPr>
          <w:p>
            <w:pPr>
              <w:pStyle w:val="null3"/>
            </w:pPr>
            <w:r>
              <w:rPr>
                <w:rFonts w:ascii="仿宋_GB2312" w:hAnsi="仿宋_GB2312" w:cs="仿宋_GB2312" w:eastAsia="仿宋_GB2312"/>
              </w:rPr>
              <w:t>在满足招标文件要求质保期的基础上，投标人可根据自身情况延长质保年限，评标委员会根据各投标人响应的延长质保年限进行综合评定，以延长质保年限最长者为基准，计2分，其他投标人的延长质保年限分统一按照下列公式计算：延长质保期/基准)×2=响应得分。仅满足招标文件要求的质保期不计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质保期.docx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一、评审内容 根据项目实际需求提供售后服务方案。内容包含：①售后服务范围及保障措施②应急处理方案。 二、评审标准 1.完整性：方案须全面，对评审内容中的各项要求有详细描述； 2.可实施性：切合本项目实际情况，提出步骤清晰、合理的方案； 3.针对性：方案能够紧扣项目实际情况，内容科学合理。三、赋分依据 ①售后服务范围及保障措施：每完全满足一个评审标准得0.5分，满分1.5分；未提供不得分； ②应急处理方案：每完全满足一个评审标准得0.5分，满分1.5分；未提供不得分。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售后服务方案.docx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投标人提供自2023年6月1日至今同类项目业绩（以签订合同时间为准），每提供一份合格业绩证明得1分，最高得5分。 备注：须提供完整合同业绩复印件并加盖投标人公章。</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vMerge/>
          </w:tcPr>
          <w:p/>
        </w:tc>
        <w:tc>
          <w:tcPr>
            <w:tcW w:type="dxa" w:w="1661"/>
          </w:tcPr>
          <w:p>
            <w:pPr>
              <w:pStyle w:val="null3"/>
            </w:pPr>
            <w:r>
              <w:rPr>
                <w:rFonts w:ascii="仿宋_GB2312" w:hAnsi="仿宋_GB2312" w:cs="仿宋_GB2312" w:eastAsia="仿宋_GB2312"/>
              </w:rPr>
              <w:t>节能环保产品</w:t>
            </w:r>
          </w:p>
        </w:tc>
        <w:tc>
          <w:tcPr>
            <w:tcW w:type="dxa" w:w="2492"/>
          </w:tcPr>
          <w:p>
            <w:pPr>
              <w:pStyle w:val="null3"/>
            </w:pPr>
            <w:r>
              <w:rPr>
                <w:rFonts w:ascii="仿宋_GB2312" w:hAnsi="仿宋_GB2312" w:cs="仿宋_GB2312" w:eastAsia="仿宋_GB2312"/>
              </w:rPr>
              <w:t>投标人所投产品为“节能产品政府采购品目清单（非强制采购产品）”或“环境标志产品政府采购品目清单”内的，应提供该产品由国家确定的认证机构出具的处于有效期内的节能产品认证证书或中国环境标志产品认证证书，每提供一项得0.5分，满分1分。 备注：以加盖投标人公章的证明材料为计分依据。</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节能环保产品.docx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有效投标人的最低报价（落实政府采购政策进行价格调整的，以调整后的价格计算）为基准价得35分，其他各投标人的报价得分按下列公式计算：（基准价/投标报价）×35％×100。</w:t>
            </w:r>
          </w:p>
        </w:tc>
        <w:tc>
          <w:tcPr>
            <w:tcW w:type="dxa" w:w="831"/>
          </w:tcPr>
          <w:p>
            <w:pPr>
              <w:pStyle w:val="null3"/>
              <w:jc w:val="right"/>
            </w:pPr>
            <w:r>
              <w:rPr>
                <w:rFonts w:ascii="仿宋_GB2312" w:hAnsi="仿宋_GB2312" w:cs="仿宋_GB2312" w:eastAsia="仿宋_GB2312"/>
              </w:rPr>
              <w:t>35.0000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分项报价表.docx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r>
        <w:tc>
          <w:tcPr>
            <w:tcW w:type="dxa" w:w="831"/>
          </w:tcPr>
          <w:p>
            <w:pPr>
              <w:pStyle w:val="null3"/>
            </w:pPr>
            <w:r>
              <w:rPr>
                <w:rFonts w:ascii="仿宋_GB2312" w:hAnsi="仿宋_GB2312" w:cs="仿宋_GB2312" w:eastAsia="仿宋_GB2312"/>
              </w:rPr>
              <w:t>2</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p>
            <w:pPr>
              <w:pStyle w:val="null3"/>
            </w:pPr>
            <w:r>
              <w:rPr>
                <w:rFonts w:ascii="仿宋_GB2312" w:hAnsi="仿宋_GB2312" w:cs="仿宋_GB2312" w:eastAsia="仿宋_GB2312"/>
              </w:rPr>
              <w:t>中国境内生产的组件成本核算基本规则</w:t>
            </w:r>
          </w:p>
          <w:p>
            <w:pPr>
              <w:pStyle w:val="null3"/>
            </w:pPr>
            <w:r>
              <w:rPr>
                <w:rFonts w:ascii="仿宋_GB2312" w:hAnsi="仿宋_GB2312" w:cs="仿宋_GB2312" w:eastAsia="仿宋_GB2312"/>
              </w:rPr>
              <w:t>本国产品说明</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详见附件：产品技术参数表.docx</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详见附件：分项报价表.docx</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详见附件：中国境内生产的组件成本核算基本规则</w:t>
      </w:r>
    </w:p>
    <w:p>
      <w:pPr>
        <w:pStyle w:val="null3"/>
        <w:ind w:firstLine="960"/>
      </w:pPr>
      <w:r>
        <w:rPr>
          <w:rFonts w:ascii="仿宋_GB2312" w:hAnsi="仿宋_GB2312" w:cs="仿宋_GB2312" w:eastAsia="仿宋_GB2312"/>
        </w:rPr>
        <w:t>详见附件：本国产品说明</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详见附件：来源渠道.docx</w:t>
      </w:r>
    </w:p>
    <w:p>
      <w:pPr>
        <w:pStyle w:val="null3"/>
        <w:ind w:firstLine="960"/>
      </w:pPr>
      <w:r>
        <w:rPr>
          <w:rFonts w:ascii="仿宋_GB2312" w:hAnsi="仿宋_GB2312" w:cs="仿宋_GB2312" w:eastAsia="仿宋_GB2312"/>
        </w:rPr>
        <w:t>详见附件：实施方案.docx</w:t>
      </w:r>
    </w:p>
    <w:p>
      <w:pPr>
        <w:pStyle w:val="null3"/>
        <w:ind w:firstLine="960"/>
      </w:pPr>
      <w:r>
        <w:rPr>
          <w:rFonts w:ascii="仿宋_GB2312" w:hAnsi="仿宋_GB2312" w:cs="仿宋_GB2312" w:eastAsia="仿宋_GB2312"/>
        </w:rPr>
        <w:t>详见附件：培训计划.docx</w:t>
      </w:r>
    </w:p>
    <w:p>
      <w:pPr>
        <w:pStyle w:val="null3"/>
        <w:ind w:firstLine="960"/>
      </w:pPr>
      <w:r>
        <w:rPr>
          <w:rFonts w:ascii="仿宋_GB2312" w:hAnsi="仿宋_GB2312" w:cs="仿宋_GB2312" w:eastAsia="仿宋_GB2312"/>
        </w:rPr>
        <w:t>详见附件：质量保证方案.docx</w:t>
      </w:r>
    </w:p>
    <w:p>
      <w:pPr>
        <w:pStyle w:val="null3"/>
        <w:ind w:firstLine="960"/>
      </w:pPr>
      <w:r>
        <w:rPr>
          <w:rFonts w:ascii="仿宋_GB2312" w:hAnsi="仿宋_GB2312" w:cs="仿宋_GB2312" w:eastAsia="仿宋_GB2312"/>
        </w:rPr>
        <w:t>详见附件：质保期.docx</w:t>
      </w:r>
    </w:p>
    <w:p>
      <w:pPr>
        <w:pStyle w:val="null3"/>
        <w:ind w:firstLine="960"/>
      </w:pPr>
      <w:r>
        <w:rPr>
          <w:rFonts w:ascii="仿宋_GB2312" w:hAnsi="仿宋_GB2312" w:cs="仿宋_GB2312" w:eastAsia="仿宋_GB2312"/>
        </w:rPr>
        <w:t>详见附件：售后服务方案.docx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详见附件：节能环保产品.docx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详见附件：西北大学购货合同.docx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