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3D43C3">
      <w:pPr>
        <w:keepNext w:val="0"/>
        <w:keepLines w:val="0"/>
        <w:widowControl/>
        <w:suppressLineNumbers w:val="0"/>
        <w:jc w:val="center"/>
      </w:pPr>
      <w:r>
        <w:rPr>
          <w:rFonts w:hint="eastAsia" w:ascii="宋体" w:hAnsi="宋体" w:eastAsia="宋体" w:cs="宋体"/>
          <w:b/>
          <w:bCs/>
          <w:color w:val="000000"/>
          <w:kern w:val="0"/>
          <w:sz w:val="52"/>
          <w:szCs w:val="52"/>
          <w:lang w:val="en-US" w:eastAsia="zh-CN" w:bidi="ar"/>
        </w:rPr>
        <w:t>编 制 说 明</w:t>
      </w:r>
    </w:p>
    <w:p w14:paraId="72A62447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一、项目概况 </w:t>
      </w:r>
      <w:bookmarkStart w:id="0" w:name="_GoBack"/>
      <w:bookmarkEnd w:id="0"/>
    </w:p>
    <w:p w14:paraId="6E829E45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1.工程名称：2026 年白水县北塬镇杨武村产业道路建设项目 </w:t>
      </w:r>
    </w:p>
    <w:p w14:paraId="22DB779A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2.工程地点：白水县北塬镇杨武村 </w:t>
      </w:r>
    </w:p>
    <w:p w14:paraId="3D3E8093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3.项目内容：项目位于北塬镇杨武村南侧，是进入仓圣山及附近 </w:t>
      </w:r>
    </w:p>
    <w:p w14:paraId="48F84D57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农田的主要道路，对现有泥土路进行硬化处理。 </w:t>
      </w:r>
    </w:p>
    <w:p w14:paraId="012ECEE5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二、建设工程费用编制依据 </w:t>
      </w:r>
    </w:p>
    <w:p w14:paraId="0BE638C9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1、《2026 年白水县北塬镇杨武村产业道路建设项目》图纸； </w:t>
      </w:r>
    </w:p>
    <w:p w14:paraId="7AFF7789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2、清单编制依据：陕西省建设工程工程量清单计价计算标准 </w:t>
      </w:r>
    </w:p>
    <w:p w14:paraId="650FC8D1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(2025）； </w:t>
      </w:r>
    </w:p>
    <w:p w14:paraId="704500C4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3、定额依据：陕西省市政工程基价表(2025)(一般计税)； </w:t>
      </w:r>
    </w:p>
    <w:p w14:paraId="19A0DC14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4、相关调整文件 ：陕西省建设工程费用规则（2025 年 3 月版）； </w:t>
      </w:r>
    </w:p>
    <w:p w14:paraId="4C6F3500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5、施工图设计中采用的相关规范、标准、技术资料； </w:t>
      </w:r>
    </w:p>
    <w:p w14:paraId="455C1F25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6、编制使用软件：广联达计价软件 GBQ7.0，版 7.5000.23.3。</w:t>
      </w:r>
    </w:p>
    <w:p w14:paraId="1925699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B11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2026-06-30T07:35:26Z</dcterms:created>
  <dc:creator>Administrator</dc:creator>
  <cp:lastModifiedBy>bling  bling</cp:lastModifiedBy>
  <dcterms:modified xsi:type="dcterms:W3CDTF">2026-06-30T07:35:35Z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eyJoZGlkIjoiYWEzN2I1MjE4OWRlZmQxOWRlOThlYjk4MWZkYWJkZjYiLCJ1c2VySWQiOiI1NTAzMTkyMTcifQ==</vt:lpwstr>
  </property>
  <property fmtid="{D5CDD505-2E9C-101B-9397-08002B2CF9AE}" pid="4" name="ICV">
    <vt:lpwstr>5B47BE08E3F84F168E9F7191F3D0CFEE_12</vt:lpwstr>
  </property>
</Properties>
</file>