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060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40"/>
          <w:szCs w:val="40"/>
          <w:u w:val="none"/>
          <w:lang w:val="en-US" w:eastAsia="zh-CN"/>
        </w:rPr>
        <w:t>业绩的有关证明材料</w:t>
      </w:r>
    </w:p>
    <w:tbl>
      <w:tblPr>
        <w:tblStyle w:val="8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348A5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3C0CE14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7DE740B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761591C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1124958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0846BC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1B3B5C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379479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BE56F4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0E86E6F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EA66CC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70AD7CD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09C5B70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36E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1C3C958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232A25A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0B2C625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76AE6C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E63EF9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36A1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78AE510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6CA6886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94570D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33FE66C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397D2E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884F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34A8CF1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33D4762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06DD79C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6767891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9FDA04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D57C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7973DAA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256FA8E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383546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99EA24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F649E0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180163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1AB19E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64F58E2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972306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769E8E5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32D2B8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62F9B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4801ED5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5FDA85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AC913B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1ABDD0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331917E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0B9BCC6A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4E444D7D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1、本表后附合同复印件加盖公章，签订时间及金额以合同中的内容为准。</w:t>
      </w:r>
    </w:p>
    <w:p w14:paraId="06FE4F16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3959863B">
      <w:pPr>
        <w:ind w:firstLine="560" w:firstLineChars="200"/>
      </w:pPr>
      <w:bookmarkStart w:id="1" w:name="_GoBack"/>
      <w:bookmarkEnd w:id="1"/>
      <w:bookmarkStart w:id="0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97104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1697104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2025-12-11T08:03:00Z</dcterms:created>
  <dc:creator>华采</dc:creator>
  <cp:lastModifiedBy>华采</cp:lastModifiedBy>
  <dcterms:modified xsi:type="dcterms:W3CDTF">2025-12-11T08:04:01Z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2694C6DDC04344F8A167CE783B97E2B7_11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