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9F230A">
      <w:pPr>
        <w:pStyle w:val="6"/>
        <w:rPr>
          <w:rFonts w:hint="eastAsia" w:ascii="宋体" w:hAnsi="宋体" w:eastAsia="宋体" w:cs="宋体"/>
          <w:sz w:val="24"/>
          <w:szCs w:val="24"/>
        </w:rPr>
      </w:pPr>
    </w:p>
    <w:p w14:paraId="7C054A0E">
      <w:pPr>
        <w:widowControl w:val="0"/>
        <w:spacing w:line="336" w:lineRule="auto"/>
        <w:ind w:firstLine="560" w:firstLineChars="200"/>
        <w:jc w:val="center"/>
        <w:rPr>
          <w:rFonts w:ascii="仿宋" w:hAnsi="仿宋" w:eastAsia="仿宋" w:cs="MingLiU_HKSCS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实质性商务部分偏离表</w:t>
      </w:r>
    </w:p>
    <w:p w14:paraId="2B63721B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项目名称：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ab/>
      </w:r>
    </w:p>
    <w:p w14:paraId="3964C972">
      <w:pPr>
        <w:widowControl w:val="0"/>
        <w:spacing w:line="336" w:lineRule="auto"/>
        <w:ind w:firstLine="280" w:firstLineChars="100"/>
        <w:jc w:val="left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项目编号：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 xml:space="preserve">                 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3059"/>
        <w:gridCol w:w="2611"/>
        <w:gridCol w:w="893"/>
        <w:gridCol w:w="978"/>
      </w:tblGrid>
      <w:tr w14:paraId="3437CC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1D3F5E5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795" w:type="pct"/>
            <w:noWrap w:val="0"/>
            <w:vAlign w:val="center"/>
          </w:tcPr>
          <w:p w14:paraId="5173095C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磋商文件的</w:t>
            </w:r>
          </w:p>
          <w:p w14:paraId="428CD45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1532" w:type="pct"/>
            <w:noWrap w:val="0"/>
            <w:vAlign w:val="center"/>
          </w:tcPr>
          <w:p w14:paraId="74D617D6">
            <w:pPr>
              <w:widowControl w:val="0"/>
              <w:spacing w:line="336" w:lineRule="auto"/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响应文件的</w:t>
            </w:r>
          </w:p>
          <w:p w14:paraId="3F559A11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商务部分</w:t>
            </w:r>
          </w:p>
        </w:tc>
        <w:tc>
          <w:tcPr>
            <w:tcW w:w="524" w:type="pct"/>
            <w:noWrap w:val="0"/>
            <w:vAlign w:val="center"/>
          </w:tcPr>
          <w:p w14:paraId="0F23D63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偏离</w:t>
            </w:r>
          </w:p>
        </w:tc>
        <w:tc>
          <w:tcPr>
            <w:tcW w:w="574" w:type="pct"/>
            <w:noWrap w:val="0"/>
            <w:vAlign w:val="center"/>
          </w:tcPr>
          <w:p w14:paraId="7C347C3C">
            <w:pPr>
              <w:widowControl w:val="0"/>
              <w:spacing w:line="336" w:lineRule="auto"/>
              <w:jc w:val="center"/>
              <w:rPr>
                <w:rFonts w:ascii="仿宋" w:hAnsi="仿宋" w:eastAsia="仿宋" w:cs="MingLiU_HKSCS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说明</w:t>
            </w:r>
          </w:p>
        </w:tc>
      </w:tr>
      <w:tr w14:paraId="0D904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6C5DCEDE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795" w:type="pct"/>
            <w:noWrap w:val="0"/>
            <w:vAlign w:val="center"/>
          </w:tcPr>
          <w:p w14:paraId="463EA9E5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1C8BCCC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7CD53DDC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6981190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72C78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2186A50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2</w:t>
            </w:r>
          </w:p>
        </w:tc>
        <w:tc>
          <w:tcPr>
            <w:tcW w:w="1795" w:type="pct"/>
            <w:noWrap w:val="0"/>
            <w:vAlign w:val="center"/>
          </w:tcPr>
          <w:p w14:paraId="75162922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6D672C4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54C82E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280FA0FA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007A5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57C3E0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3</w:t>
            </w:r>
          </w:p>
        </w:tc>
        <w:tc>
          <w:tcPr>
            <w:tcW w:w="1795" w:type="pct"/>
            <w:noWrap w:val="0"/>
            <w:vAlign w:val="center"/>
          </w:tcPr>
          <w:p w14:paraId="5201BF7B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043353B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4D7D0AE2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73875B6D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6C4C9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6C889A14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4</w:t>
            </w:r>
          </w:p>
        </w:tc>
        <w:tc>
          <w:tcPr>
            <w:tcW w:w="1795" w:type="pct"/>
            <w:noWrap w:val="0"/>
            <w:vAlign w:val="center"/>
          </w:tcPr>
          <w:p w14:paraId="36D4B897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54AEB035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2D8E41F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04FA59F6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  <w:tr w14:paraId="2C4A0A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74" w:type="pct"/>
            <w:noWrap w:val="0"/>
            <w:vAlign w:val="center"/>
          </w:tcPr>
          <w:p w14:paraId="54DF718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795" w:type="pct"/>
            <w:noWrap w:val="0"/>
            <w:vAlign w:val="center"/>
          </w:tcPr>
          <w:p w14:paraId="0306BABE">
            <w:pPr>
              <w:widowControl w:val="0"/>
              <w:spacing w:line="336" w:lineRule="auto"/>
              <w:jc w:val="center"/>
              <w:rPr>
                <w:rFonts w:ascii="仿宋" w:hAnsi="仿宋" w:eastAsia="仿宋" w:cs="Courier New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1532" w:type="pct"/>
            <w:noWrap w:val="0"/>
            <w:vAlign w:val="center"/>
          </w:tcPr>
          <w:p w14:paraId="3B3BCB4B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24" w:type="pct"/>
            <w:noWrap w:val="0"/>
            <w:vAlign w:val="center"/>
          </w:tcPr>
          <w:p w14:paraId="6BAECD7F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  <w:tc>
          <w:tcPr>
            <w:tcW w:w="574" w:type="pct"/>
            <w:noWrap w:val="0"/>
            <w:vAlign w:val="center"/>
          </w:tcPr>
          <w:p w14:paraId="5A5779F3">
            <w:pPr>
              <w:widowControl w:val="0"/>
              <w:spacing w:line="336" w:lineRule="auto"/>
              <w:jc w:val="center"/>
              <w:rPr>
                <w:rFonts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</w:p>
        </w:tc>
      </w:tr>
    </w:tbl>
    <w:p w14:paraId="46261548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说明：</w:t>
      </w:r>
    </w:p>
    <w:p w14:paraId="3F79753F">
      <w:pPr>
        <w:widowControl w:val="0"/>
        <w:numPr>
          <w:ilvl w:val="0"/>
          <w:numId w:val="1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填写磋商文件中</w:t>
      </w: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第三章3.4商务要求</w:t>
      </w:r>
      <w:r>
        <w:rPr>
          <w:rFonts w:hint="eastAsia" w:ascii="仿宋" w:hAnsi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中“交货时间、交货地点和方式、质量保修范围和保修期以及3.5.1支付约定</w:t>
      </w:r>
      <w:r>
        <w:rPr>
          <w:rFonts w:hint="eastAsia" w:ascii="仿宋" w:hAnsi="仿宋" w:eastAsia="仿宋" w:cs="Times New Roman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”</w:t>
      </w:r>
      <w:bookmarkStart w:id="0" w:name="_GoBack"/>
      <w:bookmarkEnd w:id="0"/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的内容。</w:t>
      </w:r>
    </w:p>
    <w:p w14:paraId="03C54E3A">
      <w:pPr>
        <w:widowControl w:val="0"/>
        <w:numPr>
          <w:ilvl w:val="0"/>
          <w:numId w:val="0"/>
        </w:numPr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2、在偏离项，必须注明“正偏离”、“负偏离”或“完全响应”，并予以说明。</w:t>
      </w:r>
    </w:p>
    <w:p w14:paraId="074E45F3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3、响应文件实际存在偏离，但供应商未在偏离表中注明的，视为负偏离，应当按照磋商文件的规定执行。成交供应商在签订合同时，不得以任何理由进行抗辩。</w:t>
      </w:r>
    </w:p>
    <w:p w14:paraId="538D1AD2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  <w:t>4、未按其他技术服务要求的内容填写，视为“完全响应”。</w:t>
      </w:r>
    </w:p>
    <w:p w14:paraId="2EF0D4A9">
      <w:pPr>
        <w:widowControl w:val="0"/>
        <w:spacing w:line="336" w:lineRule="auto"/>
        <w:ind w:firstLine="560" w:firstLineChars="200"/>
        <w:jc w:val="both"/>
        <w:rPr>
          <w:rFonts w:hint="eastAsia" w:ascii="仿宋" w:hAnsi="仿宋" w:eastAsia="仿宋" w:cs="Times New Roman"/>
          <w:color w:val="auto"/>
          <w:kern w:val="2"/>
          <w:sz w:val="28"/>
          <w:szCs w:val="28"/>
          <w:highlight w:val="none"/>
          <w:lang w:val="en-US" w:eastAsia="zh-CN" w:bidi="ar-SA"/>
        </w:rPr>
      </w:pPr>
    </w:p>
    <w:p w14:paraId="1E72B4A9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供应商名称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(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公章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)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____________________</w:t>
      </w:r>
    </w:p>
    <w:p w14:paraId="34A5B923">
      <w:pPr>
        <w:widowControl w:val="0"/>
        <w:spacing w:line="336" w:lineRule="auto"/>
        <w:ind w:firstLine="560" w:firstLineChars="200"/>
        <w:jc w:val="both"/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日期：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年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月</w:t>
      </w:r>
      <w:r>
        <w:rPr>
          <w:rFonts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____</w:t>
      </w:r>
      <w:r>
        <w:rPr>
          <w:rFonts w:hint="eastAsia" w:ascii="仿宋" w:hAnsi="仿宋" w:eastAsia="仿宋" w:cs="Times New Roman"/>
          <w:kern w:val="2"/>
          <w:sz w:val="28"/>
          <w:szCs w:val="28"/>
          <w:highlight w:val="none"/>
          <w:lang w:val="en-US" w:eastAsia="zh-CN" w:bidi="ar-SA"/>
        </w:rPr>
        <w:t>日</w:t>
      </w:r>
    </w:p>
    <w:p w14:paraId="3FBC0FCB">
      <w:pPr>
        <w:pStyle w:val="6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116C32F0">
      <w:pPr>
        <w:pStyle w:val="6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410EA0B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C8B9F1"/>
    <w:multiLevelType w:val="singleLevel"/>
    <w:tmpl w:val="CBC8B9F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9DC1823"/>
    <w:rsid w:val="0ED7107C"/>
    <w:rsid w:val="1A8D3D5B"/>
    <w:rsid w:val="1E7968DA"/>
    <w:rsid w:val="23A14CC0"/>
    <w:rsid w:val="7D172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仿宋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  <w:style w:type="paragraph" w:customStyle="1" w:styleId="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245</Words>
  <Characters>275</Characters>
  <Lines>0</Lines>
  <Paragraphs>0</Paragraphs>
  <TotalTime>0</TotalTime>
  <ScaleCrop>false</ScaleCrop>
  <LinksUpToDate>false</LinksUpToDate>
  <CharactersWithSpaces>323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2024-04-23T07:29:00Z</dcterms:created>
  <dc:creator>admin</dc:creator>
  <cp:lastModifiedBy>李雨</cp:lastModifiedBy>
  <dcterms:modified xsi:type="dcterms:W3CDTF">2026-07-07T07:13:41Z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FA4830A468C9409789A958E8C2DA0F02_12</vt:lpwstr>
  </property>
  <property fmtid="{D5CDD505-2E9C-101B-9397-08002B2CF9AE}" pid="4" name="KSOTemplateDocerSaveRecord">
    <vt:lpwstr>eyJoZGlkIjoiNDI0YzZjNGVmMzA5N2Y4ZmZlZDQxNGEyYzcyYzQ3YzUiLCJ1c2VySWQiOiIyNTg5NTgwNjkifQ==</vt:lpwstr>
  </property>
</Properties>
</file>