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77ED64">
      <w:pPr>
        <w:pStyle w:val="3"/>
        <w:shd w:val="clear" w:color="auto" w:fill="auto"/>
        <w:rPr>
          <w:rFonts w:ascii="Times New Roman" w:hAnsi="Times New Roman" w:eastAsia="仿宋"/>
          <w:color w:val="auto"/>
          <w:highlight w:val="none"/>
        </w:rPr>
      </w:pPr>
      <w:r>
        <w:rPr>
          <w:rFonts w:hint="eastAsia" w:ascii="Times New Roman" w:hAnsi="Times New Roman" w:eastAsia="仿宋"/>
          <w:color w:val="auto"/>
          <w:highlight w:val="none"/>
          <w:lang w:eastAsia="zh-CN"/>
        </w:rPr>
        <w:t>供应商</w:t>
      </w:r>
      <w:r>
        <w:rPr>
          <w:rFonts w:ascii="Times New Roman" w:hAnsi="Times New Roman" w:eastAsia="仿宋"/>
          <w:color w:val="auto"/>
          <w:highlight w:val="none"/>
        </w:rPr>
        <w:t>参加政府采购活动承诺书</w:t>
      </w:r>
    </w:p>
    <w:p w14:paraId="211DFD35">
      <w:pPr>
        <w:pStyle w:val="4"/>
        <w:ind w:left="0" w:leftChars="0" w:firstLine="0" w:firstLineChars="0"/>
      </w:pPr>
      <w:bookmarkStart w:id="6" w:name="_GoBack"/>
      <w:bookmarkEnd w:id="6"/>
    </w:p>
    <w:p w14:paraId="0EDC65DF">
      <w:pPr>
        <w:pStyle w:val="5"/>
        <w:ind w:firstLine="0" w:firstLineChars="0"/>
        <w:jc w:val="center"/>
        <w:rPr>
          <w:rFonts w:ascii="Times New Roman" w:hAnsi="Times New Roman" w:eastAsia="仿宋"/>
        </w:rPr>
      </w:pPr>
      <w:bookmarkStart w:id="0" w:name="_Toc4809"/>
      <w:bookmarkStart w:id="1" w:name="_Toc16244"/>
      <w:bookmarkStart w:id="2" w:name="_Toc142559905"/>
      <w:bookmarkStart w:id="3" w:name="_Toc114840473"/>
      <w:bookmarkStart w:id="4" w:name="_Toc105505638"/>
      <w:bookmarkStart w:id="5" w:name="_Toc17892"/>
      <w:r>
        <w:rPr>
          <w:rFonts w:ascii="Times New Roman" w:hAnsi="Times New Roman" w:eastAsia="仿宋"/>
        </w:rPr>
        <w:t>参加政府采购活动行为自律承诺书</w:t>
      </w:r>
      <w:bookmarkEnd w:id="0"/>
      <w:bookmarkEnd w:id="1"/>
      <w:bookmarkEnd w:id="2"/>
      <w:bookmarkEnd w:id="3"/>
      <w:bookmarkEnd w:id="4"/>
      <w:bookmarkEnd w:id="5"/>
    </w:p>
    <w:p w14:paraId="54F9582D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作为参加本次政府采购项目的</w:t>
      </w:r>
      <w:r>
        <w:rPr>
          <w:rFonts w:hint="eastAsia" w:eastAsia="仿宋"/>
          <w:sz w:val="24"/>
          <w:lang w:eastAsia="zh-CN"/>
        </w:rPr>
        <w:t>供应商</w:t>
      </w:r>
      <w:r>
        <w:rPr>
          <w:rFonts w:eastAsia="仿宋"/>
          <w:sz w:val="24"/>
        </w:rPr>
        <w:t>，我方郑重承诺在参与政府采购活动中遵纪守法、公平竞争、诚实守信，如有违反愿承担一切责任及后果：</w:t>
      </w:r>
    </w:p>
    <w:p w14:paraId="23C912F7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1．不与采购人、采购代理机构、政府采购评审专家恶意串通，不向其行贿或提供其他不正当利益；</w:t>
      </w:r>
    </w:p>
    <w:p w14:paraId="4644E21D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2．不与其他</w:t>
      </w:r>
      <w:r>
        <w:rPr>
          <w:rFonts w:hint="eastAsia" w:eastAsia="仿宋"/>
          <w:sz w:val="24"/>
          <w:lang w:eastAsia="zh-CN"/>
        </w:rPr>
        <w:t>供应商</w:t>
      </w:r>
      <w:r>
        <w:rPr>
          <w:rFonts w:eastAsia="仿宋"/>
          <w:sz w:val="24"/>
        </w:rPr>
        <w:t>恶意串通，采取“围标、串标、陪标”等商业欺诈手段谋取中标、成交；</w:t>
      </w:r>
    </w:p>
    <w:p w14:paraId="0E6483C2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3．不提供虚假或无效证明文件（包括但不限于资格证明文件、合同及验收文件、检验检测报告、从业人员资格证书、机构或所投产品的各类认证证书等）或虚假材料谋取中标、成交；</w:t>
      </w:r>
    </w:p>
    <w:p w14:paraId="4C5B59AD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4．不采取不正当手段诋毁、排挤其他</w:t>
      </w:r>
      <w:r>
        <w:rPr>
          <w:rFonts w:hint="eastAsia" w:eastAsia="仿宋"/>
          <w:sz w:val="24"/>
          <w:lang w:eastAsia="zh-CN"/>
        </w:rPr>
        <w:t>供应商</w:t>
      </w:r>
      <w:r>
        <w:rPr>
          <w:rFonts w:eastAsia="仿宋"/>
          <w:sz w:val="24"/>
        </w:rPr>
        <w:t>；</w:t>
      </w:r>
    </w:p>
    <w:p w14:paraId="686BBDC9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5．不以不正当理由拒不与采购人签订政府采购合同，或逾期签订政府采购合同，或不按照采购文件确定的事项签订政府采购合同；</w:t>
      </w:r>
    </w:p>
    <w:p w14:paraId="6AF196AE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6．不以不正当理由拒绝履行合同义务，不会擅自变更、中止或者终止政府采购合同或将政府采购合同转包；</w:t>
      </w:r>
    </w:p>
    <w:p w14:paraId="5F23E1B5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7．不在提供商品、服务实施过程中提供假冒伪劣产品，损害采购人的合法权益或公共利益；</w:t>
      </w:r>
    </w:p>
    <w:p w14:paraId="25EB17C6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8．不采取捏造事实、提供虚假材料或者以非法手段取得证明材料进行质疑和投诉；</w:t>
      </w:r>
    </w:p>
    <w:p w14:paraId="318264F5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9．不发生其他有悖于政府采购公开、公平、公正和诚信原则的行为。</w:t>
      </w:r>
    </w:p>
    <w:p w14:paraId="12741978">
      <w:pPr>
        <w:spacing w:line="360" w:lineRule="auto"/>
        <w:ind w:firstLine="480" w:firstLineChars="200"/>
        <w:rPr>
          <w:rFonts w:eastAsia="仿宋"/>
          <w:sz w:val="24"/>
        </w:rPr>
      </w:pPr>
      <w:r>
        <w:rPr>
          <w:rFonts w:eastAsia="仿宋"/>
          <w:sz w:val="24"/>
        </w:rPr>
        <w:t>10．尊重和接受政府采购监督管理部门的监督和采购人、采购代理机构的政府采购工作要求，愿意承担因违约行为给采购人造成的损失。</w:t>
      </w:r>
    </w:p>
    <w:p w14:paraId="6B5A8725">
      <w:pPr>
        <w:spacing w:line="360" w:lineRule="auto"/>
        <w:ind w:firstLine="3376" w:firstLineChars="1407"/>
        <w:rPr>
          <w:rFonts w:hint="eastAsia" w:eastAsia="仿宋"/>
          <w:sz w:val="24"/>
          <w:lang w:eastAsia="zh-CN"/>
        </w:rPr>
      </w:pPr>
    </w:p>
    <w:p w14:paraId="1704BFCA">
      <w:pPr>
        <w:spacing w:line="360" w:lineRule="auto"/>
        <w:ind w:firstLine="3376" w:firstLineChars="1407"/>
        <w:rPr>
          <w:rFonts w:eastAsia="仿宋"/>
          <w:sz w:val="24"/>
        </w:rPr>
      </w:pPr>
      <w:r>
        <w:rPr>
          <w:rFonts w:hint="eastAsia" w:eastAsia="仿宋"/>
          <w:sz w:val="24"/>
          <w:lang w:eastAsia="zh-CN"/>
        </w:rPr>
        <w:t>供应商</w:t>
      </w:r>
      <w:r>
        <w:rPr>
          <w:rFonts w:eastAsia="仿宋"/>
          <w:sz w:val="24"/>
        </w:rPr>
        <w:t>：（</w:t>
      </w:r>
      <w:r>
        <w:rPr>
          <w:rFonts w:hint="eastAsia" w:eastAsia="仿宋"/>
          <w:sz w:val="24"/>
          <w:lang w:eastAsia="zh-CN"/>
        </w:rPr>
        <w:t>供应商</w:t>
      </w:r>
      <w:r>
        <w:rPr>
          <w:rFonts w:eastAsia="仿宋"/>
          <w:sz w:val="24"/>
        </w:rPr>
        <w:t>全称并加盖公章）</w:t>
      </w:r>
    </w:p>
    <w:p w14:paraId="2A81A959">
      <w:pPr>
        <w:spacing w:line="360" w:lineRule="auto"/>
        <w:ind w:firstLine="3376" w:firstLineChars="1407"/>
        <w:rPr>
          <w:rFonts w:eastAsia="仿宋"/>
          <w:sz w:val="24"/>
        </w:rPr>
      </w:pPr>
      <w:r>
        <w:rPr>
          <w:rFonts w:eastAsia="仿宋"/>
          <w:sz w:val="24"/>
        </w:rPr>
        <w:t>日  期：    年  月  日</w:t>
      </w:r>
    </w:p>
    <w:p w14:paraId="48E09C29">
      <w:pPr>
        <w:pStyle w:val="6"/>
        <w:ind w:firstLine="0"/>
        <w:jc w:val="center"/>
        <w:rPr>
          <w:rFonts w:hint="eastAsia" w:ascii="Times New Roman" w:eastAsia="仿宋"/>
          <w:b/>
          <w:sz w:val="30"/>
          <w:szCs w:val="30"/>
          <w:shd w:val="clear" w:color="auto" w:fill="FFFFFF"/>
          <w:lang w:val="zh-CN"/>
        </w:rPr>
      </w:pPr>
    </w:p>
    <w:p w14:paraId="32F6A9B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mNjk4OWM0ZmUyYWMzMjcxNzU1N2MzM2E4N2U1MDYifQ=="/>
  </w:docVars>
  <w:rsids>
    <w:rsidRoot w:val="24A45630"/>
    <w:rsid w:val="076E5546"/>
    <w:rsid w:val="150958E7"/>
    <w:rsid w:val="16AD45BD"/>
    <w:rsid w:val="197811AE"/>
    <w:rsid w:val="24A45630"/>
    <w:rsid w:val="3A166A06"/>
    <w:rsid w:val="57F07C5C"/>
    <w:rsid w:val="5DA26A77"/>
    <w:rsid w:val="69485565"/>
    <w:rsid w:val="76196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autoSpaceDE w:val="0"/>
      <w:autoSpaceDN w:val="0"/>
      <w:adjustRightInd w:val="0"/>
      <w:spacing w:before="240" w:after="120" w:line="300" w:lineRule="auto"/>
      <w:jc w:val="center"/>
      <w:outlineLvl w:val="0"/>
    </w:pPr>
    <w:rPr>
      <w:rFonts w:ascii="宋体"/>
      <w:b/>
      <w:kern w:val="44"/>
      <w:sz w:val="32"/>
      <w:szCs w:val="20"/>
    </w:rPr>
  </w:style>
  <w:style w:type="paragraph" w:styleId="3">
    <w:name w:val="heading 2"/>
    <w:basedOn w:val="1"/>
    <w:next w:val="4"/>
    <w:qFormat/>
    <w:uiPriority w:val="0"/>
    <w:pPr>
      <w:keepNext/>
      <w:keepLines/>
      <w:autoSpaceDE w:val="0"/>
      <w:autoSpaceDN w:val="0"/>
      <w:adjustRightInd w:val="0"/>
      <w:spacing w:before="120" w:line="300" w:lineRule="auto"/>
      <w:jc w:val="center"/>
      <w:outlineLvl w:val="1"/>
    </w:pPr>
    <w:rPr>
      <w:rFonts w:ascii="Arial" w:hAnsi="Arial" w:eastAsia="黑体"/>
      <w:b/>
      <w:kern w:val="0"/>
      <w:sz w:val="30"/>
      <w:szCs w:val="20"/>
    </w:rPr>
  </w:style>
  <w:style w:type="paragraph" w:styleId="5">
    <w:name w:val="heading 3"/>
    <w:basedOn w:val="1"/>
    <w:next w:val="6"/>
    <w:autoRedefine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技术文档正文"/>
    <w:basedOn w:val="1"/>
    <w:autoRedefine/>
    <w:qFormat/>
    <w:uiPriority w:val="0"/>
    <w:pPr>
      <w:spacing w:line="360" w:lineRule="auto"/>
      <w:ind w:firstLine="200" w:firstLineChars="200"/>
    </w:pPr>
    <w:rPr>
      <w:rFonts w:ascii="Times New Roman" w:hAnsi="Times New Roman" w:eastAsia="宋体" w:cs="Times New Roman"/>
      <w:sz w:val="24"/>
      <w:szCs w:val="24"/>
    </w:rPr>
  </w:style>
  <w:style w:type="paragraph" w:styleId="6">
    <w:name w:val="Normal Indent"/>
    <w:basedOn w:val="1"/>
    <w:autoRedefine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7">
    <w:name w:val="Body Text"/>
    <w:basedOn w:val="1"/>
    <w:next w:val="1"/>
    <w:autoRedefine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576</Words>
  <Characters>577</Characters>
  <Lines>0</Lines>
  <Paragraphs>0</Paragraphs>
  <TotalTime>4</TotalTime>
  <ScaleCrop>false</ScaleCrop>
  <LinksUpToDate>false</LinksUpToDate>
  <CharactersWithSpaces>587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2024-04-23T12:29:00Z</dcterms:created>
  <dc:creator>WPS_1526284077</dc:creator>
  <cp:lastModifiedBy>Administrator</cp:lastModifiedBy>
  <dcterms:modified xsi:type="dcterms:W3CDTF">2026-07-15T03:16:14Z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A00BE4E308614B9EA268E1B920BA3D41_11</vt:lpwstr>
  </property>
  <property fmtid="{D5CDD505-2E9C-101B-9397-08002B2CF9AE}" pid="4" name="KSOTemplateDocerSaveRecord">
    <vt:lpwstr>eyJoZGlkIjoiYmI0OWJlNDk2Nzg4MDJiOTY5NjcwNTAyYWU4NjM0OGYiLCJ1c2VySWQiOiIzNzA0MjM3MzgifQ==</vt:lpwstr>
  </property>
</Properties>
</file>