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5643D">
      <w:pPr>
        <w:pStyle w:val="6"/>
        <w:jc w:val="center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响应分项报价表</w:t>
      </w:r>
    </w:p>
    <w:p w14:paraId="0E09B748">
      <w:pPr>
        <w:pStyle w:val="6"/>
        <w:jc w:val="center"/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kern w:val="0"/>
          <w:sz w:val="32"/>
          <w:szCs w:val="32"/>
          <w:shd w:val="clear" w:color="auto" w:fill="FFFFFF"/>
        </w:rPr>
        <w:t>（首次）响应分项报价表</w:t>
      </w:r>
    </w:p>
    <w:p w14:paraId="23E0AB3A">
      <w:pPr>
        <w:pStyle w:val="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5C17C2EB">
      <w:pPr>
        <w:pStyle w:val="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3F309B2E">
      <w:pPr>
        <w:pStyle w:val="6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11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017B4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583332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6F8FAA1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</w:t>
            </w:r>
          </w:p>
          <w:p w14:paraId="360AC5E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188" w:type="dxa"/>
          </w:tcPr>
          <w:p w14:paraId="76DE81A9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  <w:p w14:paraId="5D77348B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  <w:tc>
          <w:tcPr>
            <w:tcW w:w="1560" w:type="dxa"/>
          </w:tcPr>
          <w:p w14:paraId="6215A2F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7E48F8F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2B348E0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6D3FA42D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34C0A933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236220C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0EF734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CB16E1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8" w:type="dxa"/>
            <w:vAlign w:val="center"/>
          </w:tcPr>
          <w:p w14:paraId="406EF3F3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膨化大豆</w:t>
            </w:r>
          </w:p>
        </w:tc>
        <w:tc>
          <w:tcPr>
            <w:tcW w:w="1188" w:type="dxa"/>
          </w:tcPr>
          <w:p w14:paraId="3E98D4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7FAD921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29BF2CB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4267F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903E52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5DA7C3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FA173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227985F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8" w:type="dxa"/>
            <w:vAlign w:val="center"/>
          </w:tcPr>
          <w:p w14:paraId="7983A94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豆粕</w:t>
            </w:r>
          </w:p>
        </w:tc>
        <w:tc>
          <w:tcPr>
            <w:tcW w:w="1188" w:type="dxa"/>
          </w:tcPr>
          <w:p w14:paraId="1C9AD97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7B81262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848FDF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94D2A7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6EBAFB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7E762B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02C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27B1F391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8" w:type="dxa"/>
            <w:vAlign w:val="center"/>
          </w:tcPr>
          <w:p w14:paraId="361E4E9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麸皮</w:t>
            </w:r>
          </w:p>
        </w:tc>
        <w:tc>
          <w:tcPr>
            <w:tcW w:w="1188" w:type="dxa"/>
          </w:tcPr>
          <w:p w14:paraId="260670F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0014A81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BB67F2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796B49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DCC4FE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A5D9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A4B5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4491B05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8" w:type="dxa"/>
            <w:vAlign w:val="center"/>
          </w:tcPr>
          <w:p w14:paraId="54DA98F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压片玉米</w:t>
            </w:r>
          </w:p>
        </w:tc>
        <w:tc>
          <w:tcPr>
            <w:tcW w:w="1188" w:type="dxa"/>
          </w:tcPr>
          <w:p w14:paraId="09C7E90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591113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32CEED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10443A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A88F7B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898674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5EA5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341ED27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8" w:type="dxa"/>
            <w:vAlign w:val="center"/>
          </w:tcPr>
          <w:p w14:paraId="49FD807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种公牛专用预混料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核心产品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188" w:type="dxa"/>
          </w:tcPr>
          <w:p w14:paraId="133DAA6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E55FEC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68411F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F89F45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3BB1D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7EF26C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85AC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118EB4D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8" w:type="dxa"/>
            <w:vAlign w:val="center"/>
          </w:tcPr>
          <w:p w14:paraId="2D63F09B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饲料脱霉剂</w:t>
            </w:r>
          </w:p>
        </w:tc>
        <w:tc>
          <w:tcPr>
            <w:tcW w:w="1188" w:type="dxa"/>
          </w:tcPr>
          <w:p w14:paraId="18A5AD5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6059DA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D1B25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DEB134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2EAFCA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B34FBB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61C7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74FCCC98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8" w:type="dxa"/>
            <w:vAlign w:val="center"/>
          </w:tcPr>
          <w:p w14:paraId="38836105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瘤胃菌群调节添加剂</w:t>
            </w:r>
          </w:p>
        </w:tc>
        <w:tc>
          <w:tcPr>
            <w:tcW w:w="1188" w:type="dxa"/>
          </w:tcPr>
          <w:p w14:paraId="4B8C021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64D0F3F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772163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5D88DC5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30500F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18EEEB0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D684D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vAlign w:val="center"/>
          </w:tcPr>
          <w:p w14:paraId="3CB04938">
            <w:pPr>
              <w:adjustRightInd w:val="0"/>
              <w:snapToGrid w:val="0"/>
              <w:spacing w:line="360" w:lineRule="auto"/>
              <w:rPr>
                <w:rFonts w:hint="default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  <w:tc>
          <w:tcPr>
            <w:tcW w:w="1842" w:type="dxa"/>
            <w:gridSpan w:val="2"/>
            <w:vAlign w:val="center"/>
          </w:tcPr>
          <w:p w14:paraId="127FA5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3210F948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479F8904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7BCE00D3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2BDEF056">
      <w:pPr>
        <w:rPr>
          <w:rFonts w:hint="eastAsia"/>
        </w:rPr>
      </w:pPr>
      <w:r>
        <w:rPr>
          <w:rFonts w:hint="eastAsia"/>
        </w:rPr>
        <w:br w:type="page"/>
      </w:r>
    </w:p>
    <w:p w14:paraId="5D06F467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（最后）响应分项报价表</w:t>
      </w:r>
    </w:p>
    <w:p w14:paraId="6C5EE461">
      <w:pPr>
        <w:pStyle w:val="6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0F59901C">
      <w:pPr>
        <w:pStyle w:val="6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66F67343">
      <w:pPr>
        <w:pStyle w:val="6"/>
        <w:rPr>
          <w:rFonts w:hint="eastAsia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包号：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11"/>
        <w:tblW w:w="900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428"/>
        <w:gridCol w:w="1188"/>
        <w:gridCol w:w="1560"/>
        <w:gridCol w:w="992"/>
        <w:gridCol w:w="1276"/>
        <w:gridCol w:w="1134"/>
        <w:gridCol w:w="708"/>
      </w:tblGrid>
      <w:tr w14:paraId="4B44AF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vAlign w:val="center"/>
          </w:tcPr>
          <w:p w14:paraId="6068B4E5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428" w:type="dxa"/>
            <w:vAlign w:val="center"/>
          </w:tcPr>
          <w:p w14:paraId="053CD982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产品</w:t>
            </w:r>
          </w:p>
          <w:p w14:paraId="36CF413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名称</w:t>
            </w:r>
          </w:p>
        </w:tc>
        <w:tc>
          <w:tcPr>
            <w:tcW w:w="1188" w:type="dxa"/>
          </w:tcPr>
          <w:p w14:paraId="37B679AF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规格</w:t>
            </w:r>
          </w:p>
          <w:p w14:paraId="3BE3CB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型号</w:t>
            </w:r>
          </w:p>
        </w:tc>
        <w:tc>
          <w:tcPr>
            <w:tcW w:w="1560" w:type="dxa"/>
          </w:tcPr>
          <w:p w14:paraId="56174067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70C1CDA4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992" w:type="dxa"/>
            <w:vAlign w:val="center"/>
          </w:tcPr>
          <w:p w14:paraId="1FFBABEA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数量</w:t>
            </w:r>
          </w:p>
        </w:tc>
        <w:tc>
          <w:tcPr>
            <w:tcW w:w="1276" w:type="dxa"/>
            <w:vAlign w:val="center"/>
          </w:tcPr>
          <w:p w14:paraId="1AEBE228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单价</w:t>
            </w:r>
          </w:p>
        </w:tc>
        <w:tc>
          <w:tcPr>
            <w:tcW w:w="1134" w:type="dxa"/>
            <w:vAlign w:val="center"/>
          </w:tcPr>
          <w:p w14:paraId="5A1F1A96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小计（元）</w:t>
            </w:r>
          </w:p>
        </w:tc>
        <w:tc>
          <w:tcPr>
            <w:tcW w:w="708" w:type="dxa"/>
            <w:vAlign w:val="center"/>
          </w:tcPr>
          <w:p w14:paraId="0E445C31">
            <w:pPr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备注</w:t>
            </w:r>
          </w:p>
        </w:tc>
      </w:tr>
      <w:tr w14:paraId="498185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3B0EB83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176049F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膨化大豆</w:t>
            </w:r>
          </w:p>
        </w:tc>
        <w:tc>
          <w:tcPr>
            <w:tcW w:w="1188" w:type="dxa"/>
          </w:tcPr>
          <w:p w14:paraId="6E8442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F34C38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5B7D802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0159E9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C8487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DB3204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4C2B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4AC63B4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2DC82742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豆粕</w:t>
            </w:r>
          </w:p>
        </w:tc>
        <w:tc>
          <w:tcPr>
            <w:tcW w:w="1188" w:type="dxa"/>
          </w:tcPr>
          <w:p w14:paraId="43E9830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59008AA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0589562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B123E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DB04E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3015C75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148873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39DA140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E2D8F3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麸皮</w:t>
            </w:r>
          </w:p>
        </w:tc>
        <w:tc>
          <w:tcPr>
            <w:tcW w:w="1188" w:type="dxa"/>
          </w:tcPr>
          <w:p w14:paraId="79408FD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10757C42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BF261B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8F24AC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A9E4D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00639E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CF1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2838189D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AEF5EF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压片玉米</w:t>
            </w:r>
          </w:p>
        </w:tc>
        <w:tc>
          <w:tcPr>
            <w:tcW w:w="1188" w:type="dxa"/>
          </w:tcPr>
          <w:p w14:paraId="123D3E17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23FD2CF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CDF563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03655B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E1606A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A753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A3B64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43BB59CC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3552D677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种公牛专用预混料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  <w:t>核心产品</w:t>
            </w: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eastAsia="zh-CN"/>
              </w:rPr>
              <w:t>）</w:t>
            </w:r>
          </w:p>
        </w:tc>
        <w:tc>
          <w:tcPr>
            <w:tcW w:w="1188" w:type="dxa"/>
          </w:tcPr>
          <w:p w14:paraId="2EB831C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6859714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44FD2F93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25FF371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602D21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8B1D97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40FC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05CAF23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6B26D67A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饲料脱霉剂</w:t>
            </w:r>
          </w:p>
        </w:tc>
        <w:tc>
          <w:tcPr>
            <w:tcW w:w="1188" w:type="dxa"/>
          </w:tcPr>
          <w:p w14:paraId="258CCFC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7799AC59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3223E648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BE9773B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03EB1A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AF0463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20B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" w:type="dxa"/>
            <w:shd w:val="clear" w:color="auto" w:fill="auto"/>
            <w:vAlign w:val="center"/>
          </w:tcPr>
          <w:p w14:paraId="3630B3F4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030D0446">
            <w:pPr>
              <w:spacing w:line="240" w:lineRule="auto"/>
              <w:ind w:left="0" w:leftChars="0" w:right="0" w:rightChars="0" w:firstLine="0" w:firstLineChars="0"/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瘤胃菌群调节添加剂</w:t>
            </w:r>
          </w:p>
        </w:tc>
        <w:tc>
          <w:tcPr>
            <w:tcW w:w="1188" w:type="dxa"/>
          </w:tcPr>
          <w:p w14:paraId="1BC76A8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60" w:type="dxa"/>
          </w:tcPr>
          <w:p w14:paraId="063F95ED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992" w:type="dxa"/>
            <w:vAlign w:val="center"/>
          </w:tcPr>
          <w:p w14:paraId="72F5929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41411726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5FBA725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6F99D3F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1A7F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7160" w:type="dxa"/>
            <w:gridSpan w:val="6"/>
            <w:shd w:val="clear" w:color="auto" w:fill="auto"/>
            <w:vAlign w:val="center"/>
          </w:tcPr>
          <w:p w14:paraId="24D3057A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lang w:val="en-US" w:eastAsia="zh-CN"/>
              </w:rPr>
              <w:t>合计金额（元）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14:paraId="6E77B17E">
            <w:pPr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4A5AF6BC">
      <w:pPr>
        <w:autoSpaceDE w:val="0"/>
        <w:autoSpaceDN w:val="0"/>
        <w:adjustRightInd w:val="0"/>
        <w:snapToGrid w:val="0"/>
        <w:spacing w:before="120" w:line="360" w:lineRule="auto"/>
        <w:ind w:left="-206" w:leftChars="-98"/>
        <w:jc w:val="left"/>
        <w:rPr>
          <w:rFonts w:hint="eastAsia" w:ascii="仿宋" w:hAnsi="仿宋" w:eastAsia="仿宋" w:cs="仿宋"/>
          <w:kern w:val="0"/>
          <w:sz w:val="24"/>
          <w:szCs w:val="28"/>
        </w:rPr>
      </w:pPr>
    </w:p>
    <w:p w14:paraId="305F8B1B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 xml:space="preserve">供应商（盖公章）：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p w14:paraId="1A37C1BE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日    期：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年</w:t>
      </w:r>
      <w:r>
        <w:rPr>
          <w:rFonts w:hint="eastAsia" w:ascii="仿宋" w:hAnsi="仿宋" w:eastAsia="仿宋" w:cs="仿宋"/>
          <w:sz w:val="24"/>
          <w:u w:val="single"/>
        </w:rPr>
        <w:t xml:space="preserve">      </w:t>
      </w:r>
      <w:r>
        <w:rPr>
          <w:rFonts w:hint="eastAsia" w:ascii="仿宋" w:hAnsi="仿宋" w:eastAsia="仿宋" w:cs="仿宋"/>
          <w:sz w:val="24"/>
        </w:rPr>
        <w:t>月</w:t>
      </w:r>
      <w:r>
        <w:rPr>
          <w:rFonts w:hint="eastAsia" w:ascii="仿宋" w:hAnsi="仿宋" w:eastAsia="仿宋" w:cs="仿宋"/>
          <w:sz w:val="24"/>
          <w:u w:val="single"/>
        </w:rPr>
        <w:t xml:space="preserve">     </w:t>
      </w:r>
      <w:r>
        <w:rPr>
          <w:rFonts w:hint="eastAsia" w:ascii="仿宋" w:hAnsi="仿宋" w:eastAsia="仿宋" w:cs="仿宋"/>
          <w:sz w:val="24"/>
        </w:rPr>
        <w:t>日</w:t>
      </w:r>
    </w:p>
    <w:p w14:paraId="72A41E04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</w:p>
    <w:p w14:paraId="6446D9C6">
      <w:pPr>
        <w:spacing w:before="120" w:after="120" w:line="360" w:lineRule="auto"/>
        <w:ind w:firstLine="1440" w:firstLineChars="600"/>
        <w:rPr>
          <w:rFonts w:hint="eastAsia" w:ascii="仿宋" w:hAnsi="仿宋" w:eastAsia="仿宋" w:cs="仿宋"/>
          <w:sz w:val="24"/>
        </w:rPr>
      </w:pPr>
      <w:bookmarkStart w:id="0" w:name="_GoBack"/>
      <w:bookmarkEnd w:id="0"/>
    </w:p>
    <w:p w14:paraId="6EF8945A">
      <w:pPr>
        <w:shd w:val="clear" w:color="auto"/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（备注：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单独提供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zh-CN"/>
        </w:rPr>
        <w:t>无需装订在响应文件中。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不见面最后报价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时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，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  <w:lang w:val="en-US" w:eastAsia="zh-CN"/>
        </w:rPr>
        <w:t>作为附件一并上传盖章版至</w:t>
      </w: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项目电子化交易系统）</w:t>
      </w:r>
    </w:p>
    <w:p w14:paraId="00C4EE4C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default"/>
    <w:sig w:usb0="F7FFAEFF" w:usb1="F9DFFFFF" w:usb2="0000007F" w:usb3="00000000" w:csb0="203F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RmNjk4OWM0ZmUyYWMzMjcxNzU1N2MzM2E4N2U1MDYifQ=="/>
  </w:docVars>
  <w:rsids>
    <w:rsidRoot w:val="00000000"/>
    <w:rsid w:val="03773C2D"/>
    <w:rsid w:val="04657F2A"/>
    <w:rsid w:val="0A1B7A08"/>
    <w:rsid w:val="0C1520C5"/>
    <w:rsid w:val="10CA564A"/>
    <w:rsid w:val="131B637F"/>
    <w:rsid w:val="13BC5DB8"/>
    <w:rsid w:val="13DD6470"/>
    <w:rsid w:val="19E27AAD"/>
    <w:rsid w:val="1AAC26B6"/>
    <w:rsid w:val="1CC5613A"/>
    <w:rsid w:val="20CE570B"/>
    <w:rsid w:val="2B3203D7"/>
    <w:rsid w:val="2B7E34FB"/>
    <w:rsid w:val="31F6203D"/>
    <w:rsid w:val="365B0DD4"/>
    <w:rsid w:val="3AA46DAC"/>
    <w:rsid w:val="427F1BDB"/>
    <w:rsid w:val="467140FB"/>
    <w:rsid w:val="4BBC79FC"/>
    <w:rsid w:val="4F824E60"/>
    <w:rsid w:val="4FBA24A4"/>
    <w:rsid w:val="51E8716C"/>
    <w:rsid w:val="5A3D61AC"/>
    <w:rsid w:val="5C844566"/>
    <w:rsid w:val="5DC97E04"/>
    <w:rsid w:val="64801AB7"/>
    <w:rsid w:val="659A6BA8"/>
    <w:rsid w:val="677B7459"/>
    <w:rsid w:val="6E0E0133"/>
    <w:rsid w:val="6F203B70"/>
    <w:rsid w:val="708E10B8"/>
    <w:rsid w:val="73133AF6"/>
    <w:rsid w:val="73137F9A"/>
    <w:rsid w:val="73607315"/>
    <w:rsid w:val="74E4574A"/>
    <w:rsid w:val="766E5DB0"/>
    <w:rsid w:val="7BA45BCB"/>
    <w:rsid w:val="7FED4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autoSpaceDE w:val="0"/>
      <w:autoSpaceDN w:val="0"/>
      <w:adjustRightInd w:val="0"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3">
    <w:name w:val="heading 3"/>
    <w:basedOn w:val="1"/>
    <w:next w:val="4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5">
    <w:name w:val="heading 4"/>
    <w:basedOn w:val="1"/>
    <w:next w:val="1"/>
    <w:qFormat/>
    <w:uiPriority w:val="99"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6">
    <w:name w:val="Body Text"/>
    <w:basedOn w:val="1"/>
    <w:next w:val="5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7">
    <w:name w:val="Plain Text"/>
    <w:basedOn w:val="1"/>
    <w:qFormat/>
    <w:uiPriority w:val="0"/>
    <w:rPr>
      <w:rFonts w:ascii="宋体" w:hAnsi="Courier New"/>
      <w:szCs w:val="20"/>
    </w:rPr>
  </w:style>
  <w:style w:type="paragraph" w:styleId="8">
    <w:name w:val="footer"/>
    <w:basedOn w:val="1"/>
    <w:qFormat/>
    <w:uiPriority w:val="99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9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Body Text Indent 3"/>
    <w:basedOn w:val="1"/>
    <w:qFormat/>
    <w:uiPriority w:val="0"/>
    <w:pPr>
      <w:autoSpaceDE w:val="0"/>
      <w:autoSpaceDN w:val="0"/>
      <w:adjustRightInd w:val="0"/>
      <w:spacing w:before="120" w:line="22" w:lineRule="atLeast"/>
      <w:ind w:left="720" w:firstLine="480"/>
      <w:jc w:val="left"/>
    </w:pPr>
    <w:rPr>
      <w:rFonts w:ascii="宋体"/>
      <w:kern w:val="0"/>
      <w:sz w:val="24"/>
      <w:szCs w:val="20"/>
    </w:rPr>
  </w:style>
  <w:style w:type="table" w:styleId="12">
    <w:name w:val="Table Grid"/>
    <w:basedOn w:val="11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5">
    <w:name w:val="font41"/>
    <w:basedOn w:val="13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6">
    <w:name w:val="font31"/>
    <w:basedOn w:val="13"/>
    <w:qFormat/>
    <w:uiPriority w:val="0"/>
    <w:rPr>
      <w:rFonts w:ascii="Arial" w:hAnsi="Arial" w:cs="Arial"/>
      <w:color w:val="000000"/>
      <w:sz w:val="24"/>
      <w:szCs w:val="24"/>
      <w:u w:val="none"/>
    </w:rPr>
  </w:style>
  <w:style w:type="character" w:customStyle="1" w:styleId="17">
    <w:name w:val="font1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246</Words>
  <Characters>246</Characters>
  <Lines>0</Lines>
  <Paragraphs>0</Paragraphs>
  <TotalTime>0</TotalTime>
  <ScaleCrop>false</ScaleCrop>
  <LinksUpToDate>false</LinksUpToDate>
  <CharactersWithSpaces>400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2024-09-09T10:28:00Z</dcterms:created>
  <dc:creator>HP</dc:creator>
  <cp:lastModifiedBy>Administrator</cp:lastModifiedBy>
  <dcterms:modified xsi:type="dcterms:W3CDTF">2026-07-16T09:01:03Z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E3160DE5D1D748CE9070027D3DE4C64D_12</vt:lpwstr>
  </property>
  <property fmtid="{D5CDD505-2E9C-101B-9397-08002B2CF9AE}" pid="4" name="KSOTemplateDocerSaveRecord">
    <vt:lpwstr>eyJoZGlkIjoiYmI0OWJlNDk2Nzg4MDJiOTY5NjcwNTAyYWU4NjM0OGYiLCJ1c2VySWQiOiIzNzA0MjM3MzgifQ==</vt:lpwstr>
  </property>
</Properties>
</file>