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EF1AEEE">
      <w:pPr>
        <w:autoSpaceDE w:val="0"/>
        <w:autoSpaceDN w:val="0"/>
        <w:adjustRightInd w:val="0"/>
        <w:snapToGrid w:val="0"/>
        <w:spacing w:line="312" w:lineRule="auto"/>
        <w:jc w:val="center"/>
        <w:rPr>
          <w:rFonts w:eastAsia="黑体"/>
          <w:b/>
          <w:bCs/>
          <w:sz w:val="32"/>
          <w:szCs w:val="32"/>
          <w:lang w:val="zh-CN"/>
        </w:rPr>
      </w:pPr>
      <w:r>
        <w:rPr>
          <w:rFonts w:hint="eastAsia" w:eastAsia="黑体"/>
          <w:b/>
          <w:bCs/>
          <w:sz w:val="32"/>
          <w:szCs w:val="32"/>
          <w:lang w:val="zh-CN"/>
        </w:rPr>
        <w:t>资格证明文件</w:t>
      </w:r>
    </w:p>
    <w:p w14:paraId="759CB345">
      <w:pPr>
        <w:spacing w:line="60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1、基本资格条件：符合《中华人民共和国政府采购法》第二十二条的规定；</w:t>
      </w:r>
    </w:p>
    <w:p w14:paraId="1094B755">
      <w:pPr>
        <w:spacing w:line="600" w:lineRule="exact"/>
        <w:ind w:firstLine="560" w:firstLineChars="200"/>
        <w:rPr>
          <w:rFonts w:hint="eastAsia"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 xml:space="preserve">（1）投标人合法注册的法人或其他组织的营业执照等证明文件，自然人的身份证明； </w:t>
      </w:r>
    </w:p>
    <w:p w14:paraId="53B0A180">
      <w:pPr>
        <w:spacing w:line="600" w:lineRule="exact"/>
        <w:ind w:firstLine="560" w:firstLineChars="200"/>
        <w:rPr>
          <w:rFonts w:hint="eastAsia"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 xml:space="preserve">（2）具有良好的商业信誉和健全的财务会计制度（提供会计师事务所出具的2024或2025年度审计报告（须赋验证码），或递交响应文件截止之日前六个月内银行开具的资信证明，或信用担保机构出具的担保函（以上三种形式的资料提供任何一种即可）； </w:t>
      </w:r>
    </w:p>
    <w:p w14:paraId="304B24FD">
      <w:pPr>
        <w:spacing w:line="600" w:lineRule="exact"/>
        <w:ind w:firstLine="560" w:firstLineChars="200"/>
        <w:rPr>
          <w:rFonts w:hint="eastAsia"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 xml:space="preserve">（3）具备履行合同所必需的设备和专业技术能力的证明材料或承诺书； （4）有依法缴纳税收和社会保障资金的良好记录相关证明材料； </w:t>
      </w:r>
    </w:p>
    <w:p w14:paraId="395DE714">
      <w:pPr>
        <w:spacing w:line="600" w:lineRule="exact"/>
        <w:ind w:firstLine="560" w:firstLineChars="200"/>
        <w:rPr>
          <w:rFonts w:hint="eastAsia"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（5）参加政府采购活动前三年内，在经营活动中没有重大违法记录的书面声明；</w:t>
      </w:r>
    </w:p>
    <w:p w14:paraId="16A2E416">
      <w:pPr>
        <w:spacing w:line="600" w:lineRule="exact"/>
        <w:ind w:firstLine="560" w:firstLineChars="200"/>
        <w:rPr>
          <w:rFonts w:hint="eastAsia" w:ascii="仿宋_GB2312" w:hAnsi="仿宋" w:eastAsia="仿宋_GB2312"/>
          <w:sz w:val="28"/>
          <w:szCs w:val="28"/>
          <w:lang w:val="zh-CN"/>
        </w:rPr>
      </w:pPr>
      <w:r>
        <w:rPr>
          <w:rFonts w:hint="eastAsia" w:ascii="仿宋_GB2312" w:hAnsi="宋体" w:eastAsia="仿宋_GB2312"/>
          <w:sz w:val="28"/>
          <w:szCs w:val="28"/>
        </w:rPr>
        <w:t>2、落实政府采购政策需满足的资格要求：</w:t>
      </w:r>
      <w:r>
        <w:rPr>
          <w:rFonts w:hint="eastAsia" w:ascii="仿宋_GB2312" w:hAnsi="仿宋" w:eastAsia="仿宋_GB2312"/>
          <w:sz w:val="28"/>
          <w:szCs w:val="28"/>
          <w:lang w:val="zh-CN"/>
        </w:rPr>
        <w:t>无，不属于专门面向中小企业采购的项目。</w:t>
      </w:r>
    </w:p>
    <w:p w14:paraId="23107C4A">
      <w:pPr>
        <w:spacing w:line="60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3、特定资格条件：</w:t>
      </w:r>
    </w:p>
    <w:p w14:paraId="0C32AE92">
      <w:pPr>
        <w:spacing w:line="600" w:lineRule="exact"/>
        <w:ind w:firstLine="560" w:firstLineChars="200"/>
        <w:rPr>
          <w:rFonts w:hint="eastAsia"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  <w:lang w:eastAsia="zh-CN"/>
        </w:rPr>
        <w:t>（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1</w:t>
      </w:r>
      <w:r>
        <w:rPr>
          <w:rFonts w:hint="eastAsia" w:ascii="仿宋_GB2312" w:hAnsi="宋体" w:eastAsia="仿宋_GB2312"/>
          <w:sz w:val="28"/>
          <w:szCs w:val="28"/>
          <w:lang w:eastAsia="zh-CN"/>
        </w:rPr>
        <w:t>）</w:t>
      </w:r>
      <w:r>
        <w:rPr>
          <w:rFonts w:hint="eastAsia" w:ascii="仿宋_GB2312" w:hAnsi="宋体" w:eastAsia="仿宋_GB2312"/>
          <w:sz w:val="28"/>
          <w:szCs w:val="28"/>
        </w:rPr>
        <w:t>授权书及授权代表本单位证明：投标人应授权合法的人员参加投标全过程，法定代表人（或负责人）委托代理人参加投标时，应提供法定代表人委托授权书及被授权人的参保缴费证明（须赋可查询的验证编号或验证二维码）；法定代表人（或负责人）亲自参加投标时，应提供法定代表人（或负责人）身份证，并与营业执照上信息一致；</w:t>
      </w:r>
    </w:p>
    <w:p w14:paraId="3BE31321">
      <w:pPr>
        <w:spacing w:line="600" w:lineRule="exact"/>
        <w:ind w:firstLine="560" w:firstLineChars="200"/>
        <w:rPr>
          <w:rFonts w:hint="eastAsia"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  <w:lang w:eastAsia="zh-CN"/>
        </w:rPr>
        <w:t>（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2</w:t>
      </w:r>
      <w:r>
        <w:rPr>
          <w:rFonts w:hint="eastAsia" w:ascii="仿宋_GB2312" w:hAnsi="宋体" w:eastAsia="仿宋_GB2312"/>
          <w:sz w:val="28"/>
          <w:szCs w:val="28"/>
          <w:lang w:eastAsia="zh-CN"/>
        </w:rPr>
        <w:t>）</w:t>
      </w:r>
      <w:r>
        <w:rPr>
          <w:rFonts w:hint="eastAsia" w:ascii="仿宋_GB2312" w:hAnsi="宋体" w:eastAsia="仿宋_GB2312"/>
          <w:sz w:val="28"/>
          <w:szCs w:val="28"/>
        </w:rPr>
        <w:t>投标人须具有有效的城乡规划（国土空间规划）编制乙级（含）以上资质。</w:t>
      </w:r>
      <w:r>
        <w:rPr>
          <w:rFonts w:hint="eastAsia" w:ascii="仿宋_GB2312" w:hAnsi="宋体" w:eastAsia="仿宋_GB2312"/>
          <w:sz w:val="28"/>
          <w:szCs w:val="28"/>
        </w:rPr>
        <w:br w:type="page"/>
      </w:r>
    </w:p>
    <w:p w14:paraId="6277B04B">
      <w:pPr>
        <w:ind w:firstLine="2249" w:firstLineChars="700"/>
        <w:rPr>
          <w:rFonts w:ascii="黑体" w:hAnsi="黑体" w:eastAsia="黑体"/>
          <w:b/>
          <w:bCs/>
          <w:sz w:val="32"/>
          <w:szCs w:val="32"/>
        </w:rPr>
      </w:pPr>
      <w:r>
        <w:rPr>
          <w:rFonts w:ascii="黑体" w:hAnsi="黑体" w:eastAsia="黑体"/>
          <w:b/>
          <w:bCs/>
          <w:sz w:val="32"/>
          <w:szCs w:val="32"/>
          <w:lang w:val="zh-CN"/>
        </w:rPr>
        <w:t>法定代表人</w:t>
      </w:r>
      <w:r>
        <w:rPr>
          <w:rFonts w:hint="eastAsia" w:ascii="黑体" w:hAnsi="黑体" w:eastAsia="黑体"/>
          <w:b/>
          <w:bCs/>
          <w:sz w:val="32"/>
          <w:szCs w:val="32"/>
          <w:lang w:val="zh-CN"/>
        </w:rPr>
        <w:t>（或负责人）委托</w:t>
      </w:r>
      <w:r>
        <w:rPr>
          <w:rFonts w:ascii="黑体" w:hAnsi="黑体" w:eastAsia="黑体"/>
          <w:b/>
          <w:bCs/>
          <w:sz w:val="32"/>
          <w:szCs w:val="32"/>
          <w:lang w:val="zh-CN"/>
        </w:rPr>
        <w:t>授权书</w:t>
      </w:r>
    </w:p>
    <w:p w14:paraId="1F43423C">
      <w:pPr>
        <w:autoSpaceDE w:val="0"/>
        <w:autoSpaceDN w:val="0"/>
        <w:adjustRightInd w:val="0"/>
        <w:spacing w:line="348" w:lineRule="auto"/>
        <w:ind w:firstLine="400"/>
        <w:rPr>
          <w:rFonts w:eastAsia="黑体"/>
          <w:b/>
          <w:bCs/>
          <w:sz w:val="20"/>
        </w:rPr>
      </w:pPr>
    </w:p>
    <w:p w14:paraId="141C799B">
      <w:pPr>
        <w:autoSpaceDE w:val="0"/>
        <w:autoSpaceDN w:val="0"/>
        <w:adjustRightInd w:val="0"/>
        <w:spacing w:line="348" w:lineRule="auto"/>
        <w:rPr>
          <w:rFonts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  <w:lang w:val="zh-CN"/>
        </w:rPr>
        <w:t>陕西众诚致信管理咨询有限公司：</w:t>
      </w:r>
    </w:p>
    <w:p w14:paraId="605EF5F2">
      <w:pPr>
        <w:autoSpaceDE w:val="0"/>
        <w:autoSpaceDN w:val="0"/>
        <w:adjustRightInd w:val="0"/>
        <w:spacing w:line="348" w:lineRule="auto"/>
        <w:ind w:firstLine="640"/>
        <w:rPr>
          <w:rFonts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  <w:lang w:val="zh-CN"/>
        </w:rPr>
        <w:t>注册于</w:t>
      </w:r>
      <w:r>
        <w:rPr>
          <w:rFonts w:hint="eastAsia" w:ascii="仿宋_GB2312" w:hAnsi="仿宋" w:eastAsia="仿宋_GB2312"/>
          <w:sz w:val="28"/>
          <w:szCs w:val="28"/>
          <w:u w:val="single"/>
          <w:lang w:val="zh-CN"/>
        </w:rPr>
        <w:t>（工商行政管理局名称）</w:t>
      </w:r>
      <w:r>
        <w:rPr>
          <w:rFonts w:hint="eastAsia" w:ascii="仿宋_GB2312" w:hAnsi="仿宋" w:eastAsia="仿宋_GB2312"/>
          <w:sz w:val="28"/>
          <w:szCs w:val="28"/>
          <w:lang w:val="zh-CN"/>
        </w:rPr>
        <w:t>之</w:t>
      </w:r>
      <w:r>
        <w:rPr>
          <w:rFonts w:hint="eastAsia" w:ascii="仿宋_GB2312" w:hAnsi="仿宋" w:eastAsia="仿宋_GB2312"/>
          <w:sz w:val="28"/>
          <w:szCs w:val="28"/>
          <w:u w:val="single"/>
          <w:lang w:val="zh-CN"/>
        </w:rPr>
        <w:t>（供应商全称）</w:t>
      </w:r>
      <w:r>
        <w:rPr>
          <w:rFonts w:hint="eastAsia" w:ascii="仿宋_GB2312" w:hAnsi="仿宋" w:eastAsia="仿宋_GB2312"/>
          <w:sz w:val="28"/>
          <w:szCs w:val="28"/>
          <w:lang w:val="zh-CN"/>
        </w:rPr>
        <w:t>法定代表人</w:t>
      </w:r>
      <w:r>
        <w:rPr>
          <w:rFonts w:hint="eastAsia" w:ascii="仿宋_GB2312" w:hAnsi="仿宋" w:eastAsia="仿宋_GB2312"/>
          <w:sz w:val="28"/>
          <w:szCs w:val="28"/>
          <w:u w:val="single"/>
          <w:lang w:val="zh-CN"/>
        </w:rPr>
        <w:t>（姓名、职务）</w:t>
      </w:r>
      <w:r>
        <w:rPr>
          <w:rFonts w:hint="eastAsia" w:ascii="仿宋_GB2312" w:hAnsi="仿宋" w:eastAsia="仿宋_GB2312"/>
          <w:sz w:val="28"/>
          <w:szCs w:val="28"/>
          <w:lang w:val="zh-CN"/>
        </w:rPr>
        <w:t>授权</w:t>
      </w:r>
      <w:r>
        <w:rPr>
          <w:rFonts w:hint="eastAsia" w:ascii="仿宋_GB2312" w:hAnsi="仿宋" w:eastAsia="仿宋_GB2312"/>
          <w:sz w:val="28"/>
          <w:szCs w:val="28"/>
          <w:u w:val="single"/>
          <w:lang w:val="zh-CN"/>
        </w:rPr>
        <w:t>（被授权人姓名、职务）</w:t>
      </w:r>
      <w:r>
        <w:rPr>
          <w:rFonts w:hint="eastAsia" w:ascii="仿宋_GB2312" w:hAnsi="仿宋" w:eastAsia="仿宋_GB2312"/>
          <w:sz w:val="28"/>
          <w:szCs w:val="28"/>
          <w:lang w:val="zh-CN"/>
        </w:rPr>
        <w:t>为本公司的合法代理人，就</w:t>
      </w:r>
      <w:r>
        <w:rPr>
          <w:rFonts w:hint="eastAsia" w:ascii="仿宋_GB2312" w:hAnsi="仿宋" w:eastAsia="仿宋_GB2312"/>
          <w:sz w:val="28"/>
          <w:szCs w:val="28"/>
          <w:u w:val="single"/>
          <w:lang w:val="zh-CN"/>
        </w:rPr>
        <w:t>（项目名称）</w:t>
      </w:r>
      <w:r>
        <w:rPr>
          <w:rFonts w:hint="eastAsia" w:ascii="仿宋_GB2312" w:hAnsi="仿宋" w:eastAsia="仿宋_GB2312"/>
          <w:sz w:val="28"/>
          <w:szCs w:val="28"/>
          <w:lang w:val="zh-CN"/>
        </w:rPr>
        <w:t>的谈判及合同的执行和完成，以本公司的名义处理一切与之有关的事宜。</w:t>
      </w:r>
    </w:p>
    <w:p w14:paraId="37F13122">
      <w:pPr>
        <w:autoSpaceDE w:val="0"/>
        <w:autoSpaceDN w:val="0"/>
        <w:adjustRightInd w:val="0"/>
        <w:spacing w:line="348" w:lineRule="auto"/>
        <w:ind w:firstLine="560" w:firstLineChars="200"/>
        <w:rPr>
          <w:rFonts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本授权书有效期与招标文件有效期一致。</w:t>
      </w:r>
    </w:p>
    <w:p w14:paraId="58E65111">
      <w:pPr>
        <w:autoSpaceDE w:val="0"/>
        <w:autoSpaceDN w:val="0"/>
        <w:adjustRightInd w:val="0"/>
        <w:spacing w:line="348" w:lineRule="auto"/>
        <w:rPr>
          <w:rFonts w:ascii="仿宋_GB2312" w:hAnsi="仿宋" w:eastAsia="仿宋_GB2312"/>
          <w:sz w:val="28"/>
          <w:szCs w:val="28"/>
          <w:u w:val="single"/>
        </w:rPr>
      </w:pPr>
      <w:r>
        <w:rPr>
          <w:rFonts w:hint="eastAsia" w:ascii="仿宋_GB2312" w:hAnsi="仿宋" w:eastAsia="仿宋_GB2312"/>
          <w:sz w:val="28"/>
          <w:szCs w:val="28"/>
          <w:lang w:val="zh-CN"/>
        </w:rPr>
        <w:t>附：被授权人姓名：</w:t>
      </w:r>
      <w:r>
        <w:rPr>
          <w:rFonts w:hint="eastAsia" w:ascii="仿宋_GB2312" w:hAnsi="仿宋" w:eastAsia="仿宋_GB2312"/>
          <w:sz w:val="28"/>
          <w:szCs w:val="28"/>
          <w:u w:val="single"/>
        </w:rPr>
        <w:t xml:space="preserve">          </w:t>
      </w:r>
      <w:r>
        <w:rPr>
          <w:rFonts w:hint="eastAsia" w:ascii="仿宋_GB2312" w:hAnsi="仿宋" w:eastAsia="仿宋_GB2312"/>
          <w:sz w:val="28"/>
          <w:szCs w:val="28"/>
          <w:lang w:val="zh-CN"/>
        </w:rPr>
        <w:t>性别：</w:t>
      </w:r>
      <w:r>
        <w:rPr>
          <w:rFonts w:hint="eastAsia" w:ascii="仿宋_GB2312" w:hAnsi="仿宋" w:eastAsia="仿宋_GB2312"/>
          <w:sz w:val="28"/>
          <w:szCs w:val="28"/>
          <w:u w:val="single"/>
        </w:rPr>
        <w:t xml:space="preserve">    </w:t>
      </w:r>
      <w:r>
        <w:rPr>
          <w:rFonts w:hint="eastAsia" w:ascii="仿宋_GB2312" w:hAnsi="仿宋" w:eastAsia="仿宋_GB2312"/>
          <w:sz w:val="28"/>
          <w:szCs w:val="28"/>
          <w:lang w:val="zh-CN"/>
        </w:rPr>
        <w:t>年龄：</w:t>
      </w:r>
      <w:r>
        <w:rPr>
          <w:rFonts w:hint="eastAsia" w:ascii="仿宋_GB2312" w:hAnsi="仿宋" w:eastAsia="仿宋_GB2312"/>
          <w:sz w:val="28"/>
          <w:szCs w:val="28"/>
          <w:u w:val="single"/>
        </w:rPr>
        <w:t xml:space="preserve">        </w:t>
      </w:r>
    </w:p>
    <w:p w14:paraId="2F229ED6">
      <w:pPr>
        <w:autoSpaceDE w:val="0"/>
        <w:autoSpaceDN w:val="0"/>
        <w:adjustRightInd w:val="0"/>
        <w:spacing w:line="348" w:lineRule="auto"/>
        <w:ind w:firstLine="630"/>
        <w:rPr>
          <w:rFonts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  <w:lang w:val="zh-CN"/>
        </w:rPr>
        <w:t>职</w:t>
      </w:r>
      <w:r>
        <w:rPr>
          <w:rFonts w:hint="eastAsia" w:ascii="仿宋_GB2312" w:hAnsi="仿宋" w:eastAsia="仿宋_GB2312"/>
          <w:sz w:val="28"/>
          <w:szCs w:val="28"/>
        </w:rPr>
        <w:t xml:space="preserve">    </w:t>
      </w:r>
      <w:r>
        <w:rPr>
          <w:rFonts w:hint="eastAsia" w:ascii="仿宋_GB2312" w:hAnsi="仿宋" w:eastAsia="仿宋_GB2312"/>
          <w:sz w:val="28"/>
          <w:szCs w:val="28"/>
          <w:lang w:val="zh-CN"/>
        </w:rPr>
        <w:t>务：</w:t>
      </w:r>
      <w:r>
        <w:rPr>
          <w:rFonts w:hint="eastAsia" w:ascii="仿宋_GB2312" w:hAnsi="仿宋" w:eastAsia="仿宋_GB2312"/>
          <w:sz w:val="28"/>
          <w:szCs w:val="28"/>
          <w:u w:val="single"/>
        </w:rPr>
        <w:t xml:space="preserve">             </w:t>
      </w:r>
      <w:r>
        <w:rPr>
          <w:rFonts w:hint="eastAsia" w:ascii="仿宋_GB2312" w:hAnsi="仿宋" w:eastAsia="仿宋_GB2312"/>
          <w:sz w:val="28"/>
          <w:szCs w:val="28"/>
          <w:lang w:val="zh-CN"/>
        </w:rPr>
        <w:t>身份证号码：</w:t>
      </w:r>
      <w:r>
        <w:rPr>
          <w:rFonts w:hint="eastAsia" w:ascii="仿宋_GB2312" w:hAnsi="仿宋" w:eastAsia="仿宋_GB2312"/>
          <w:sz w:val="28"/>
          <w:szCs w:val="28"/>
          <w:u w:val="single"/>
        </w:rPr>
        <w:t xml:space="preserve">             </w:t>
      </w:r>
    </w:p>
    <w:p w14:paraId="3E2A7622">
      <w:pPr>
        <w:autoSpaceDE w:val="0"/>
        <w:autoSpaceDN w:val="0"/>
        <w:adjustRightInd w:val="0"/>
        <w:spacing w:line="348" w:lineRule="auto"/>
        <w:ind w:firstLine="630"/>
        <w:rPr>
          <w:rFonts w:ascii="仿宋_GB2312" w:hAnsi="仿宋" w:eastAsia="仿宋_GB2312"/>
          <w:sz w:val="28"/>
          <w:szCs w:val="28"/>
          <w:u w:val="single"/>
        </w:rPr>
      </w:pPr>
      <w:r>
        <w:rPr>
          <w:rFonts w:hint="eastAsia" w:ascii="仿宋_GB2312" w:hAnsi="仿宋" w:eastAsia="仿宋_GB2312"/>
          <w:sz w:val="28"/>
          <w:szCs w:val="28"/>
          <w:lang w:val="zh-CN"/>
        </w:rPr>
        <w:t>通讯地址：</w:t>
      </w:r>
      <w:r>
        <w:rPr>
          <w:rFonts w:hint="eastAsia" w:ascii="仿宋_GB2312" w:hAnsi="仿宋" w:eastAsia="仿宋_GB2312"/>
          <w:sz w:val="28"/>
          <w:szCs w:val="28"/>
          <w:u w:val="single"/>
        </w:rPr>
        <w:t xml:space="preserve">                                      </w:t>
      </w:r>
    </w:p>
    <w:p w14:paraId="6D029C8C">
      <w:pPr>
        <w:autoSpaceDE w:val="0"/>
        <w:autoSpaceDN w:val="0"/>
        <w:adjustRightInd w:val="0"/>
        <w:spacing w:line="348" w:lineRule="auto"/>
        <w:ind w:firstLine="630"/>
        <w:rPr>
          <w:rFonts w:ascii="仿宋_GB2312" w:hAnsi="仿宋" w:eastAsia="仿宋_GB2312"/>
          <w:sz w:val="28"/>
          <w:szCs w:val="28"/>
          <w:u w:val="single"/>
        </w:rPr>
      </w:pPr>
      <w:r>
        <w:rPr>
          <w:rFonts w:hint="eastAsia" w:ascii="仿宋_GB2312" w:hAnsi="仿宋" w:eastAsia="仿宋_GB2312"/>
          <w:sz w:val="28"/>
          <w:szCs w:val="28"/>
          <w:lang w:val="zh-CN"/>
        </w:rPr>
        <w:t>邮政编码：</w:t>
      </w:r>
      <w:r>
        <w:rPr>
          <w:rFonts w:hint="eastAsia" w:ascii="仿宋_GB2312" w:hAnsi="仿宋" w:eastAsia="仿宋_GB2312"/>
          <w:sz w:val="28"/>
          <w:szCs w:val="28"/>
          <w:u w:val="single"/>
        </w:rPr>
        <w:t xml:space="preserve">                                      </w:t>
      </w:r>
    </w:p>
    <w:p w14:paraId="6F6FD4E9">
      <w:pPr>
        <w:autoSpaceDE w:val="0"/>
        <w:autoSpaceDN w:val="0"/>
        <w:adjustRightInd w:val="0"/>
        <w:spacing w:line="348" w:lineRule="auto"/>
        <w:ind w:firstLine="630"/>
        <w:rPr>
          <w:rFonts w:ascii="仿宋_GB2312" w:hAnsi="仿宋" w:eastAsia="仿宋_GB2312"/>
          <w:sz w:val="28"/>
          <w:szCs w:val="28"/>
          <w:u w:val="single"/>
        </w:rPr>
      </w:pPr>
      <w:r>
        <w:rPr>
          <w:rFonts w:hint="eastAsia" w:ascii="仿宋_GB2312" w:hAnsi="仿宋" w:eastAsia="仿宋_GB2312"/>
          <w:sz w:val="28"/>
          <w:szCs w:val="28"/>
          <w:lang w:val="zh-CN"/>
        </w:rPr>
        <w:t>电</w:t>
      </w:r>
      <w:r>
        <w:rPr>
          <w:rFonts w:hint="eastAsia" w:ascii="仿宋_GB2312" w:hAnsi="仿宋" w:eastAsia="仿宋_GB2312"/>
          <w:sz w:val="28"/>
          <w:szCs w:val="28"/>
        </w:rPr>
        <w:t xml:space="preserve">    </w:t>
      </w:r>
      <w:r>
        <w:rPr>
          <w:rFonts w:hint="eastAsia" w:ascii="仿宋_GB2312" w:hAnsi="仿宋" w:eastAsia="仿宋_GB2312"/>
          <w:sz w:val="28"/>
          <w:szCs w:val="28"/>
          <w:lang w:val="zh-CN"/>
        </w:rPr>
        <w:t>话：</w:t>
      </w:r>
      <w:r>
        <w:rPr>
          <w:rFonts w:hint="eastAsia" w:ascii="仿宋_GB2312" w:hAnsi="仿宋" w:eastAsia="仿宋_GB2312"/>
          <w:sz w:val="28"/>
          <w:szCs w:val="28"/>
          <w:u w:val="single"/>
        </w:rPr>
        <w:t xml:space="preserve">                     </w:t>
      </w:r>
      <w:r>
        <w:rPr>
          <w:rFonts w:hint="eastAsia" w:ascii="仿宋_GB2312" w:hAnsi="仿宋" w:eastAsia="仿宋_GB2312"/>
          <w:sz w:val="28"/>
          <w:szCs w:val="28"/>
          <w:lang w:val="zh-CN"/>
        </w:rPr>
        <w:t>传真：</w:t>
      </w:r>
      <w:r>
        <w:rPr>
          <w:rFonts w:hint="eastAsia" w:ascii="仿宋_GB2312" w:hAnsi="仿宋" w:eastAsia="仿宋_GB2312"/>
          <w:sz w:val="28"/>
          <w:szCs w:val="28"/>
          <w:u w:val="single"/>
        </w:rPr>
        <w:t xml:space="preserve">           </w:t>
      </w:r>
    </w:p>
    <w:p w14:paraId="17FADF55">
      <w:pPr>
        <w:autoSpaceDE w:val="0"/>
        <w:autoSpaceDN w:val="0"/>
        <w:adjustRightInd w:val="0"/>
        <w:spacing w:line="348" w:lineRule="auto"/>
        <w:ind w:firstLine="560" w:firstLineChars="200"/>
        <w:rPr>
          <w:rFonts w:ascii="仿宋_GB2312" w:hAnsi="仿宋" w:eastAsia="仿宋_GB2312"/>
          <w:sz w:val="28"/>
          <w:szCs w:val="28"/>
        </w:rPr>
      </w:pPr>
    </w:p>
    <w:p w14:paraId="7735B6D0">
      <w:pPr>
        <w:autoSpaceDE w:val="0"/>
        <w:autoSpaceDN w:val="0"/>
        <w:adjustRightInd w:val="0"/>
        <w:spacing w:line="348" w:lineRule="auto"/>
        <w:ind w:firstLine="560" w:firstLineChars="200"/>
        <w:rPr>
          <w:rFonts w:ascii="仿宋_GB2312" w:hAnsi="仿宋" w:eastAsia="仿宋_GB2312"/>
          <w:sz w:val="28"/>
          <w:szCs w:val="28"/>
        </w:rPr>
      </w:pPr>
    </w:p>
    <w:p w14:paraId="05607D35">
      <w:pPr>
        <w:autoSpaceDE w:val="0"/>
        <w:autoSpaceDN w:val="0"/>
        <w:adjustRightInd w:val="0"/>
        <w:spacing w:line="348" w:lineRule="auto"/>
        <w:ind w:firstLine="560" w:firstLineChars="200"/>
        <w:rPr>
          <w:rFonts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  <w:lang w:val="zh-CN"/>
        </w:rPr>
        <w:t>法定代表人</w:t>
      </w:r>
      <w:r>
        <w:rPr>
          <w:rFonts w:hint="eastAsia" w:ascii="仿宋_GB2312" w:hAnsi="仿宋" w:eastAsia="仿宋_GB2312"/>
          <w:kern w:val="0"/>
          <w:sz w:val="28"/>
          <w:szCs w:val="28"/>
        </w:rPr>
        <w:t>（或负责人）</w:t>
      </w:r>
      <w:r>
        <w:rPr>
          <w:rFonts w:hint="eastAsia" w:ascii="仿宋_GB2312" w:hAnsi="仿宋" w:eastAsia="仿宋_GB2312"/>
          <w:sz w:val="28"/>
          <w:szCs w:val="28"/>
        </w:rPr>
        <w:t>及</w:t>
      </w:r>
      <w:r>
        <w:rPr>
          <w:rFonts w:hint="eastAsia" w:ascii="仿宋_GB2312" w:hAnsi="仿宋" w:eastAsia="仿宋_GB2312"/>
          <w:sz w:val="28"/>
          <w:szCs w:val="28"/>
          <w:lang w:val="zh-CN"/>
        </w:rPr>
        <w:t>授权代表身份证复印件</w:t>
      </w:r>
    </w:p>
    <w:tbl>
      <w:tblPr>
        <w:tblStyle w:val="6"/>
        <w:tblW w:w="0" w:type="auto"/>
        <w:tblInd w:w="679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049"/>
        <w:gridCol w:w="3885"/>
      </w:tblGrid>
      <w:tr w14:paraId="2E6415E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0" w:hRule="atLeast"/>
        </w:trPr>
        <w:tc>
          <w:tcPr>
            <w:tcW w:w="404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D4E2E5C">
            <w:pPr>
              <w:autoSpaceDE w:val="0"/>
              <w:autoSpaceDN w:val="0"/>
              <w:adjustRightInd w:val="0"/>
              <w:spacing w:line="348" w:lineRule="auto"/>
              <w:jc w:val="center"/>
              <w:rPr>
                <w:rFonts w:ascii="仿宋_GB2312" w:hAnsi="仿宋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  <w:lang w:val="zh-CN"/>
              </w:rPr>
              <w:t>法定代表人</w:t>
            </w:r>
            <w:r>
              <w:rPr>
                <w:rFonts w:hint="eastAsia" w:ascii="仿宋_GB2312" w:hAnsi="仿宋" w:eastAsia="仿宋_GB2312"/>
                <w:kern w:val="0"/>
                <w:sz w:val="28"/>
                <w:szCs w:val="28"/>
              </w:rPr>
              <w:t>（或负责人）</w:t>
            </w:r>
          </w:p>
          <w:p w14:paraId="7FC35233">
            <w:pPr>
              <w:autoSpaceDE w:val="0"/>
              <w:autoSpaceDN w:val="0"/>
              <w:adjustRightInd w:val="0"/>
              <w:spacing w:line="348" w:lineRule="auto"/>
              <w:jc w:val="center"/>
              <w:rPr>
                <w:rFonts w:ascii="仿宋_GB2312" w:hAnsi="仿宋" w:eastAsia="仿宋_GB2312"/>
                <w:sz w:val="28"/>
                <w:szCs w:val="28"/>
                <w:lang w:val="zh-CN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  <w:lang w:val="zh-CN"/>
              </w:rPr>
              <w:t>身份证复印件</w:t>
            </w:r>
          </w:p>
          <w:p w14:paraId="727B030C">
            <w:pPr>
              <w:autoSpaceDE w:val="0"/>
              <w:autoSpaceDN w:val="0"/>
              <w:adjustRightInd w:val="0"/>
              <w:spacing w:line="348" w:lineRule="auto"/>
              <w:jc w:val="center"/>
              <w:rPr>
                <w:rFonts w:ascii="仿宋_GB2312" w:hAnsi="仿宋" w:eastAsia="仿宋_GB2312"/>
                <w:sz w:val="28"/>
                <w:szCs w:val="28"/>
                <w:lang w:val="zh-CN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  <w:lang w:val="zh-CN"/>
              </w:rPr>
              <w:t>（正反面）</w:t>
            </w:r>
          </w:p>
        </w:tc>
        <w:tc>
          <w:tcPr>
            <w:tcW w:w="38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66944F9">
            <w:pPr>
              <w:autoSpaceDE w:val="0"/>
              <w:autoSpaceDN w:val="0"/>
              <w:adjustRightInd w:val="0"/>
              <w:spacing w:line="348" w:lineRule="auto"/>
              <w:jc w:val="center"/>
              <w:rPr>
                <w:rFonts w:ascii="仿宋_GB2312" w:hAnsi="仿宋" w:eastAsia="仿宋_GB2312"/>
                <w:sz w:val="28"/>
                <w:szCs w:val="28"/>
                <w:lang w:val="zh-CN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  <w:lang w:val="zh-CN"/>
              </w:rPr>
              <w:t>授权代表身份证复印件</w:t>
            </w:r>
          </w:p>
          <w:p w14:paraId="5CD6B1A1">
            <w:pPr>
              <w:autoSpaceDE w:val="0"/>
              <w:autoSpaceDN w:val="0"/>
              <w:adjustRightInd w:val="0"/>
              <w:spacing w:line="348" w:lineRule="auto"/>
              <w:jc w:val="center"/>
              <w:rPr>
                <w:rFonts w:ascii="仿宋_GB2312" w:hAnsi="仿宋" w:eastAsia="仿宋_GB2312"/>
                <w:sz w:val="28"/>
                <w:szCs w:val="28"/>
                <w:lang w:val="zh-CN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  <w:lang w:val="zh-CN"/>
              </w:rPr>
              <w:t>（正反面）</w:t>
            </w:r>
          </w:p>
        </w:tc>
      </w:tr>
    </w:tbl>
    <w:p w14:paraId="57ADF5D1">
      <w:pPr>
        <w:adjustRightInd w:val="0"/>
        <w:snapToGrid w:val="0"/>
        <w:spacing w:line="360" w:lineRule="auto"/>
        <w:rPr>
          <w:rFonts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 xml:space="preserve">     供应商                         法定代表人</w:t>
      </w:r>
      <w:r>
        <w:rPr>
          <w:rFonts w:hint="eastAsia" w:ascii="仿宋_GB2312" w:hAnsi="仿宋" w:eastAsia="仿宋_GB2312"/>
          <w:kern w:val="0"/>
          <w:sz w:val="28"/>
          <w:szCs w:val="28"/>
        </w:rPr>
        <w:t>（或负责人）</w:t>
      </w:r>
    </w:p>
    <w:p w14:paraId="14484FC0">
      <w:pPr>
        <w:adjustRightInd w:val="0"/>
        <w:snapToGrid w:val="0"/>
        <w:spacing w:line="360" w:lineRule="auto"/>
        <w:ind w:firstLine="560"/>
        <w:rPr>
          <w:rFonts w:hint="eastAsia"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（公章）：                     （签字或盖章）：</w:t>
      </w:r>
    </w:p>
    <w:p w14:paraId="14D06FD3">
      <w:pPr>
        <w:adjustRightInd w:val="0"/>
        <w:snapToGrid w:val="0"/>
        <w:spacing w:line="360" w:lineRule="auto"/>
        <w:ind w:firstLine="560"/>
        <w:rPr>
          <w:rFonts w:hint="eastAsia" w:ascii="仿宋_GB2312" w:hAnsi="仿宋" w:eastAsia="仿宋_GB2312"/>
          <w:sz w:val="28"/>
          <w:szCs w:val="28"/>
        </w:rPr>
      </w:pPr>
    </w:p>
    <w:p w14:paraId="232C2C71">
      <w:pPr>
        <w:adjustRightInd w:val="0"/>
        <w:snapToGrid w:val="0"/>
        <w:spacing w:line="360" w:lineRule="auto"/>
        <w:ind w:firstLine="560"/>
        <w:rPr>
          <w:rFonts w:hint="eastAsia" w:ascii="仿宋_GB2312" w:hAnsi="仿宋" w:eastAsia="仿宋_GB2312"/>
          <w:sz w:val="28"/>
          <w:szCs w:val="28"/>
        </w:rPr>
      </w:pPr>
    </w:p>
    <w:p w14:paraId="1304CF2C">
      <w:pPr>
        <w:jc w:val="center"/>
        <w:rPr>
          <w:rFonts w:hint="eastAsia" w:ascii="黑体" w:hAnsi="黑体" w:eastAsia="黑体"/>
          <w:b/>
          <w:bCs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b/>
          <w:bCs/>
          <w:sz w:val="32"/>
          <w:szCs w:val="32"/>
          <w:lang w:val="en-US" w:eastAsia="zh-CN"/>
        </w:rPr>
        <w:t>被授权人参保缴费证明（须赋可查询的验证编号或验证二维码）</w:t>
      </w:r>
    </w:p>
    <w:p w14:paraId="2EAD3671">
      <w:pPr>
        <w:rPr>
          <w:rFonts w:hint="eastAsia" w:ascii="黑体" w:hAnsi="黑体" w:eastAsia="黑体"/>
          <w:b/>
          <w:bCs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b/>
          <w:bCs/>
          <w:sz w:val="32"/>
          <w:szCs w:val="32"/>
          <w:lang w:val="en-US" w:eastAsia="zh-CN"/>
        </w:rPr>
        <w:br w:type="page"/>
      </w:r>
    </w:p>
    <w:p w14:paraId="64573F25">
      <w:pPr>
        <w:jc w:val="center"/>
        <w:rPr>
          <w:rFonts w:hint="default" w:ascii="黑体" w:hAnsi="黑体" w:eastAsia="黑体"/>
          <w:b/>
          <w:bCs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b/>
          <w:bCs/>
          <w:sz w:val="32"/>
          <w:szCs w:val="32"/>
          <w:lang w:val="en-US" w:eastAsia="zh-CN"/>
        </w:rPr>
        <w:t>企业资质</w:t>
      </w:r>
      <w:bookmarkStart w:id="0" w:name="_GoBack"/>
      <w:bookmarkEnd w:id="0"/>
    </w:p>
    <w:sectPr>
      <w:footerReference r:id="rId3" w:type="default"/>
      <w:footerReference r:id="rId4" w:type="even"/>
      <w:pgSz w:w="11906" w:h="16838"/>
      <w:pgMar w:top="1418" w:right="1418" w:bottom="1418" w:left="1418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opperplate Gothic Bold">
    <w:altName w:val="Segoe Print"/>
    <w:panose1 w:val="020E0705020206020404"/>
    <w:charset w:val="00"/>
    <w:family w:val="swiss"/>
    <w:pitch w:val="default"/>
    <w:sig w:usb0="00000000" w:usb1="00000000" w:usb2="00000000" w:usb3="00000000" w:csb0="2000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676CB7F">
    <w:pPr>
      <w:pStyle w:val="4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1</w:t>
    </w:r>
    <w:r>
      <w:fldChar w:fldCharType="end"/>
    </w:r>
  </w:p>
  <w:p w14:paraId="41356E73">
    <w:pPr>
      <w:pStyle w:val="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517ABF">
    <w:pPr>
      <w:pStyle w:val="4"/>
      <w:framePr w:wrap="around" w:vAnchor="text" w:hAnchor="margin" w:xAlign="right" w:y="1"/>
      <w:rPr>
        <w:rStyle w:val="8"/>
      </w:rPr>
    </w:pPr>
    <w:r>
      <w:fldChar w:fldCharType="begin"/>
    </w:r>
    <w:r>
      <w:rPr>
        <w:rStyle w:val="8"/>
      </w:rPr>
      <w:instrText xml:space="preserve">PAGE  </w:instrText>
    </w:r>
    <w:r>
      <w:fldChar w:fldCharType="separate"/>
    </w:r>
    <w:r>
      <w:rPr>
        <w:rStyle w:val="8"/>
      </w:rPr>
      <w:t>15</w:t>
    </w:r>
    <w:r>
      <w:fldChar w:fldCharType="end"/>
    </w:r>
  </w:p>
  <w:p w14:paraId="558845B3">
    <w:pPr>
      <w:pStyle w:val="4"/>
      <w:ind w:right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0461"/>
    <w:rsid w:val="00181AF9"/>
    <w:rsid w:val="00254C46"/>
    <w:rsid w:val="0027216A"/>
    <w:rsid w:val="00357A18"/>
    <w:rsid w:val="003E1D58"/>
    <w:rsid w:val="003F7A80"/>
    <w:rsid w:val="00436A75"/>
    <w:rsid w:val="004F0461"/>
    <w:rsid w:val="005F6E98"/>
    <w:rsid w:val="00637618"/>
    <w:rsid w:val="0064360E"/>
    <w:rsid w:val="0067103C"/>
    <w:rsid w:val="006760E5"/>
    <w:rsid w:val="006A6BEA"/>
    <w:rsid w:val="008615E7"/>
    <w:rsid w:val="008709F1"/>
    <w:rsid w:val="00881D2D"/>
    <w:rsid w:val="00882E21"/>
    <w:rsid w:val="008A3925"/>
    <w:rsid w:val="008F1610"/>
    <w:rsid w:val="00A863CF"/>
    <w:rsid w:val="00AF68F5"/>
    <w:rsid w:val="00BE70E4"/>
    <w:rsid w:val="00C14D18"/>
    <w:rsid w:val="00C36BBC"/>
    <w:rsid w:val="00CE1181"/>
    <w:rsid w:val="00E70A8D"/>
    <w:rsid w:val="00EE42E1"/>
    <w:rsid w:val="00EE4734"/>
    <w:rsid w:val="00FC4DAB"/>
    <w:rsid w:val="13FD0187"/>
    <w:rsid w:val="17005FBC"/>
    <w:rsid w:val="1FB738D7"/>
    <w:rsid w:val="25500193"/>
    <w:rsid w:val="2BDF0F1E"/>
    <w:rsid w:val="2D684463"/>
    <w:rsid w:val="3254729C"/>
    <w:rsid w:val="4D0B2DCE"/>
    <w:rsid w:val="5874239F"/>
    <w:rsid w:val="5D6F07CD"/>
    <w:rsid w:val="65D025CA"/>
    <w:rsid w:val="65D73958"/>
    <w:rsid w:val="6E40616F"/>
    <w:rsid w:val="774C75D7"/>
    <w:rsid w:val="77C12CE2"/>
    <w:rsid w:val="7D4A18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11"/>
    <w:qFormat/>
    <w:uiPriority w:val="0"/>
    <w:pPr>
      <w:jc w:val="left"/>
    </w:pPr>
    <w:rPr>
      <w:rFonts w:ascii="Copperplate Gothic Bold" w:hAnsi="Copperplate Gothic Bold"/>
      <w:sz w:val="28"/>
    </w:rPr>
  </w:style>
  <w:style w:type="paragraph" w:styleId="3">
    <w:name w:val="Plain Text"/>
    <w:basedOn w:val="1"/>
    <w:link w:val="12"/>
    <w:qFormat/>
    <w:uiPriority w:val="0"/>
    <w:rPr>
      <w:rFonts w:ascii="宋体" w:hAnsi="Courier New"/>
    </w:rPr>
  </w:style>
  <w:style w:type="paragraph" w:styleId="4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5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styleId="8">
    <w:name w:val="page number"/>
    <w:qFormat/>
    <w:uiPriority w:val="0"/>
  </w:style>
  <w:style w:type="character" w:customStyle="1" w:styleId="9">
    <w:name w:val="页眉 Char"/>
    <w:basedOn w:val="7"/>
    <w:link w:val="5"/>
    <w:qFormat/>
    <w:uiPriority w:val="99"/>
    <w:rPr>
      <w:sz w:val="18"/>
      <w:szCs w:val="18"/>
    </w:rPr>
  </w:style>
  <w:style w:type="character" w:customStyle="1" w:styleId="10">
    <w:name w:val="页脚 Char"/>
    <w:basedOn w:val="7"/>
    <w:link w:val="4"/>
    <w:qFormat/>
    <w:uiPriority w:val="99"/>
    <w:rPr>
      <w:sz w:val="18"/>
      <w:szCs w:val="18"/>
    </w:rPr>
  </w:style>
  <w:style w:type="character" w:customStyle="1" w:styleId="11">
    <w:name w:val="正文文本 Char"/>
    <w:basedOn w:val="7"/>
    <w:link w:val="2"/>
    <w:qFormat/>
    <w:uiPriority w:val="0"/>
    <w:rPr>
      <w:rFonts w:ascii="Copperplate Gothic Bold" w:hAnsi="Copperplate Gothic Bold" w:eastAsia="宋体" w:cs="Times New Roman"/>
      <w:sz w:val="28"/>
      <w:szCs w:val="20"/>
    </w:rPr>
  </w:style>
  <w:style w:type="character" w:customStyle="1" w:styleId="12">
    <w:name w:val="纯文本 Char"/>
    <w:basedOn w:val="7"/>
    <w:link w:val="3"/>
    <w:qFormat/>
    <w:uiPriority w:val="0"/>
    <w:rPr>
      <w:rFonts w:ascii="宋体" w:hAnsi="Courier New" w:eastAsia="宋体" w:cs="Times New Roman"/>
      <w:szCs w:val="20"/>
    </w:rPr>
  </w:style>
  <w:style w:type="paragraph" w:customStyle="1" w:styleId="13">
    <w:name w:val="null3"/>
    <w:basedOn w:val="1"/>
    <w:qFormat/>
    <w:uiPriority w:val="0"/>
    <w:pPr>
      <w:widowControl/>
      <w:jc w:val="left"/>
    </w:pPr>
    <w:rPr>
      <w:rFonts w:ascii="Calibri" w:hAnsi="Calibri"/>
      <w:b/>
      <w:bCs/>
      <w:color w:val="0A82E5"/>
      <w:kern w:val="0"/>
      <w:sz w:val="20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812</Words>
  <Characters>829</Characters>
  <Lines>19</Lines>
  <Paragraphs>5</Paragraphs>
  <TotalTime>1</TotalTime>
  <ScaleCrop>false</ScaleCrop>
  <LinksUpToDate>false</LinksUpToDate>
  <CharactersWithSpaces>1045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2024-03-12T07:29:00Z</dcterms:created>
  <dc:creator>Lenovo</dc:creator>
  <cp:lastModifiedBy>高蕊玲</cp:lastModifiedBy>
  <dcterms:modified xsi:type="dcterms:W3CDTF">2026-05-12T03:28:31Z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eyJoZGlkIjoiOWNkODk0Yzk4YThhZTUxYjE4YjI3ZGQ1ZWZmMWIzMGUiLCJ1c2VySWQiOiIxNjY0MTM3NDI2In0=</vt:lpwstr>
  </property>
  <property fmtid="{D5CDD505-2E9C-101B-9397-08002B2CF9AE}" pid="3" name="KSOProductBuildVer">
    <vt:lpwstr>2052-12.1.0.25865</vt:lpwstr>
  </property>
  <property fmtid="{D5CDD505-2E9C-101B-9397-08002B2CF9AE}" pid="4" name="ICV">
    <vt:lpwstr>E380CAF01CE44A6B940C9F6DB5EDABB6_12</vt:lpwstr>
  </property>
</Properties>
</file>