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164A213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bookmarkStart w:id="2" w:name="_GoBack"/>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5D58FEF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2、</w:t>
      </w:r>
      <w:bookmarkStart w:id="0" w:name="OLE_LINK59"/>
      <w:bookmarkStart w:id="1" w:name="OLE_LINK58"/>
      <w:r>
        <w:rPr>
          <w:rFonts w:hint="eastAsia" w:hAnsi="宋体"/>
          <w:b w:val="0"/>
          <w:bCs w:val="0"/>
          <w:sz w:val="24"/>
          <w:szCs w:val="24"/>
        </w:rPr>
        <w:t>财务状况报告：提供经审计的完整的2024年度或2025年度的财务报告或提交响应文件截止时间前六个月内其基本账户开户银行出具的资信证明；其他组织和自然人提供银行出具的资信证明或财务报表；</w:t>
      </w:r>
      <w:bookmarkEnd w:id="0"/>
      <w:bookmarkEnd w:id="1"/>
    </w:p>
    <w:p w14:paraId="7CD69F5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3、税收缴纳证明：提供递交投标文件截止之日前一年内任意一个月的依法缴纳税收的相关凭据，凭据应有税务机关或代收机关的公章或业务专用章。依法免税或无须缴纳税收的投标人应提供相应证明文件；</w:t>
      </w:r>
    </w:p>
    <w:p w14:paraId="052DDD8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4ABCF2E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2F5D6DB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6、具有履行合同所必需的设备和专业技术能力：具有履行合同所必需的设备和专业技术能力的承诺及说明；</w:t>
      </w:r>
    </w:p>
    <w:p w14:paraId="613B727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7、法定代表人授权书：投标人应授权合法的人员参加投标，其中法定代表人直接参加的，须出具法定代表人证明书；被授权代表参加的，须出具法定代表人授权书；</w:t>
      </w:r>
    </w:p>
    <w:p w14:paraId="0190F61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8、直接控股、管理关系：单位负责人为同一人或存在直接控股、管理关系的不同单位，不得同时参加本项目投标活动。</w:t>
      </w:r>
    </w:p>
    <w:bookmarkEnd w:id="2"/>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eastAsia="宋体"/>
          <w:b/>
          <w:bCs/>
          <w:sz w:val="24"/>
          <w:szCs w:val="24"/>
          <w:lang w:eastAsia="zh-CN"/>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061E54"/>
    <w:rsid w:val="0D1A7FE2"/>
    <w:rsid w:val="0D8B0821"/>
    <w:rsid w:val="11A94C23"/>
    <w:rsid w:val="1E0D76E3"/>
    <w:rsid w:val="20297065"/>
    <w:rsid w:val="20761336"/>
    <w:rsid w:val="213276BA"/>
    <w:rsid w:val="225B3D0D"/>
    <w:rsid w:val="25C46818"/>
    <w:rsid w:val="28C05101"/>
    <w:rsid w:val="28F936C6"/>
    <w:rsid w:val="29740592"/>
    <w:rsid w:val="2BB85660"/>
    <w:rsid w:val="2D4A47CE"/>
    <w:rsid w:val="2E421934"/>
    <w:rsid w:val="35DD32B6"/>
    <w:rsid w:val="3A214088"/>
    <w:rsid w:val="3B297A57"/>
    <w:rsid w:val="3DDD67A7"/>
    <w:rsid w:val="3F8F3AD1"/>
    <w:rsid w:val="47CA47F2"/>
    <w:rsid w:val="5A582DD4"/>
    <w:rsid w:val="66E31E89"/>
    <w:rsid w:val="6E9922D7"/>
    <w:rsid w:val="703634AF"/>
    <w:rsid w:val="726E4A60"/>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1992</Words>
  <Characters>2028</Characters>
  <Lines>0</Lines>
  <Paragraphs>0</Paragraphs>
  <TotalTime>0</TotalTime>
  <ScaleCrop>false</ScaleCrop>
  <LinksUpToDate>false</LinksUpToDate>
  <CharactersWithSpaces>2582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2026-07-06T06:29:02Z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