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default"/>
          <w:lang w:val="en-US" w:eastAsia="zh-CN"/>
        </w:rPr>
      </w:pPr>
      <w:r>
        <w:rPr>
          <w:rFonts w:hint="eastAsia" w:hAnsi="宋体" w:cs="宋体"/>
          <w:b/>
          <w:bCs/>
          <w:sz w:val="40"/>
          <w:szCs w:val="40"/>
          <w:highlight w:val="none"/>
          <w:lang w:val="en-US" w:eastAsia="zh-CN"/>
        </w:rPr>
        <w:t>资格审查资料</w:t>
      </w:r>
    </w:p>
    <w:p w14:paraId="2ABC77C2">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50252F39">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14:paraId="0B7DF7F9">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财务状况要求：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p w14:paraId="09931E2E">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4、缴纳税收的要求：提供依法缴纳税收的良好记录（提供投标文件递交截止时间前六个月内任意一个月份的缴纳凭据复印件或扫描件。依法免税或开标前一年内零申报的投标人应提供相关证明文件）；</w:t>
      </w:r>
    </w:p>
    <w:p w14:paraId="518B6ABA">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14:paraId="0F78F86C">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14:paraId="4E8A25A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7、无重大违法记录的要求：提供近三年内在经营活动中无重大违法记录的书面声明；</w:t>
      </w:r>
    </w:p>
    <w:p w14:paraId="7E5992F7">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8、投标保证金要求：提供投标保证金银行转账凭证及基本存款账户信息证明资料或金融机构、担保机构出具的保函复印件或扫描件；</w:t>
      </w:r>
    </w:p>
    <w:p w14:paraId="44600E17">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54F6BAAC">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10、具有履行合同所必需的设备和专业技术能力的要求：提供具有履行本合同所必需的设备和专业技术能力的说明及承诺；</w:t>
      </w:r>
    </w:p>
    <w:p w14:paraId="6C801A7A">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11、面向中小企业采购政策落实情况：本项目专门面向中小企业采购，投标人须提供《中小企业声明函》；</w:t>
      </w:r>
      <w:bookmarkStart w:id="2" w:name="_GoBack"/>
      <w:bookmarkEnd w:id="2"/>
    </w:p>
    <w:p w14:paraId="53B273DE">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480" w:firstLineChars="2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投标人特定资格要求：①投标人为制造商须具备药品三证（农药登记证、农药生产许可证、产品标准证）；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投标人为代理商须提供制造商农业部门批准核发肥料登记证复印件或农业农村部肥料备案信息系统备案截图或省级农业农村部门肥料备案信息系统备案截图加盖制造商单位公章。</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投标文件内附以上资料的复印件或扫描件并加盖公章</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7C58826">
      <w:pPr>
        <w:ind w:left="0" w:leftChars="0" w:firstLine="0" w:firstLineChars="0"/>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tbl>
      <w:tblPr>
        <w:tblStyle w:val="11"/>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152"/>
        <w:gridCol w:w="1646"/>
        <w:gridCol w:w="184"/>
        <w:gridCol w:w="2158"/>
        <w:gridCol w:w="2164"/>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420" w:type="dxa"/>
            <w:gridSpan w:val="6"/>
            <w:vAlign w:val="center"/>
          </w:tcPr>
          <w:p w14:paraId="77A40581">
            <w:pPr>
              <w:tabs>
                <w:tab w:val="left" w:pos="210"/>
              </w:tabs>
              <w:spacing w:line="360" w:lineRule="auto"/>
              <w:ind w:left="0" w:leftChars="0" w:firstLine="0" w:firstLineChars="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39AF4D2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5BC5F0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52" w:type="dxa"/>
            <w:gridSpan w:val="4"/>
            <w:vAlign w:val="center"/>
          </w:tcPr>
          <w:p w14:paraId="4A9CFF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586C2D1">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A203B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52" w:type="dxa"/>
            <w:gridSpan w:val="4"/>
            <w:vAlign w:val="center"/>
          </w:tcPr>
          <w:p w14:paraId="6D9C522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0B8AE170">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37EB03E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52" w:type="dxa"/>
            <w:gridSpan w:val="4"/>
            <w:vAlign w:val="center"/>
          </w:tcPr>
          <w:p w14:paraId="3F31899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31C4EF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551B015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52" w:type="dxa"/>
            <w:gridSpan w:val="4"/>
            <w:vAlign w:val="center"/>
          </w:tcPr>
          <w:p w14:paraId="6BAE845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C3754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6286F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52" w:type="dxa"/>
            <w:gridSpan w:val="4"/>
            <w:vAlign w:val="center"/>
          </w:tcPr>
          <w:p w14:paraId="0DB082A2">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2AA35BA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0300481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0" w:type="dxa"/>
            <w:gridSpan w:val="2"/>
            <w:vAlign w:val="center"/>
          </w:tcPr>
          <w:p w14:paraId="6140EE0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5FE51BF5">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4" w:type="dxa"/>
            <w:vAlign w:val="center"/>
          </w:tcPr>
          <w:p w14:paraId="7D1E9CD0">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A1146FF">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46DE0D0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0" w:type="dxa"/>
            <w:gridSpan w:val="2"/>
            <w:vAlign w:val="center"/>
          </w:tcPr>
          <w:p w14:paraId="7313E60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43DF4738">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4" w:type="dxa"/>
            <w:vAlign w:val="center"/>
          </w:tcPr>
          <w:p w14:paraId="28A6CBF3">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116" w:type="dxa"/>
            <w:vMerge w:val="continue"/>
            <w:vAlign w:val="center"/>
          </w:tcPr>
          <w:p w14:paraId="2440E0B5">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6D18BC9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52" w:type="dxa"/>
            <w:gridSpan w:val="4"/>
            <w:vAlign w:val="center"/>
          </w:tcPr>
          <w:p w14:paraId="5E9D085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116" w:type="dxa"/>
            <w:vMerge w:val="restart"/>
            <w:vAlign w:val="center"/>
          </w:tcPr>
          <w:p w14:paraId="161A8AC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798" w:type="dxa"/>
            <w:gridSpan w:val="2"/>
            <w:vMerge w:val="restart"/>
            <w:vAlign w:val="center"/>
          </w:tcPr>
          <w:p w14:paraId="4592132E">
            <w:pPr>
              <w:keepNext w:val="0"/>
              <w:keepLines w:val="0"/>
              <w:pageBreakBefore w:val="0"/>
              <w:widowControl w:val="0"/>
              <w:tabs>
                <w:tab w:val="left" w:pos="210"/>
              </w:tabs>
              <w:kinsoku/>
              <w:wordWrap/>
              <w:overflowPunct/>
              <w:topLinePunct w:val="0"/>
              <w:autoSpaceDE/>
              <w:autoSpaceDN/>
              <w:bidi w:val="0"/>
              <w:adjustRightInd/>
              <w:snapToGrid/>
              <w:spacing w:line="264"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06" w:type="dxa"/>
            <w:gridSpan w:val="3"/>
            <w:vAlign w:val="center"/>
          </w:tcPr>
          <w:p w14:paraId="7B5771A0">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116"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798"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06"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40" w:right="1701" w:bottom="1440" w:left="1803"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8"/>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6B29E8A7">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4C0647B">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001F5EF">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31121651">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90C92B9">
      <w:pPr>
        <w:pStyle w:val="8"/>
        <w:spacing w:line="360" w:lineRule="auto"/>
        <w:ind w:firstLine="480" w:firstLineChars="200"/>
        <w:jc w:val="left"/>
        <w:rPr>
          <w:rFonts w:hAnsi="宋体" w:cs="宋体"/>
          <w:color w:val="auto"/>
          <w:sz w:val="24"/>
          <w:szCs w:val="24"/>
          <w:highlight w:val="none"/>
        </w:rPr>
      </w:pPr>
    </w:p>
    <w:tbl>
      <w:tblPr>
        <w:tblStyle w:val="11"/>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8"/>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8"/>
              <w:spacing w:line="360" w:lineRule="auto"/>
              <w:jc w:val="center"/>
              <w:rPr>
                <w:rFonts w:hAnsi="宋体" w:cs="宋体"/>
                <w:color w:val="auto"/>
                <w:sz w:val="24"/>
                <w:szCs w:val="24"/>
                <w:highlight w:val="none"/>
              </w:rPr>
            </w:pPr>
          </w:p>
          <w:p w14:paraId="47FE95C8">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8"/>
              <w:spacing w:line="360" w:lineRule="auto"/>
              <w:jc w:val="center"/>
              <w:rPr>
                <w:rFonts w:hAnsi="宋体" w:cs="宋体"/>
                <w:color w:val="auto"/>
                <w:sz w:val="24"/>
                <w:szCs w:val="24"/>
                <w:highlight w:val="none"/>
              </w:rPr>
            </w:pPr>
          </w:p>
          <w:p w14:paraId="1FBE1BCB">
            <w:pPr>
              <w:pStyle w:val="8"/>
              <w:spacing w:line="360" w:lineRule="auto"/>
              <w:ind w:firstLine="480" w:firstLineChars="200"/>
              <w:jc w:val="center"/>
              <w:rPr>
                <w:rFonts w:hAnsi="宋体" w:cs="宋体"/>
                <w:color w:val="auto"/>
                <w:sz w:val="24"/>
                <w:szCs w:val="24"/>
                <w:highlight w:val="none"/>
              </w:rPr>
            </w:pPr>
          </w:p>
        </w:tc>
      </w:tr>
    </w:tbl>
    <w:p w14:paraId="4E84B49D">
      <w:pPr>
        <w:pStyle w:val="8"/>
        <w:spacing w:line="360" w:lineRule="auto"/>
        <w:jc w:val="left"/>
        <w:rPr>
          <w:rFonts w:hint="eastAsia" w:hAnsi="宋体" w:cs="宋体"/>
          <w:b/>
          <w:bCs/>
          <w:color w:val="auto"/>
          <w:sz w:val="24"/>
          <w:szCs w:val="24"/>
          <w:highlight w:val="none"/>
        </w:rPr>
      </w:pPr>
      <w:r>
        <w:rPr>
          <w:rFonts w:hint="eastAsia" w:hAnsi="宋体" w:cs="宋体"/>
          <w:b/>
          <w:bCs/>
          <w:color w:val="auto"/>
          <w:sz w:val="24"/>
          <w:szCs w:val="24"/>
          <w:highlight w:val="none"/>
          <w:lang w:val="en-US" w:eastAsia="zh-CN"/>
        </w:rPr>
        <w:t>注：被授权人参会只需提供此表。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投标人</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单位负责人为同一人或者存在直接控股、管理关系的不同投标人，不得参加同一合同项下的政府采购活动的书面声明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投标</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w:t>
      </w:r>
      <w:r>
        <w:rPr>
          <w:rFonts w:hint="eastAsia" w:ascii="宋体" w:hAnsi="宋体" w:cs="宋体"/>
          <w:kern w:val="0"/>
          <w:sz w:val="24"/>
          <w:szCs w:val="24"/>
          <w:highlight w:val="none"/>
          <w:lang w:val="en-US" w:eastAsia="zh-CN"/>
        </w:rPr>
        <w:t>投标人</w:t>
      </w:r>
      <w:r>
        <w:rPr>
          <w:rFonts w:hint="eastAsia" w:ascii="宋体" w:hAnsi="宋体" w:cs="宋体"/>
          <w:kern w:val="0"/>
          <w:sz w:val="24"/>
          <w:szCs w:val="24"/>
          <w:highlight w:val="none"/>
        </w:rPr>
        <w:t>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2"/>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活动，如我方获得成交资格，我方承诺如下：</w:t>
      </w:r>
    </w:p>
    <w:p w14:paraId="08226465">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7"/>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sz w:val="24"/>
          <w:highlight w:val="none"/>
          <w:lang w:val="en-US" w:eastAsia="zh-CN"/>
        </w:rPr>
        <w:t xml:space="preserve">     </w:t>
      </w: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7"/>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3A4FA1">
      <w:pPr>
        <w:pageBreakBefore w:val="0"/>
        <w:numPr>
          <w:ilvl w:val="0"/>
          <w:numId w:val="0"/>
        </w:numPr>
        <w:kinsoku/>
        <w:wordWrap/>
        <w:topLinePunct w:val="0"/>
        <w:bidi w:val="0"/>
        <w:adjustRightInd/>
        <w:snapToGrid w:val="0"/>
        <w:spacing w:line="440" w:lineRule="exact"/>
        <w:jc w:val="both"/>
        <w:textAlignment w:val="auto"/>
        <w:rPr>
          <w:rFonts w:hint="eastAsia" w:hAnsi="宋体" w:cs="宋体"/>
          <w:b/>
          <w:bCs/>
          <w:sz w:val="40"/>
          <w:szCs w:val="40"/>
          <w:highlight w:val="none"/>
          <w:lang w:val="en-US" w:eastAsia="zh-CN"/>
        </w:rPr>
      </w:pPr>
    </w:p>
    <w:p w14:paraId="409381A4">
      <w:pPr>
        <w:pStyle w:val="2"/>
        <w:rPr>
          <w:rFonts w:hint="eastAsia" w:hAnsi="宋体" w:cs="宋体"/>
          <w:b/>
          <w:bCs/>
          <w:sz w:val="40"/>
          <w:szCs w:val="40"/>
          <w:highlight w:val="none"/>
          <w:lang w:val="en-US" w:eastAsia="zh-CN"/>
        </w:rPr>
      </w:pPr>
    </w:p>
    <w:p w14:paraId="310EB5C8">
      <w:pPr>
        <w:pStyle w:val="2"/>
        <w:rPr>
          <w:rFonts w:hint="eastAsia" w:hAnsi="宋体" w:cs="宋体"/>
          <w:b/>
          <w:bCs/>
          <w:sz w:val="40"/>
          <w:szCs w:val="40"/>
          <w:highlight w:val="none"/>
          <w:lang w:val="en-US" w:eastAsia="zh-CN"/>
        </w:rPr>
      </w:pPr>
    </w:p>
    <w:p w14:paraId="5D7F586C">
      <w:pPr>
        <w:pStyle w:val="2"/>
        <w:rPr>
          <w:rFonts w:hint="eastAsia" w:hAnsi="宋体" w:cs="宋体"/>
          <w:b/>
          <w:bCs/>
          <w:sz w:val="40"/>
          <w:szCs w:val="40"/>
          <w:highlight w:val="none"/>
          <w:lang w:val="en-US" w:eastAsia="zh-CN"/>
        </w:rPr>
      </w:pPr>
    </w:p>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2AA03DB2">
      <w:pPr>
        <w:pStyle w:val="5"/>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w:t>
      </w:r>
      <w:r>
        <w:rPr>
          <w:rFonts w:hint="eastAsia" w:ascii="宋体" w:hAnsi="宋体" w:cs="宋体"/>
          <w:sz w:val="24"/>
          <w:szCs w:val="18"/>
          <w:highlight w:val="none"/>
          <w:lang w:val="en-US" w:eastAsia="zh-CN"/>
        </w:rPr>
        <w:t>提供</w:t>
      </w:r>
      <w:r>
        <w:rPr>
          <w:rFonts w:hint="eastAsia" w:ascii="宋体" w:hAnsi="宋体" w:eastAsia="宋体" w:cs="宋体"/>
          <w:sz w:val="24"/>
          <w:szCs w:val="18"/>
          <w:highlight w:val="none"/>
          <w:lang w:val="en-US" w:eastAsia="zh-CN"/>
        </w:rPr>
        <w:t>的</w:t>
      </w:r>
      <w:r>
        <w:rPr>
          <w:rFonts w:hint="eastAsia" w:ascii="宋体" w:hAnsi="宋体" w:cs="宋体"/>
          <w:sz w:val="24"/>
          <w:szCs w:val="18"/>
          <w:highlight w:val="none"/>
          <w:lang w:val="en-US" w:eastAsia="zh-CN"/>
        </w:rPr>
        <w:t>货物</w:t>
      </w:r>
      <w:r>
        <w:rPr>
          <w:rFonts w:hint="eastAsia" w:ascii="宋体" w:hAnsi="宋体" w:eastAsia="宋体" w:cs="宋体"/>
          <w:sz w:val="24"/>
          <w:szCs w:val="18"/>
          <w:highlight w:val="none"/>
          <w:lang w:val="en-US" w:eastAsia="zh-CN"/>
        </w:rPr>
        <w:t>全部</w:t>
      </w:r>
      <w:r>
        <w:rPr>
          <w:rFonts w:hint="eastAsia" w:ascii="宋体" w:hAnsi="宋体" w:cs="宋体"/>
          <w:sz w:val="24"/>
          <w:szCs w:val="18"/>
          <w:highlight w:val="none"/>
          <w:lang w:val="en-US" w:eastAsia="zh-CN"/>
        </w:rPr>
        <w:t>由</w:t>
      </w:r>
      <w:r>
        <w:rPr>
          <w:rFonts w:hint="eastAsia" w:ascii="宋体" w:hAnsi="宋体" w:eastAsia="宋体" w:cs="宋体"/>
          <w:sz w:val="24"/>
          <w:szCs w:val="18"/>
          <w:highlight w:val="none"/>
          <w:lang w:val="en-US" w:eastAsia="zh-CN"/>
        </w:rPr>
        <w:t>符合政策要求的中小企业</w:t>
      </w:r>
      <w:r>
        <w:rPr>
          <w:rFonts w:hint="eastAsia" w:ascii="宋体" w:hAnsi="宋体" w:cs="宋体"/>
          <w:sz w:val="24"/>
          <w:szCs w:val="18"/>
          <w:highlight w:val="none"/>
          <w:lang w:val="en-US" w:eastAsia="zh-CN"/>
        </w:rPr>
        <w:t>制造</w:t>
      </w:r>
      <w:r>
        <w:rPr>
          <w:rFonts w:hint="eastAsia" w:ascii="宋体" w:hAnsi="宋体" w:eastAsia="宋体" w:cs="宋体"/>
          <w:sz w:val="24"/>
          <w:szCs w:val="18"/>
          <w:highlight w:val="none"/>
          <w:lang w:val="en-US" w:eastAsia="zh-CN"/>
        </w:rPr>
        <w:t>。相关企业（含联合体中的中小企业、签订分包意向协议的中小企业）的具体情况如下：</w:t>
      </w:r>
    </w:p>
    <w:p w14:paraId="6054240D">
      <w:pPr>
        <w:pStyle w:val="15"/>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w:t>
      </w:r>
      <w:r>
        <w:rPr>
          <w:rFonts w:hint="eastAsia" w:ascii="宋体" w:hAnsi="宋体" w:cs="宋体"/>
          <w:kern w:val="2"/>
          <w:sz w:val="24"/>
          <w:szCs w:val="18"/>
          <w:highlight w:val="none"/>
          <w:lang w:val="en-US" w:eastAsia="zh-CN" w:bidi="ar-SA"/>
        </w:rPr>
        <w:t>制造商</w:t>
      </w:r>
      <w:r>
        <w:rPr>
          <w:rFonts w:hint="eastAsia" w:ascii="宋体" w:hAnsi="宋体" w:eastAsia="宋体" w:cs="宋体"/>
          <w:kern w:val="2"/>
          <w:sz w:val="24"/>
          <w:szCs w:val="18"/>
          <w:highlight w:val="none"/>
          <w:lang w:val="en-US" w:eastAsia="zh-CN" w:bidi="ar-SA"/>
        </w:rPr>
        <w:t>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5"/>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w:t>
      </w:r>
      <w:r>
        <w:rPr>
          <w:rFonts w:hint="eastAsia" w:ascii="宋体" w:hAnsi="宋体" w:cs="宋体"/>
          <w:kern w:val="2"/>
          <w:sz w:val="24"/>
          <w:szCs w:val="18"/>
          <w:highlight w:val="none"/>
          <w:lang w:val="en-US" w:eastAsia="zh-CN" w:bidi="ar-SA"/>
        </w:rPr>
        <w:t>制造商</w:t>
      </w:r>
      <w:r>
        <w:rPr>
          <w:rFonts w:hint="eastAsia" w:ascii="宋体" w:hAnsi="宋体" w:eastAsia="宋体" w:cs="宋体"/>
          <w:kern w:val="2"/>
          <w:sz w:val="24"/>
          <w:szCs w:val="18"/>
          <w:highlight w:val="none"/>
          <w:lang w:val="en-US" w:eastAsia="zh-CN" w:bidi="ar-SA"/>
        </w:rPr>
        <w:t>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7"/>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7"/>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7"/>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08612EA2">
      <w:pPr>
        <w:tabs>
          <w:tab w:val="left" w:pos="465"/>
          <w:tab w:val="left" w:pos="780"/>
        </w:tabs>
        <w:spacing w:line="360" w:lineRule="auto"/>
        <w:ind w:firstLine="480" w:firstLineChars="200"/>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3D57BFE5">
      <w:pPr>
        <w:pStyle w:val="9"/>
        <w:ind w:left="0" w:leftChars="0" w:firstLine="0" w:firstLineChars="0"/>
        <w:rPr>
          <w:rFonts w:hint="eastAsia" w:ascii="宋体" w:hAnsi="宋体" w:eastAsia="宋体"/>
          <w:sz w:val="24"/>
          <w:highlight w:val="none"/>
          <w:lang w:val="en-US" w:eastAsia="zh-CN"/>
        </w:rPr>
      </w:pPr>
    </w:p>
    <w:p w14:paraId="542E6C4B">
      <w:pPr>
        <w:tabs>
          <w:tab w:val="left" w:pos="465"/>
          <w:tab w:val="left" w:pos="780"/>
        </w:tabs>
        <w:spacing w:line="36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5"/>
        <w:keepNext/>
        <w:keepLines/>
        <w:pageBreakBefore w:val="0"/>
        <w:widowControl w:val="0"/>
        <w:kinsoku/>
        <w:wordWrap/>
        <w:overflowPunct/>
        <w:topLinePunct w:val="0"/>
        <w:autoSpaceDE/>
        <w:autoSpaceDN/>
        <w:bidi w:val="0"/>
        <w:adjustRightInd/>
        <w:snapToGrid/>
        <w:spacing w:after="320" w:afterLines="100" w:line="36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2F2BA79B">
      <w:pPr>
        <w:pStyle w:val="2"/>
        <w:ind w:left="0" w:leftChars="0" w:firstLine="0" w:firstLineChars="0"/>
        <w:rPr>
          <w:rFonts w:hint="eastAsia" w:hAnsi="宋体" w:cs="宋体"/>
          <w:b/>
          <w:bCs/>
          <w:sz w:val="40"/>
          <w:szCs w:val="40"/>
          <w:highlight w:val="none"/>
          <w:lang w:val="en-US" w:eastAsia="zh-CN"/>
        </w:rPr>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4D87252"/>
    <w:rsid w:val="05117013"/>
    <w:rsid w:val="066B5D0D"/>
    <w:rsid w:val="07344595"/>
    <w:rsid w:val="07C91B20"/>
    <w:rsid w:val="0DAF4E30"/>
    <w:rsid w:val="0DF51FA4"/>
    <w:rsid w:val="1054011A"/>
    <w:rsid w:val="119A56B6"/>
    <w:rsid w:val="204640F1"/>
    <w:rsid w:val="20D14525"/>
    <w:rsid w:val="21141212"/>
    <w:rsid w:val="21262AC3"/>
    <w:rsid w:val="212F35D3"/>
    <w:rsid w:val="216A0884"/>
    <w:rsid w:val="220776E0"/>
    <w:rsid w:val="22356D36"/>
    <w:rsid w:val="22AE6F25"/>
    <w:rsid w:val="240A22E4"/>
    <w:rsid w:val="279D58CC"/>
    <w:rsid w:val="294C32E2"/>
    <w:rsid w:val="2A2D3CCD"/>
    <w:rsid w:val="2B7E34FB"/>
    <w:rsid w:val="337A7511"/>
    <w:rsid w:val="366978AF"/>
    <w:rsid w:val="37305FF2"/>
    <w:rsid w:val="37F0752F"/>
    <w:rsid w:val="3DFD26B4"/>
    <w:rsid w:val="3E970590"/>
    <w:rsid w:val="45C2075D"/>
    <w:rsid w:val="47452C8D"/>
    <w:rsid w:val="4C104A9E"/>
    <w:rsid w:val="4C7B6967"/>
    <w:rsid w:val="4D0530AF"/>
    <w:rsid w:val="4DC76F6F"/>
    <w:rsid w:val="4E6A1991"/>
    <w:rsid w:val="4F711F5F"/>
    <w:rsid w:val="52D92680"/>
    <w:rsid w:val="5A5904AF"/>
    <w:rsid w:val="5E3B0752"/>
    <w:rsid w:val="64FE25AD"/>
    <w:rsid w:val="6B1F76EF"/>
    <w:rsid w:val="6DBD3434"/>
    <w:rsid w:val="7056777B"/>
    <w:rsid w:val="760449A5"/>
    <w:rsid w:val="7A707A80"/>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3">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qFormat/>
    <w:uiPriority w:val="0"/>
    <w:pPr>
      <w:spacing w:after="120"/>
      <w:ind w:left="420"/>
    </w:pPr>
    <w:rPr>
      <w:kern w:val="1"/>
    </w:rPr>
  </w:style>
  <w:style w:type="paragraph" w:styleId="6">
    <w:name w:val="Normal Indent"/>
    <w:basedOn w:val="1"/>
    <w:qFormat/>
    <w:uiPriority w:val="99"/>
    <w:pPr>
      <w:ind w:firstLine="420"/>
    </w:pPr>
    <w:rPr>
      <w:szCs w:val="20"/>
    </w:rPr>
  </w:style>
  <w:style w:type="paragraph" w:styleId="7">
    <w:name w:val="Body Text"/>
    <w:basedOn w:val="1"/>
    <w:next w:val="1"/>
    <w:qFormat/>
    <w:uiPriority w:val="0"/>
    <w:rPr>
      <w:sz w:val="28"/>
    </w:rPr>
  </w:style>
  <w:style w:type="paragraph" w:styleId="8">
    <w:name w:val="Plain Text"/>
    <w:basedOn w:val="1"/>
    <w:qFormat/>
    <w:uiPriority w:val="99"/>
    <w:pPr>
      <w:spacing w:line="324" w:lineRule="auto"/>
    </w:pPr>
    <w:rPr>
      <w:rFonts w:ascii="宋体" w:hAnsi="Courier New" w:cs="Courier New"/>
      <w:szCs w:val="21"/>
    </w:rPr>
  </w:style>
  <w:style w:type="paragraph" w:styleId="9">
    <w:name w:val="footer"/>
    <w:basedOn w:val="1"/>
    <w:next w:val="7"/>
    <w:qFormat/>
    <w:uiPriority w:val="99"/>
    <w:pPr>
      <w:tabs>
        <w:tab w:val="center" w:pos="4153"/>
        <w:tab w:val="right" w:pos="8306"/>
      </w:tabs>
      <w:snapToGrid w:val="0"/>
      <w:jc w:val="left"/>
    </w:pPr>
    <w:rPr>
      <w:sz w:val="18"/>
      <w:szCs w:val="18"/>
    </w:rPr>
  </w:style>
  <w:style w:type="paragraph" w:styleId="10">
    <w:name w:val="toc 2"/>
    <w:basedOn w:val="1"/>
    <w:next w:val="1"/>
    <w:autoRedefine/>
    <w:qFormat/>
    <w:uiPriority w:val="39"/>
    <w:pPr>
      <w:ind w:left="420" w:left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sz w:val="28"/>
      <w:szCs w:val="20"/>
    </w:rPr>
  </w:style>
  <w:style w:type="paragraph" w:customStyle="1" w:styleId="15">
    <w:name w:val="List Paragraph"/>
    <w:basedOn w:val="1"/>
    <w:autoRedefine/>
    <w:unhideWhenUsed/>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目录"/>
    <w:basedOn w:val="1"/>
    <w:qFormat/>
    <w:uiPriority w:val="0"/>
    <w:pPr>
      <w:widowControl/>
      <w:jc w:val="center"/>
    </w:pPr>
    <w:rPr>
      <w:rFonts w:ascii="宋体"/>
      <w:b/>
      <w:kern w:val="0"/>
      <w:sz w:val="36"/>
      <w:szCs w:val="20"/>
    </w:rPr>
  </w:style>
  <w:style w:type="paragraph" w:customStyle="1" w:styleId="18">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2047</Words>
  <Characters>2102</Characters>
  <Lines>0</Lines>
  <Paragraphs>0</Paragraphs>
  <TotalTime>0</TotalTime>
  <ScaleCrop>false</ScaleCrop>
  <LinksUpToDate>false</LinksUpToDate>
  <CharactersWithSpaces>3150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念念</cp:lastModifiedBy>
  <dcterms:modified xsi:type="dcterms:W3CDTF">2026-06-17T11:11:04Z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eyJoZGlkIjoiMThiNTMzNmIyZTUyN2Y4MjM3Yjk2ODcwYjk1ZmI1NjciLCJ1c2VySWQiOiIzNDczMDgyMjIifQ==</vt:lpwstr>
  </property>
</Properties>
</file>