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3401F" w14:textId="4A8E9A99" w:rsidR="009919EB" w:rsidRDefault="009919EB" w:rsidP="009919EB">
      <w:pPr>
        <w:pStyle w:val="null3"/>
        <w:widowControl w:val="0"/>
        <w:spacing w:line="360" w:lineRule="auto"/>
        <w:jc w:val="center"/>
        <w:outlineLvl w:val="2"/>
        <w:rPr>
          <w:rFonts w:asciiTheme="minorEastAsia" w:hAnsiTheme="minorEastAsia" w:hint="eastAsia"/>
          <w:sz w:val="30"/>
          <w:szCs w:val="30"/>
          <w:lang w:eastAsia="zh-CN"/>
        </w:rPr>
      </w:pPr>
      <w:r>
        <w:rPr>
          <w:rFonts w:asciiTheme="minorEastAsia" w:hAnsiTheme="minorEastAsia" w:cs="仿宋_GB2312" w:hint="eastAsia"/>
          <w:b/>
          <w:sz w:val="30"/>
          <w:szCs w:val="30"/>
          <w:lang w:eastAsia="zh-CN"/>
        </w:rPr>
        <w:t>采购需求</w:t>
      </w:r>
    </w:p>
    <w:p w14:paraId="575F858E" w14:textId="77777777" w:rsidR="009919EB" w:rsidRDefault="009919EB" w:rsidP="009919EB">
      <w:pPr>
        <w:pStyle w:val="null3"/>
        <w:widowControl w:val="0"/>
        <w:spacing w:line="360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cs="仿宋_GB2312"/>
          <w:b/>
          <w:bCs/>
          <w:sz w:val="24"/>
          <w:szCs w:val="24"/>
        </w:rPr>
        <w:t>采购包1：</w:t>
      </w:r>
    </w:p>
    <w:p w14:paraId="06937D71" w14:textId="77777777" w:rsidR="009919EB" w:rsidRDefault="009919EB" w:rsidP="009919EB">
      <w:pPr>
        <w:pStyle w:val="null3"/>
        <w:widowControl w:val="0"/>
        <w:spacing w:line="360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cs="仿宋_GB2312"/>
          <w:b/>
          <w:bCs/>
          <w:sz w:val="24"/>
          <w:szCs w:val="24"/>
        </w:rPr>
        <w:t>标的名称：离子抛光仪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89"/>
        <w:gridCol w:w="738"/>
        <w:gridCol w:w="6879"/>
      </w:tblGrid>
      <w:tr w:rsidR="009919EB" w14:paraId="5C3A3FED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3401E42" w14:textId="77777777" w:rsidR="009919EB" w:rsidRDefault="009919EB" w:rsidP="00544194">
            <w:pPr>
              <w:spacing w:before="0" w:after="0"/>
              <w:rPr>
                <w:rFonts w:ascii="宋体" w:eastAsia="宋体" w:hAnsi="宋体" w:hint="eastAsia"/>
                <w:color w:val="000000" w:themeColor="text1"/>
              </w:rPr>
            </w:pPr>
            <w:bookmarkStart w:id="0" w:name="_Hlk231196874"/>
            <w:r>
              <w:rPr>
                <w:rFonts w:ascii="宋体" w:eastAsia="宋体" w:hAnsi="宋体"/>
                <w:color w:val="000000" w:themeColor="text1"/>
              </w:rPr>
              <w:t>序号</w:t>
            </w: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DD5AB63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参数性质</w:t>
            </w: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91CAD88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技术参数与性能指标</w:t>
            </w:r>
          </w:p>
        </w:tc>
      </w:tr>
      <w:tr w:rsidR="009919EB" w14:paraId="15F50486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1B35B50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8C2DB5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6552D4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一、仪器用途及基本要求：</w:t>
            </w:r>
          </w:p>
          <w:p w14:paraId="782747A9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 w:hint="eastAsia"/>
                <w:color w:val="000000" w:themeColor="text1"/>
              </w:rPr>
              <w:t>可加工材料包括金属、矿石、陶瓷、玻璃等各种固体材料及其复合膜层等。可对岩石、混凝土等疏松多孔材料、防水防腐涂层等的表截面进行刻蚀而不影响其原有结构。对于离子束易损伤样品或软质样品，通过冷冻控温等功能可实现良好加工效果。</w:t>
            </w:r>
            <w:r>
              <w:rPr>
                <w:rFonts w:ascii="宋体" w:eastAsia="宋体" w:hAnsi="宋体" w:cs="仿宋_GB2312"/>
                <w:color w:val="000000" w:themeColor="text1"/>
              </w:rPr>
              <w:t>适宜于SEM观察及EDS、WDS、或者EBSD分析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样品制备</w:t>
            </w:r>
            <w:r>
              <w:rPr>
                <w:rFonts w:ascii="宋体" w:eastAsia="宋体" w:hAnsi="宋体" w:cs="仿宋_GB2312"/>
                <w:color w:val="000000" w:themeColor="text1"/>
              </w:rPr>
              <w:t>。</w:t>
            </w:r>
          </w:p>
        </w:tc>
      </w:tr>
      <w:tr w:rsidR="009919EB" w14:paraId="50ED3C3A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3BB5255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45275E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A82C012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二、工作条件</w:t>
            </w:r>
          </w:p>
          <w:p w14:paraId="250F2438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1. 电力供应：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220～240V</w:t>
            </w:r>
            <w:r>
              <w:rPr>
                <w:rFonts w:ascii="宋体" w:eastAsia="宋体" w:hAnsi="宋体" w:cs="仿宋_GB2312"/>
                <w:color w:val="000000" w:themeColor="text1"/>
              </w:rPr>
              <w:t>AC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，50Hz；</w:t>
            </w:r>
          </w:p>
        </w:tc>
      </w:tr>
      <w:tr w:rsidR="009919EB" w14:paraId="5D6ED0F4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82C6CA4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B5094D0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D69C31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2. 工作温度：15℃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～</w:t>
            </w:r>
            <w:r>
              <w:rPr>
                <w:rFonts w:ascii="宋体" w:eastAsia="宋体" w:hAnsi="宋体" w:cs="仿宋_GB2312"/>
                <w:color w:val="000000" w:themeColor="text1"/>
              </w:rPr>
              <w:t>25℃；</w:t>
            </w:r>
          </w:p>
        </w:tc>
      </w:tr>
      <w:tr w:rsidR="009919EB" w14:paraId="7845795D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F52FB13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D771153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BE055B9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3. 工作湿度：&lt; 60%</w:t>
            </w:r>
          </w:p>
        </w:tc>
      </w:tr>
      <w:tr w:rsidR="009919EB" w14:paraId="5C833FC0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4DD8DA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184E49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★</w:t>
            </w: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242FE1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三、技术要求</w:t>
            </w:r>
          </w:p>
          <w:p w14:paraId="2F1B0596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1.离子枪：</w:t>
            </w:r>
          </w:p>
          <w:p w14:paraId="3AB212AD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1" w:name="OLE_LINK1"/>
            <w:r>
              <w:rPr>
                <w:rFonts w:ascii="宋体" w:eastAsia="宋体" w:hAnsi="宋体" w:cs="仿宋_GB2312"/>
                <w:color w:val="000000" w:themeColor="text1"/>
              </w:rPr>
              <w:t>★1.1 离子枪类型：两把或两把以上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全电磁线圈聚焦</w:t>
            </w:r>
            <w:proofErr w:type="gramStart"/>
            <w:r>
              <w:rPr>
                <w:rFonts w:ascii="宋体" w:eastAsia="宋体" w:hAnsi="宋体" w:cs="仿宋_GB2312" w:hint="eastAsia"/>
                <w:color w:val="000000" w:themeColor="text1"/>
              </w:rPr>
              <w:t>氩</w:t>
            </w:r>
            <w:proofErr w:type="gramEnd"/>
            <w:r>
              <w:rPr>
                <w:rFonts w:ascii="宋体" w:eastAsia="宋体" w:hAnsi="宋体" w:cs="仿宋_GB2312" w:hint="eastAsia"/>
                <w:color w:val="000000" w:themeColor="text1"/>
              </w:rPr>
              <w:t>离子枪,无永磁体；</w:t>
            </w:r>
            <w:bookmarkEnd w:id="1"/>
          </w:p>
        </w:tc>
      </w:tr>
      <w:tr w:rsidR="009919EB" w14:paraId="1101DCFF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2319ED7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4A75BC6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</w:t>
            </w: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78813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▲1.2离子枪加速电压：低能量≤100eV，高能量≥10KeV，连续可调，步进≤0.1kV；</w:t>
            </w:r>
          </w:p>
        </w:tc>
      </w:tr>
      <w:tr w:rsidR="009919EB" w14:paraId="43E224CD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F87D717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9534686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2" w:name="OLE_LINK5"/>
            <w:r>
              <w:rPr>
                <w:rFonts w:ascii="宋体" w:eastAsia="宋体" w:hAnsi="宋体" w:cs="仿宋_GB2312"/>
                <w:color w:val="000000" w:themeColor="text1"/>
              </w:rPr>
              <w:t>★</w:t>
            </w:r>
            <w:bookmarkEnd w:id="2"/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C57339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★1.3离子电流密度：≥10mA/cm</w:t>
            </w:r>
            <w:r>
              <w:rPr>
                <w:rFonts w:ascii="宋体" w:eastAsia="宋体" w:hAnsi="宋体" w:cs="仿宋_GB2312"/>
                <w:color w:val="000000" w:themeColor="text1"/>
                <w:vertAlign w:val="superscript"/>
              </w:rPr>
              <w:t>2</w:t>
            </w:r>
            <w:r>
              <w:rPr>
                <w:rFonts w:ascii="宋体" w:eastAsia="宋体" w:hAnsi="宋体" w:cs="仿宋_GB2312"/>
                <w:color w:val="000000" w:themeColor="text1"/>
              </w:rPr>
              <w:t>，连续可调，精度≤0.1μA；</w:t>
            </w:r>
          </w:p>
        </w:tc>
      </w:tr>
      <w:tr w:rsidR="009919EB" w14:paraId="0E7378CA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5AAB72B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141DFA4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72D4316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1.4离子枪控制：电源及离子枪为独立控制，可选择任一或两个及以上离子枪工作；</w:t>
            </w:r>
          </w:p>
        </w:tc>
      </w:tr>
      <w:tr w:rsidR="009919EB" w14:paraId="7B0C5D9C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EED9008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ABB7B03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★</w:t>
            </w: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56B28E4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★1.5离子束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光束直径</w:t>
            </w:r>
            <w:r>
              <w:rPr>
                <w:rFonts w:ascii="宋体" w:eastAsia="宋体" w:hAnsi="宋体" w:cs="仿宋_GB2312"/>
                <w:color w:val="000000" w:themeColor="text1"/>
              </w:rPr>
              <w:t>：可调，最小直径≤300μm，最大直径≥5000μm；；</w:t>
            </w:r>
          </w:p>
        </w:tc>
      </w:tr>
      <w:tr w:rsidR="009919EB" w14:paraId="2F087382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4701F03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C627AF2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9139358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3" w:name="OLE_LINK9"/>
            <w:r>
              <w:rPr>
                <w:rFonts w:ascii="宋体" w:eastAsia="宋体" w:hAnsi="宋体" w:cs="仿宋_GB2312"/>
                <w:color w:val="000000" w:themeColor="text1"/>
              </w:rPr>
              <w:t xml:space="preserve">1.6 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真空系统：两级泵（无油机械泵＋分子泵），工作压力＜1 x 10</w:t>
            </w:r>
            <w:r>
              <w:rPr>
                <w:rFonts w:ascii="宋体" w:eastAsia="宋体" w:hAnsi="宋体" w:cs="仿宋_GB2312"/>
                <w:color w:val="000000" w:themeColor="text1"/>
                <w:vertAlign w:val="superscript"/>
              </w:rPr>
              <w:t>-4</w:t>
            </w:r>
            <w:r>
              <w:rPr>
                <w:rFonts w:ascii="宋体" w:eastAsia="宋体" w:hAnsi="宋体" w:cs="仿宋_GB2312"/>
                <w:color w:val="000000" w:themeColor="text1"/>
              </w:rPr>
              <w:t>P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a</w:t>
            </w:r>
            <w:bookmarkEnd w:id="3"/>
          </w:p>
        </w:tc>
      </w:tr>
      <w:tr w:rsidR="009919EB" w14:paraId="439CD9D9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2440236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615D67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</w:t>
            </w: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ED16F04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▲1.7 最大离子束切割速率：≥500µm/小时（Si）；</w:t>
            </w:r>
          </w:p>
        </w:tc>
      </w:tr>
      <w:tr w:rsidR="009919EB" w14:paraId="1FFBB1FB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35E3B29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110923A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3C67822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1.8 离子束对中：无需对中校正。</w:t>
            </w:r>
          </w:p>
        </w:tc>
      </w:tr>
      <w:tr w:rsidR="009919EB" w14:paraId="39E61662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5E7B258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4B18A5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A164563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 xml:space="preserve">2. 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可加工样品尺寸：</w:t>
            </w:r>
          </w:p>
          <w:p w14:paraId="2370CFF1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 w:hint="eastAsia"/>
                <w:color w:val="000000" w:themeColor="text1"/>
              </w:rPr>
              <w:t>2</w:t>
            </w:r>
            <w:r>
              <w:rPr>
                <w:rFonts w:ascii="宋体" w:eastAsia="宋体" w:hAnsi="宋体" w:cs="仿宋_GB2312"/>
                <w:color w:val="000000" w:themeColor="text1"/>
              </w:rPr>
              <w:t xml:space="preserve">.1 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离子束切割：≥20mm×10mm×7mm，单次有效加工面积≥10mm</w:t>
            </w:r>
            <w:r>
              <w:rPr>
                <w:rFonts w:ascii="宋体" w:eastAsia="宋体" w:hAnsi="宋体" w:cs="仿宋_GB2312" w:hint="eastAsia"/>
                <w:color w:val="000000" w:themeColor="text1"/>
                <w:vertAlign w:val="superscript"/>
              </w:rPr>
              <w:t>2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；</w:t>
            </w:r>
          </w:p>
        </w:tc>
      </w:tr>
      <w:tr w:rsidR="009919EB" w14:paraId="750A86D0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AF59288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A033895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</w:t>
            </w: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89E8969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4" w:name="OLE_LINK3"/>
            <w:r>
              <w:rPr>
                <w:rFonts w:ascii="宋体" w:eastAsia="宋体" w:hAnsi="宋体" w:cs="仿宋_GB2312"/>
                <w:color w:val="000000" w:themeColor="text1"/>
              </w:rPr>
              <w:t>▲2.2 离子束抛光：≥Φ32mm×25mm，有效加工面积≥550mm</w:t>
            </w:r>
            <w:r>
              <w:rPr>
                <w:rFonts w:ascii="宋体" w:eastAsia="宋体" w:hAnsi="宋体" w:cs="仿宋_GB2312" w:hint="eastAsia"/>
                <w:color w:val="000000" w:themeColor="text1"/>
                <w:vertAlign w:val="superscript"/>
              </w:rPr>
              <w:t>2</w:t>
            </w:r>
            <w:r>
              <w:rPr>
                <w:rFonts w:ascii="宋体" w:eastAsia="宋体" w:hAnsi="宋体" w:cs="仿宋_GB2312"/>
                <w:color w:val="000000" w:themeColor="text1"/>
              </w:rPr>
              <w:t>；</w:t>
            </w:r>
            <w:bookmarkEnd w:id="4"/>
          </w:p>
        </w:tc>
      </w:tr>
      <w:tr w:rsidR="009919EB" w14:paraId="1B0674C6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FE2DB90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D0E02D9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5" w:name="OLE_LINK8"/>
            <w:r>
              <w:rPr>
                <w:rFonts w:ascii="宋体" w:eastAsia="宋体" w:hAnsi="宋体" w:cs="仿宋_GB2312"/>
                <w:color w:val="000000" w:themeColor="text1"/>
              </w:rPr>
              <w:t>▲</w:t>
            </w:r>
            <w:bookmarkEnd w:id="5"/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D900904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 xml:space="preserve">3. 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试样台</w:t>
            </w:r>
          </w:p>
          <w:p w14:paraId="69B68B2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▲3.1 冷冻离子束切割样品台：液氮制冷，室温到-170℃，控温精度≤±1℃，一次加注液氮连续冷却时长不小于15小时；</w:t>
            </w:r>
          </w:p>
        </w:tc>
      </w:tr>
      <w:tr w:rsidR="009919EB" w14:paraId="785C50C2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1BA9C94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F15D300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4C7CCC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3.2 样品</w:t>
            </w:r>
            <w:proofErr w:type="gramStart"/>
            <w:r>
              <w:rPr>
                <w:rFonts w:ascii="宋体" w:eastAsia="宋体" w:hAnsi="宋体" w:cs="仿宋_GB2312"/>
                <w:color w:val="000000" w:themeColor="text1"/>
              </w:rPr>
              <w:t>台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运动</w:t>
            </w:r>
            <w:proofErr w:type="gramEnd"/>
            <w:r>
              <w:rPr>
                <w:rFonts w:ascii="宋体" w:eastAsia="宋体" w:hAnsi="宋体" w:cs="仿宋_GB2312" w:hint="eastAsia"/>
                <w:color w:val="000000" w:themeColor="text1"/>
              </w:rPr>
              <w:t>功能</w:t>
            </w:r>
            <w:r>
              <w:rPr>
                <w:rFonts w:ascii="宋体" w:eastAsia="宋体" w:hAnsi="宋体" w:cs="仿宋_GB2312"/>
                <w:color w:val="000000" w:themeColor="text1"/>
              </w:rPr>
              <w:t>：可360°旋转，转速≥10转/分钟；</w:t>
            </w:r>
          </w:p>
        </w:tc>
      </w:tr>
      <w:tr w:rsidR="009919EB" w14:paraId="3BA36CFE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8931A97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E6FCCEE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 w:hint="eastAsia"/>
                <w:color w:val="000000" w:themeColor="text1"/>
              </w:rPr>
              <w:t>▲</w:t>
            </w: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215712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6" w:name="OLE_LINK11"/>
            <w:r>
              <w:rPr>
                <w:rFonts w:ascii="宋体" w:eastAsia="宋体" w:hAnsi="宋体" w:cs="仿宋_GB2312"/>
                <w:color w:val="000000" w:themeColor="text1"/>
              </w:rPr>
              <w:t>▲3.3具备磁性编码器提供绝对定位精度，具备样品厚度测量功能，实现不同厚度样品自动匹配最佳抛光位置；</w:t>
            </w:r>
            <w:bookmarkEnd w:id="6"/>
          </w:p>
        </w:tc>
      </w:tr>
      <w:tr w:rsidR="009919EB" w14:paraId="7E79D456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799152F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6CE5570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4B0675C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4.离子束与被</w:t>
            </w:r>
            <w:proofErr w:type="gramStart"/>
            <w:r>
              <w:rPr>
                <w:rFonts w:ascii="宋体" w:eastAsia="宋体" w:hAnsi="宋体" w:cs="仿宋_GB2312"/>
                <w:color w:val="000000" w:themeColor="text1"/>
              </w:rPr>
              <w:t>加工面</w:t>
            </w:r>
            <w:proofErr w:type="gramEnd"/>
            <w:r>
              <w:rPr>
                <w:rFonts w:ascii="宋体" w:eastAsia="宋体" w:hAnsi="宋体" w:cs="仿宋_GB2312"/>
                <w:color w:val="000000" w:themeColor="text1"/>
              </w:rPr>
              <w:t>夹角：≥1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5</w:t>
            </w:r>
            <w:r>
              <w:rPr>
                <w:rFonts w:ascii="宋体" w:eastAsia="宋体" w:hAnsi="宋体" w:cs="仿宋_GB2312"/>
                <w:color w:val="000000" w:themeColor="text1"/>
              </w:rPr>
              <w:t>°，可调节，调节步进：≤1°；</w:t>
            </w:r>
          </w:p>
        </w:tc>
      </w:tr>
      <w:tr w:rsidR="009919EB" w14:paraId="1A33020F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2D3F5FC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8907913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9818E0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5. 观察系统：光学显微镜，光学放大倍数≥40；</w:t>
            </w:r>
          </w:p>
        </w:tc>
      </w:tr>
      <w:tr w:rsidR="009919EB" w14:paraId="71B422FE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1E2A68F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F1C7CC3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2EB233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6. 操作控制：一体化触摸屏控制，操作软件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及相应软件功能</w:t>
            </w:r>
            <w:r>
              <w:rPr>
                <w:rFonts w:ascii="宋体" w:eastAsia="宋体" w:hAnsi="宋体" w:cs="仿宋_GB2312"/>
                <w:color w:val="000000" w:themeColor="text1"/>
              </w:rPr>
              <w:t>免费升级；</w:t>
            </w:r>
          </w:p>
        </w:tc>
      </w:tr>
      <w:tr w:rsidR="009919EB" w14:paraId="40BDE92A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6AF54D3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F55E185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</w:t>
            </w: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CB96E02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▲7. 样品处理终止：自动终止（时间控制）；</w:t>
            </w:r>
          </w:p>
        </w:tc>
      </w:tr>
      <w:tr w:rsidR="009919EB" w14:paraId="23DD996D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A6D111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AAF46BA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1392756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 xml:space="preserve">8. 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前处理设备：</w:t>
            </w:r>
          </w:p>
          <w:p w14:paraId="28A6D8F3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 精密切割机：可对金属、电子元件、陶瓷材料、晶体、硬质合金、岩样、矿样、混凝土、有机材料、生物材料（齿、骨）等材料进行精密的无变形切割；</w:t>
            </w:r>
          </w:p>
        </w:tc>
      </w:tr>
      <w:tr w:rsidR="009919EB" w14:paraId="04E57159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753B874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1D7E30D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22E4A4E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8.1.1主轴转速：有效值不小于3500rpm 无极调速；</w:t>
            </w:r>
          </w:p>
        </w:tc>
      </w:tr>
      <w:tr w:rsidR="009919EB" w14:paraId="0BA786A4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13A2318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E613FA9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3D41E9E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8.1.2 X 轴滑板行程：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≥</w:t>
            </w:r>
            <w:r>
              <w:rPr>
                <w:rFonts w:ascii="宋体" w:eastAsia="宋体" w:hAnsi="宋体" w:cs="仿宋_GB2312"/>
                <w:color w:val="000000" w:themeColor="text1"/>
              </w:rPr>
              <w:t>80mm；</w:t>
            </w:r>
          </w:p>
        </w:tc>
      </w:tr>
      <w:tr w:rsidR="009919EB" w14:paraId="46153A97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4E502FE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B093B4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11F3A88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8.1.3 Y 轴滑板行程：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≥</w:t>
            </w:r>
            <w:r>
              <w:rPr>
                <w:rFonts w:ascii="宋体" w:eastAsia="宋体" w:hAnsi="宋体" w:cs="仿宋_GB2312"/>
                <w:color w:val="000000" w:themeColor="text1"/>
              </w:rPr>
              <w:t>105mm；</w:t>
            </w:r>
          </w:p>
        </w:tc>
      </w:tr>
      <w:tr w:rsidR="009919EB" w14:paraId="26BB3D41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7757BC3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119B791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2A3F358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8.1.4 X/Y 轴驱动电机：高精步进电机，精度≤0.01mm；</w:t>
            </w:r>
          </w:p>
        </w:tc>
      </w:tr>
      <w:tr w:rsidR="009919EB" w14:paraId="4428FD76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829A89F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136DCE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0C6C2B8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8.1.5夹具最大开度（台钳）：不小于55mm；</w:t>
            </w:r>
          </w:p>
        </w:tc>
      </w:tr>
      <w:tr w:rsidR="009919EB" w14:paraId="2EEBAC9E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39071EE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76F9E0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00EB2B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8.1.6主机控制方式：触摸屏+PLC 编程控制；</w:t>
            </w:r>
          </w:p>
        </w:tc>
      </w:tr>
      <w:tr w:rsidR="009919EB" w14:paraId="68F5A5ED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249E678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81B3E7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8394AC2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8.1.7锯片尺寸：外径：Ø200mm 内径：Ø25.4mm 或Ø32mm，厚度不大于1.2mm；</w:t>
            </w:r>
          </w:p>
        </w:tc>
      </w:tr>
      <w:tr w:rsidR="009919EB" w14:paraId="4CFEE1F0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2EB70CE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D536468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33FADE4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8.1.8进刀速度：最小值不大于0.01 mm/min，最大不小于40mm/min，调节步长：≤0.01mm。</w:t>
            </w:r>
          </w:p>
        </w:tc>
      </w:tr>
      <w:tr w:rsidR="009919EB" w14:paraId="0417A5FC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92E936B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DA6AE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44037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8.2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自动热镶嵌机：</w:t>
            </w:r>
          </w:p>
          <w:p w14:paraId="1447085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 w:hint="eastAsia"/>
                <w:color w:val="000000" w:themeColor="text1"/>
              </w:rPr>
              <w:t>8.2.1 热压操作：自动电动液压；</w:t>
            </w:r>
          </w:p>
        </w:tc>
      </w:tr>
      <w:tr w:rsidR="009919EB" w14:paraId="6FB7A045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A4766C0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03DA20D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77E9F72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 w:hint="eastAsia"/>
                <w:color w:val="000000" w:themeColor="text1"/>
              </w:rPr>
              <w:t>8.2.2 镶嵌模具尺寸：公制，</w:t>
            </w:r>
            <w:r>
              <w:rPr>
                <w:rFonts w:ascii="宋体" w:eastAsia="宋体" w:hAnsi="宋体" w:cs="仿宋_GB2312"/>
                <w:color w:val="000000" w:themeColor="text1"/>
              </w:rPr>
              <w:t>30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mm；</w:t>
            </w:r>
          </w:p>
        </w:tc>
      </w:tr>
      <w:tr w:rsidR="009919EB" w14:paraId="646AC7DB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28C5852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D25394E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140E05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 w:hint="eastAsia"/>
                <w:color w:val="000000" w:themeColor="text1"/>
              </w:rPr>
              <w:t>8.2.3 压力：最大压力≥</w:t>
            </w:r>
            <w:r>
              <w:rPr>
                <w:rFonts w:ascii="宋体" w:eastAsia="宋体" w:hAnsi="宋体" w:cs="仿宋_GB2312"/>
                <w:color w:val="000000" w:themeColor="text1"/>
              </w:rPr>
              <w:t>50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～</w:t>
            </w:r>
            <w:r>
              <w:rPr>
                <w:rFonts w:ascii="宋体" w:eastAsia="宋体" w:hAnsi="宋体" w:cs="仿宋_GB2312"/>
                <w:color w:val="000000" w:themeColor="text1"/>
              </w:rPr>
              <w:t>200bar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；</w:t>
            </w:r>
          </w:p>
        </w:tc>
      </w:tr>
      <w:tr w:rsidR="009919EB" w14:paraId="6E0A0B0A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F8207EE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A771A76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63F1B5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 w:hint="eastAsia"/>
                <w:color w:val="000000" w:themeColor="text1"/>
              </w:rPr>
              <w:t>8.2.4加热温度：≥2</w:t>
            </w:r>
            <w:r>
              <w:rPr>
                <w:rFonts w:ascii="宋体" w:eastAsia="宋体" w:hAnsi="宋体" w:cs="仿宋_GB2312"/>
                <w:color w:val="000000" w:themeColor="text1"/>
              </w:rPr>
              <w:t>5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0℃；</w:t>
            </w:r>
          </w:p>
        </w:tc>
      </w:tr>
      <w:tr w:rsidR="009919EB" w14:paraId="34D5F814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2565E78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672E15C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3C5000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8.2.5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模腔高度：≥140mm，有效高度不小于85mm，可同时镶嵌2个试样；</w:t>
            </w:r>
          </w:p>
        </w:tc>
      </w:tr>
      <w:tr w:rsidR="009919EB" w14:paraId="0DCD9056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F9AD635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21878E9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FE34B53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8.2.6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保压时间：不少于99分钟。</w:t>
            </w:r>
          </w:p>
        </w:tc>
      </w:tr>
      <w:tr w:rsidR="009919EB" w14:paraId="6707ECFB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226FD46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CCF2B9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2C80C6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8.3机械精密研磨抛光机：</w:t>
            </w:r>
          </w:p>
          <w:p w14:paraId="0F91CA3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 xml:space="preserve">8.3.1 </w:t>
            </w:r>
            <w:proofErr w:type="gramStart"/>
            <w:r>
              <w:rPr>
                <w:rFonts w:ascii="宋体" w:eastAsia="宋体" w:hAnsi="宋体" w:cs="仿宋_GB2312"/>
                <w:color w:val="000000" w:themeColor="text1"/>
              </w:rPr>
              <w:t>研</w:t>
            </w:r>
            <w:proofErr w:type="gramEnd"/>
            <w:r>
              <w:rPr>
                <w:rFonts w:ascii="宋体" w:eastAsia="宋体" w:hAnsi="宋体" w:cs="仿宋_GB2312"/>
                <w:color w:val="000000" w:themeColor="text1"/>
              </w:rPr>
              <w:t>抛盘直径：磨抛盘数量≥1个，直径≥Φ230mm；</w:t>
            </w:r>
          </w:p>
        </w:tc>
      </w:tr>
      <w:tr w:rsidR="009919EB" w14:paraId="5E5F4F4A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61B5830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212FEB5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DC2345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8.3.2砂纸直径：≥Φ230mm；</w:t>
            </w:r>
          </w:p>
        </w:tc>
      </w:tr>
      <w:tr w:rsidR="009919EB" w14:paraId="164940C3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971A79F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383B2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423071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8.3.3试样夹持数量：≥4个；</w:t>
            </w:r>
          </w:p>
        </w:tc>
      </w:tr>
      <w:tr w:rsidR="009919EB" w14:paraId="6E77D295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4626EC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54FFA6A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465D5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8.3.4磨头转速：无级调速20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～</w:t>
            </w:r>
            <w:r>
              <w:rPr>
                <w:rFonts w:ascii="宋体" w:eastAsia="宋体" w:hAnsi="宋体" w:cs="仿宋_GB2312"/>
                <w:color w:val="000000" w:themeColor="text1"/>
              </w:rPr>
              <w:t>120r/min；</w:t>
            </w:r>
          </w:p>
        </w:tc>
      </w:tr>
      <w:tr w:rsidR="009919EB" w14:paraId="09BC967B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5D68143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129A6C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5F100E9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8.3.5转速：无级调速50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～</w:t>
            </w:r>
            <w:r>
              <w:rPr>
                <w:rFonts w:ascii="宋体" w:eastAsia="宋体" w:hAnsi="宋体" w:cs="仿宋_GB2312"/>
                <w:color w:val="000000" w:themeColor="text1"/>
              </w:rPr>
              <w:t>1000r/min和四档速度250, 500, 750, 1000r/min快速选择；</w:t>
            </w:r>
          </w:p>
        </w:tc>
      </w:tr>
      <w:tr w:rsidR="009919EB" w14:paraId="0E3A0F5F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2E5AA20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FBC655D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9899586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8.3.6加压方式：单点气动加压；</w:t>
            </w:r>
          </w:p>
        </w:tc>
      </w:tr>
      <w:tr w:rsidR="009919EB" w14:paraId="37D7CE8B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46C733F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F8E1985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975D0CA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8.3.7加压压力：0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～</w:t>
            </w:r>
            <w:r>
              <w:rPr>
                <w:rFonts w:ascii="宋体" w:eastAsia="宋体" w:hAnsi="宋体" w:cs="仿宋_GB2312"/>
                <w:color w:val="000000" w:themeColor="text1"/>
              </w:rPr>
              <w:t>60N。</w:t>
            </w:r>
          </w:p>
        </w:tc>
      </w:tr>
      <w:tr w:rsidR="009919EB" w14:paraId="440F1F09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D1B7965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20CFBCB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7" w:name="OLE_LINK13"/>
            <w:r>
              <w:rPr>
                <w:rFonts w:ascii="宋体" w:eastAsia="宋体" w:hAnsi="宋体" w:cs="仿宋_GB2312"/>
                <w:color w:val="000000" w:themeColor="text1"/>
              </w:rPr>
              <w:t>▲</w:t>
            </w:r>
            <w:bookmarkEnd w:id="7"/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7248E5C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8" w:name="OLE_LINK12"/>
            <w:r>
              <w:rPr>
                <w:rFonts w:ascii="宋体" w:eastAsia="宋体" w:hAnsi="宋体" w:cs="仿宋_GB2312"/>
                <w:color w:val="000000" w:themeColor="text1"/>
              </w:rPr>
              <w:t>8.4 精密凹坑仪</w:t>
            </w:r>
          </w:p>
          <w:p w14:paraId="307643AD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▲8.4.1控制精度：≤1μm，且凹坑速率能够控制，研磨速度调节精度≤0.1μm/min；</w:t>
            </w:r>
            <w:bookmarkEnd w:id="8"/>
          </w:p>
        </w:tc>
      </w:tr>
      <w:tr w:rsidR="009919EB" w14:paraId="56B77F59" w14:textId="77777777" w:rsidTr="00544194">
        <w:tc>
          <w:tcPr>
            <w:tcW w:w="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267849" w14:textId="77777777" w:rsidR="009919EB" w:rsidRDefault="009919EB" w:rsidP="00544194">
            <w:pPr>
              <w:pStyle w:val="null3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/>
                <w:color w:val="000000" w:themeColor="text1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5E13E18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</w:p>
        </w:tc>
        <w:tc>
          <w:tcPr>
            <w:tcW w:w="41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D17F3AF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bookmarkStart w:id="9" w:name="OLE_LINK14"/>
            <w:r>
              <w:rPr>
                <w:rFonts w:ascii="宋体" w:eastAsia="宋体" w:hAnsi="宋体" w:cs="仿宋_GB2312"/>
                <w:color w:val="000000" w:themeColor="text1"/>
              </w:rPr>
              <w:t>8.4.2可独立控制研磨轮和样品台的旋转，满足不同硬度材料的凹坑；</w:t>
            </w:r>
          </w:p>
          <w:p w14:paraId="4AEC8007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8.4.3样品厚度连续可读，精度≤1μm；</w:t>
            </w:r>
          </w:p>
          <w:bookmarkEnd w:id="9"/>
          <w:p w14:paraId="6DF86555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8.4.4 配光学显微镜</w:t>
            </w:r>
            <w:r>
              <w:rPr>
                <w:rFonts w:ascii="宋体" w:eastAsia="宋体" w:hAnsi="宋体" w:cs="仿宋_GB2312" w:hint="eastAsia"/>
                <w:color w:val="000000" w:themeColor="text1"/>
              </w:rPr>
              <w:t>，倍率≥40倍</w:t>
            </w:r>
            <w:r>
              <w:rPr>
                <w:rFonts w:ascii="宋体" w:eastAsia="宋体" w:hAnsi="宋体" w:cs="仿宋_GB2312"/>
                <w:color w:val="000000" w:themeColor="text1"/>
              </w:rPr>
              <w:t>；</w:t>
            </w:r>
          </w:p>
          <w:p w14:paraId="6D545115" w14:textId="77777777" w:rsidR="009919EB" w:rsidRDefault="009919EB" w:rsidP="00544194">
            <w:pPr>
              <w:spacing w:before="0" w:after="0"/>
              <w:rPr>
                <w:rFonts w:ascii="宋体" w:eastAsia="宋体" w:hAnsi="宋体" w:cs="仿宋_GB2312" w:hint="eastAsia"/>
                <w:color w:val="000000" w:themeColor="text1"/>
              </w:rPr>
            </w:pPr>
            <w:r>
              <w:rPr>
                <w:rFonts w:ascii="宋体" w:eastAsia="宋体" w:hAnsi="宋体" w:cs="仿宋_GB2312"/>
                <w:color w:val="000000" w:themeColor="text1"/>
              </w:rPr>
              <w:t>8.4.5. 自动控制及手动调节两种终止方式。</w:t>
            </w:r>
          </w:p>
        </w:tc>
      </w:tr>
      <w:bookmarkEnd w:id="0"/>
    </w:tbl>
    <w:p w14:paraId="705C54F9" w14:textId="77777777" w:rsidR="009919EB" w:rsidRPr="009919EB" w:rsidRDefault="009919EB"/>
    <w:sectPr w:rsidR="009919EB" w:rsidRPr="009919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A46A0"/>
    <w:multiLevelType w:val="multilevel"/>
    <w:tmpl w:val="593A46A0"/>
    <w:lvl w:ilvl="0">
      <w:start w:val="1"/>
      <w:numFmt w:val="decimal"/>
      <w:lvlText w:val="%1"/>
      <w:lvlJc w:val="left"/>
      <w:pPr>
        <w:ind w:left="440" w:hanging="44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15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596327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EB"/>
    <w:rsid w:val="009919EB"/>
    <w:rsid w:val="00C9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259A9"/>
  <w15:chartTrackingRefBased/>
  <w15:docId w15:val="{FCD3A0C9-B0CB-4FCB-B3D1-D7CF55F5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9EB"/>
    <w:pPr>
      <w:widowControl w:val="0"/>
      <w:spacing w:before="120" w:after="120" w:line="360" w:lineRule="auto"/>
      <w:jc w:val="both"/>
    </w:pPr>
    <w:rPr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919E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1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19E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19E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19EB"/>
    <w:pPr>
      <w:keepNext/>
      <w:keepLines/>
      <w:spacing w:before="80" w:after="40"/>
      <w:outlineLvl w:val="4"/>
    </w:pPr>
    <w:rPr>
      <w:rFonts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19EB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19EB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19EB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19EB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919E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919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919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919E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919E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919E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919E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919E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919E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919E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91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19E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919E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91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919E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919E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919E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919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919E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919EB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9919EB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9919EB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977</Characters>
  <Application>Microsoft Office Word</Application>
  <DocSecurity>0</DocSecurity>
  <Lines>65</Lines>
  <Paragraphs>66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Luyz</dc:creator>
  <cp:keywords/>
  <dc:description/>
  <cp:lastModifiedBy>Luyz</cp:lastModifiedBy>
  <cp:revision>1</cp:revision>
  <dcterms:created xsi:type="dcterms:W3CDTF">2026-06-17T09:08:00Z</dcterms:created>
  <dcterms:modified xsi:type="dcterms:W3CDTF">2026-06-17T09:09:00Z</dcterms:modified>
</cp:coreProperties>
</file>