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6B0E7">
      <w:pPr>
        <w:pStyle w:val="2"/>
        <w:spacing w:before="0" w:after="312" w:afterLines="100" w:line="360" w:lineRule="auto"/>
        <w:jc w:val="center"/>
        <w:rPr>
          <w:rFonts w:ascii="宋体" w:hAnsi="宋体" w:cs="宋体"/>
        </w:rPr>
      </w:pPr>
      <w:r>
        <w:rPr>
          <w:rFonts w:hint="eastAsia" w:ascii="宋体" w:hAnsi="宋体" w:cs="宋体"/>
        </w:rPr>
        <w:t>合同条款及格式</w:t>
      </w:r>
    </w:p>
    <w:p w14:paraId="720C3B8F">
      <w:pPr>
        <w:spacing w:line="360" w:lineRule="auto"/>
        <w:jc w:val="center"/>
        <w:rPr>
          <w:rFonts w:ascii="宋体" w:hAnsi="宋体" w:cs="宋体"/>
          <w:b/>
          <w:sz w:val="44"/>
          <w:szCs w:val="44"/>
        </w:rPr>
      </w:pPr>
    </w:p>
    <w:p w14:paraId="42C1C0AF">
      <w:pPr>
        <w:spacing w:line="360" w:lineRule="auto"/>
        <w:jc w:val="center"/>
        <w:rPr>
          <w:rFonts w:hint="eastAsia" w:ascii="宋体" w:hAnsi="宋体" w:eastAsia="宋体" w:cs="宋体"/>
          <w:b/>
          <w:bCs/>
          <w:kern w:val="44"/>
          <w:sz w:val="48"/>
          <w:szCs w:val="48"/>
        </w:rPr>
      </w:pPr>
    </w:p>
    <w:p w14:paraId="2E867765">
      <w:pPr>
        <w:spacing w:line="360" w:lineRule="auto"/>
        <w:jc w:val="center"/>
        <w:rPr>
          <w:rFonts w:hint="eastAsia" w:ascii="宋体" w:hAnsi="宋体" w:eastAsia="宋体" w:cs="宋体"/>
          <w:lang w:val="en-US" w:eastAsia="zh-CN"/>
        </w:rPr>
      </w:pPr>
      <w:r>
        <w:rPr>
          <w:rFonts w:hint="eastAsia" w:ascii="宋体" w:hAnsi="宋体" w:eastAsia="宋体" w:cs="宋体"/>
          <w:b/>
          <w:bCs/>
          <w:kern w:val="44"/>
          <w:sz w:val="48"/>
          <w:szCs w:val="48"/>
        </w:rPr>
        <w:t>白水县铁牛河水库灌区续建配套与现代化改造项目（一期）设计服务</w:t>
      </w:r>
    </w:p>
    <w:p w14:paraId="48A808D1">
      <w:pPr>
        <w:adjustRightInd w:val="0"/>
        <w:snapToGrid w:val="0"/>
        <w:spacing w:line="360" w:lineRule="auto"/>
        <w:jc w:val="center"/>
        <w:rPr>
          <w:rFonts w:ascii="宋体" w:hAnsi="宋体" w:cs="宋体"/>
          <w:b/>
          <w:bCs/>
          <w:sz w:val="36"/>
          <w:szCs w:val="36"/>
        </w:rPr>
      </w:pPr>
    </w:p>
    <w:p w14:paraId="668DF4EE">
      <w:pPr>
        <w:adjustRightInd w:val="0"/>
        <w:snapToGrid w:val="0"/>
        <w:spacing w:line="360" w:lineRule="auto"/>
        <w:jc w:val="center"/>
        <w:rPr>
          <w:rFonts w:ascii="宋体" w:hAnsi="宋体" w:cs="宋体"/>
          <w:b/>
          <w:bCs/>
          <w:sz w:val="36"/>
          <w:szCs w:val="36"/>
        </w:rPr>
      </w:pPr>
    </w:p>
    <w:p w14:paraId="1C5F9A17">
      <w:pPr>
        <w:adjustRightInd w:val="0"/>
        <w:snapToGrid w:val="0"/>
        <w:spacing w:line="360" w:lineRule="auto"/>
        <w:jc w:val="center"/>
        <w:rPr>
          <w:rFonts w:ascii="宋体" w:hAnsi="宋体" w:cs="宋体"/>
          <w:b/>
          <w:bCs/>
          <w:sz w:val="36"/>
          <w:szCs w:val="36"/>
        </w:rPr>
      </w:pPr>
    </w:p>
    <w:p w14:paraId="6ED70B99">
      <w:pPr>
        <w:adjustRightInd w:val="0"/>
        <w:snapToGrid w:val="0"/>
        <w:spacing w:line="360" w:lineRule="auto"/>
        <w:jc w:val="center"/>
        <w:rPr>
          <w:rFonts w:ascii="宋体" w:hAnsi="宋体" w:cs="宋体"/>
          <w:b/>
          <w:bCs/>
          <w:sz w:val="36"/>
          <w:szCs w:val="36"/>
        </w:rPr>
      </w:pPr>
      <w:r>
        <w:rPr>
          <w:rFonts w:hint="eastAsia" w:ascii="宋体" w:hAnsi="宋体" w:cs="宋体"/>
          <w:b/>
          <w:bCs/>
          <w:sz w:val="36"/>
          <w:szCs w:val="36"/>
        </w:rPr>
        <w:t>（示范文本，最终</w:t>
      </w:r>
      <w:r>
        <w:rPr>
          <w:rFonts w:hint="eastAsia" w:ascii="宋体" w:hAnsi="宋体" w:cs="宋体"/>
          <w:b/>
          <w:bCs/>
          <w:sz w:val="36"/>
          <w:szCs w:val="36"/>
          <w:lang w:val="en-US" w:eastAsia="zh-CN"/>
        </w:rPr>
        <w:t>以</w:t>
      </w:r>
      <w:bookmarkStart w:id="0" w:name="_GoBack"/>
      <w:bookmarkEnd w:id="0"/>
      <w:r>
        <w:rPr>
          <w:rFonts w:hint="eastAsia" w:ascii="宋体" w:hAnsi="宋体" w:cs="宋体"/>
          <w:b/>
          <w:bCs/>
          <w:sz w:val="36"/>
          <w:szCs w:val="36"/>
        </w:rPr>
        <w:t>签订为准）</w:t>
      </w:r>
    </w:p>
    <w:p w14:paraId="288F6C9F">
      <w:pPr>
        <w:spacing w:line="360" w:lineRule="auto"/>
        <w:ind w:firstLine="480"/>
        <w:rPr>
          <w:rFonts w:ascii="宋体" w:hAnsi="宋体" w:cs="宋体"/>
        </w:rPr>
      </w:pPr>
    </w:p>
    <w:p w14:paraId="059B6063">
      <w:pPr>
        <w:spacing w:line="360" w:lineRule="auto"/>
        <w:ind w:firstLine="480"/>
        <w:rPr>
          <w:rFonts w:ascii="宋体" w:hAnsi="宋体" w:cs="宋体"/>
        </w:rPr>
      </w:pPr>
    </w:p>
    <w:p w14:paraId="0DBD2F99">
      <w:pPr>
        <w:spacing w:line="360" w:lineRule="auto"/>
        <w:ind w:firstLine="480"/>
        <w:rPr>
          <w:rFonts w:ascii="宋体" w:hAnsi="宋体" w:cs="宋体"/>
        </w:rPr>
      </w:pPr>
    </w:p>
    <w:p w14:paraId="2F5E7D70">
      <w:pPr>
        <w:spacing w:line="360" w:lineRule="auto"/>
        <w:ind w:firstLine="480"/>
        <w:rPr>
          <w:rFonts w:ascii="宋体" w:hAnsi="宋体" w:cs="宋体"/>
        </w:rPr>
      </w:pPr>
    </w:p>
    <w:p w14:paraId="5DDDA424">
      <w:pPr>
        <w:keepNext w:val="0"/>
        <w:keepLines w:val="0"/>
        <w:pageBreakBefore w:val="0"/>
        <w:widowControl w:val="0"/>
        <w:kinsoku/>
        <w:wordWrap/>
        <w:overflowPunct/>
        <w:topLinePunct w:val="0"/>
        <w:autoSpaceDE/>
        <w:autoSpaceDN/>
        <w:bidi w:val="0"/>
        <w:adjustRightInd w:val="0"/>
        <w:snapToGrid w:val="0"/>
        <w:spacing w:line="360" w:lineRule="auto"/>
        <w:ind w:firstLine="2800" w:firstLineChars="1000"/>
        <w:textAlignment w:val="auto"/>
        <w:rPr>
          <w:rFonts w:hint="default"/>
          <w:sz w:val="28"/>
          <w:szCs w:val="32"/>
          <w:u w:val="single"/>
          <w:lang w:val="en-US" w:eastAsia="zh-CN"/>
        </w:rPr>
      </w:pPr>
      <w:r>
        <w:rPr>
          <w:rFonts w:hint="eastAsia"/>
          <w:sz w:val="28"/>
          <w:szCs w:val="32"/>
          <w:lang w:val="en-US" w:eastAsia="zh-CN"/>
        </w:rPr>
        <w:t>项目名称：</w:t>
      </w:r>
      <w:r>
        <w:rPr>
          <w:rFonts w:hint="eastAsia"/>
          <w:sz w:val="28"/>
          <w:szCs w:val="32"/>
          <w:u w:val="single"/>
          <w:lang w:val="en-US" w:eastAsia="zh-CN"/>
        </w:rPr>
        <w:t xml:space="preserve">                  </w:t>
      </w:r>
    </w:p>
    <w:p w14:paraId="12C4E7AC">
      <w:pPr>
        <w:keepNext w:val="0"/>
        <w:keepLines w:val="0"/>
        <w:pageBreakBefore w:val="0"/>
        <w:widowControl w:val="0"/>
        <w:kinsoku/>
        <w:wordWrap/>
        <w:overflowPunct/>
        <w:topLinePunct w:val="0"/>
        <w:autoSpaceDE/>
        <w:autoSpaceDN/>
        <w:bidi w:val="0"/>
        <w:adjustRightInd w:val="0"/>
        <w:snapToGrid w:val="0"/>
        <w:spacing w:line="360" w:lineRule="auto"/>
        <w:ind w:firstLine="2800" w:firstLineChars="1000"/>
        <w:textAlignment w:val="auto"/>
        <w:rPr>
          <w:rFonts w:hint="eastAsia"/>
          <w:sz w:val="28"/>
          <w:szCs w:val="32"/>
          <w:lang w:val="en-US" w:eastAsia="zh-CN"/>
        </w:rPr>
      </w:pPr>
      <w:r>
        <w:rPr>
          <w:rFonts w:hint="eastAsia"/>
          <w:sz w:val="28"/>
          <w:szCs w:val="32"/>
          <w:lang w:val="en-US" w:eastAsia="zh-CN"/>
        </w:rPr>
        <w:t>地点：</w:t>
      </w:r>
      <w:r>
        <w:rPr>
          <w:rFonts w:hint="eastAsia"/>
          <w:sz w:val="28"/>
          <w:szCs w:val="32"/>
          <w:u w:val="single"/>
          <w:lang w:val="en-US" w:eastAsia="zh-CN"/>
        </w:rPr>
        <w:t xml:space="preserve">                      </w:t>
      </w:r>
    </w:p>
    <w:p w14:paraId="6867953C">
      <w:pPr>
        <w:keepNext w:val="0"/>
        <w:keepLines w:val="0"/>
        <w:pageBreakBefore w:val="0"/>
        <w:widowControl w:val="0"/>
        <w:kinsoku/>
        <w:wordWrap/>
        <w:overflowPunct/>
        <w:topLinePunct w:val="0"/>
        <w:autoSpaceDE/>
        <w:autoSpaceDN/>
        <w:bidi w:val="0"/>
        <w:adjustRightInd w:val="0"/>
        <w:snapToGrid w:val="0"/>
        <w:spacing w:line="360" w:lineRule="auto"/>
        <w:ind w:firstLine="2800" w:firstLineChars="1000"/>
        <w:textAlignment w:val="auto"/>
        <w:rPr>
          <w:rFonts w:hint="default"/>
          <w:sz w:val="28"/>
          <w:szCs w:val="32"/>
          <w:lang w:val="en-US" w:eastAsia="zh-CN"/>
        </w:rPr>
      </w:pPr>
      <w:r>
        <w:rPr>
          <w:rFonts w:hint="eastAsia"/>
          <w:sz w:val="28"/>
          <w:szCs w:val="32"/>
          <w:lang w:val="en-US" w:eastAsia="zh-CN"/>
        </w:rPr>
        <w:t>合同编号：</w:t>
      </w:r>
      <w:r>
        <w:rPr>
          <w:rFonts w:hint="eastAsia"/>
          <w:sz w:val="28"/>
          <w:szCs w:val="32"/>
          <w:u w:val="single"/>
          <w:lang w:val="en-US" w:eastAsia="zh-CN"/>
        </w:rPr>
        <w:t xml:space="preserve">                  </w:t>
      </w:r>
    </w:p>
    <w:p w14:paraId="68F9B59C">
      <w:pPr>
        <w:keepNext w:val="0"/>
        <w:keepLines w:val="0"/>
        <w:pageBreakBefore w:val="0"/>
        <w:widowControl w:val="0"/>
        <w:kinsoku/>
        <w:wordWrap/>
        <w:overflowPunct/>
        <w:topLinePunct w:val="0"/>
        <w:autoSpaceDE/>
        <w:autoSpaceDN/>
        <w:bidi w:val="0"/>
        <w:adjustRightInd w:val="0"/>
        <w:snapToGrid w:val="0"/>
        <w:spacing w:line="360" w:lineRule="auto"/>
        <w:ind w:firstLine="2800" w:firstLineChars="1000"/>
        <w:textAlignment w:val="auto"/>
        <w:rPr>
          <w:rFonts w:hint="eastAsia"/>
          <w:sz w:val="28"/>
          <w:szCs w:val="32"/>
          <w:lang w:val="en-US" w:eastAsia="zh-CN"/>
        </w:rPr>
      </w:pPr>
      <w:r>
        <w:rPr>
          <w:rFonts w:hint="eastAsia"/>
          <w:sz w:val="28"/>
          <w:szCs w:val="32"/>
          <w:lang w:val="en-US" w:eastAsia="zh-CN"/>
        </w:rPr>
        <w:t>采购人：</w:t>
      </w:r>
      <w:r>
        <w:rPr>
          <w:rFonts w:hint="eastAsia"/>
          <w:sz w:val="28"/>
          <w:szCs w:val="32"/>
          <w:u w:val="single"/>
          <w:lang w:val="en-US" w:eastAsia="zh-CN"/>
        </w:rPr>
        <w:t xml:space="preserve">                    </w:t>
      </w:r>
    </w:p>
    <w:p w14:paraId="57E0C7B2">
      <w:pPr>
        <w:keepNext w:val="0"/>
        <w:keepLines w:val="0"/>
        <w:pageBreakBefore w:val="0"/>
        <w:widowControl w:val="0"/>
        <w:kinsoku/>
        <w:wordWrap/>
        <w:overflowPunct/>
        <w:topLinePunct w:val="0"/>
        <w:autoSpaceDE/>
        <w:autoSpaceDN/>
        <w:bidi w:val="0"/>
        <w:adjustRightInd w:val="0"/>
        <w:snapToGrid w:val="0"/>
        <w:spacing w:line="360" w:lineRule="auto"/>
        <w:ind w:firstLine="2800" w:firstLineChars="1000"/>
        <w:textAlignment w:val="auto"/>
        <w:rPr>
          <w:rFonts w:hint="eastAsia"/>
          <w:sz w:val="28"/>
          <w:szCs w:val="32"/>
          <w:lang w:val="en-US" w:eastAsia="zh-CN"/>
        </w:rPr>
      </w:pPr>
      <w:r>
        <w:rPr>
          <w:rFonts w:hint="eastAsia"/>
          <w:sz w:val="28"/>
          <w:szCs w:val="32"/>
          <w:lang w:val="en-US" w:eastAsia="zh-CN"/>
        </w:rPr>
        <w:t>供应商：</w:t>
      </w:r>
      <w:r>
        <w:rPr>
          <w:rFonts w:hint="eastAsia"/>
          <w:sz w:val="28"/>
          <w:szCs w:val="32"/>
          <w:u w:val="single"/>
          <w:lang w:val="en-US" w:eastAsia="zh-CN"/>
        </w:rPr>
        <w:t xml:space="preserve">                    </w:t>
      </w:r>
    </w:p>
    <w:p w14:paraId="78E6465B">
      <w:pPr>
        <w:keepNext w:val="0"/>
        <w:keepLines w:val="0"/>
        <w:pageBreakBefore w:val="0"/>
        <w:widowControl w:val="0"/>
        <w:kinsoku/>
        <w:wordWrap/>
        <w:overflowPunct/>
        <w:topLinePunct w:val="0"/>
        <w:autoSpaceDE/>
        <w:autoSpaceDN/>
        <w:bidi w:val="0"/>
        <w:adjustRightInd w:val="0"/>
        <w:snapToGrid w:val="0"/>
        <w:spacing w:line="360" w:lineRule="auto"/>
        <w:ind w:firstLine="2800" w:firstLineChars="1000"/>
        <w:textAlignment w:val="auto"/>
        <w:rPr>
          <w:rFonts w:hint="eastAsia"/>
          <w:lang w:val="en-US" w:eastAsia="zh-CN"/>
        </w:rPr>
      </w:pPr>
      <w:r>
        <w:rPr>
          <w:rFonts w:hint="eastAsia"/>
          <w:sz w:val="28"/>
          <w:szCs w:val="32"/>
          <w:lang w:val="en-US" w:eastAsia="zh-CN"/>
        </w:rPr>
        <w:t>签订日期：</w:t>
      </w:r>
      <w:r>
        <w:rPr>
          <w:rFonts w:hint="eastAsia"/>
          <w:sz w:val="28"/>
          <w:szCs w:val="32"/>
          <w:u w:val="single"/>
          <w:lang w:val="en-US" w:eastAsia="zh-CN"/>
        </w:rPr>
        <w:t xml:space="preserve">                  </w:t>
      </w:r>
    </w:p>
    <w:p w14:paraId="1529F911">
      <w:pPr>
        <w:jc w:val="center"/>
        <w:rPr>
          <w:rFonts w:ascii="宋体" w:hAnsi="宋体" w:eastAsia="宋体" w:cs="宋体"/>
        </w:rPr>
      </w:pPr>
    </w:p>
    <w:p w14:paraId="2A6D5D99">
      <w:pPr>
        <w:pStyle w:val="4"/>
        <w:jc w:val="center"/>
        <w:rPr>
          <w:rFonts w:ascii="宋体" w:hAnsi="宋体" w:eastAsia="宋体" w:cs="宋体"/>
        </w:rPr>
        <w:sectPr>
          <w:pgSz w:w="11906" w:h="16838"/>
          <w:pgMar w:top="1440" w:right="1576" w:bottom="1440" w:left="1576" w:header="851" w:footer="992" w:gutter="0"/>
          <w:pgNumType w:fmt="decimal"/>
          <w:cols w:space="425" w:num="1"/>
          <w:docGrid w:type="lines" w:linePitch="312" w:charSpace="0"/>
        </w:sectPr>
      </w:pPr>
    </w:p>
    <w:p w14:paraId="659BB70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8"/>
          <w:lang w:val="en-US" w:eastAsia="zh-CN"/>
        </w:rPr>
      </w:pPr>
      <w:r>
        <w:rPr>
          <w:rFonts w:hint="eastAsia"/>
          <w:sz w:val="24"/>
          <w:szCs w:val="28"/>
          <w:lang w:val="en-US" w:eastAsia="zh-CN"/>
        </w:rPr>
        <w:t>采购人：</w:t>
      </w:r>
      <w:r>
        <w:rPr>
          <w:rFonts w:hint="eastAsia"/>
          <w:sz w:val="24"/>
          <w:szCs w:val="28"/>
          <w:u w:val="single"/>
          <w:lang w:val="en-US" w:eastAsia="zh-CN"/>
        </w:rPr>
        <w:t xml:space="preserve">                                                       </w:t>
      </w:r>
    </w:p>
    <w:p w14:paraId="0884ECF8">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8"/>
          <w:lang w:val="en-US" w:eastAsia="zh-CN"/>
        </w:rPr>
      </w:pPr>
      <w:r>
        <w:rPr>
          <w:rFonts w:hint="eastAsia"/>
          <w:sz w:val="24"/>
          <w:szCs w:val="28"/>
          <w:lang w:val="en-US" w:eastAsia="zh-CN"/>
        </w:rPr>
        <w:t>供应商：</w:t>
      </w:r>
      <w:r>
        <w:rPr>
          <w:rFonts w:hint="eastAsia"/>
          <w:sz w:val="24"/>
          <w:szCs w:val="28"/>
          <w:u w:val="single"/>
          <w:lang w:val="en-US" w:eastAsia="zh-CN"/>
        </w:rPr>
        <w:t xml:space="preserve">                                                       </w:t>
      </w:r>
    </w:p>
    <w:p w14:paraId="787D8BD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甲方委托乙方承担渭南市白水县铁牛河水库灌区骨干渠系及泵站改造工程项目可行性研究报告编制工作，经双方协商一致，签订本合同。</w:t>
      </w:r>
    </w:p>
    <w:p w14:paraId="570EA1E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8"/>
          <w:lang w:val="en-US" w:eastAsia="zh-CN"/>
        </w:rPr>
      </w:pPr>
      <w:r>
        <w:rPr>
          <w:rFonts w:hint="eastAsia" w:ascii="宋体" w:hAnsi="宋体" w:eastAsia="宋体" w:cs="宋体"/>
          <w:b/>
          <w:bCs/>
          <w:sz w:val="24"/>
          <w:szCs w:val="28"/>
          <w:lang w:val="en-US" w:eastAsia="zh-CN"/>
        </w:rPr>
        <w:t>第一条 本合同依据下列文件签订</w:t>
      </w:r>
    </w:p>
    <w:p w14:paraId="488649F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 xml:space="preserve">1.1 </w:t>
      </w:r>
      <w:r>
        <w:rPr>
          <w:rFonts w:hint="eastAsia" w:ascii="宋体" w:hAnsi="宋体" w:eastAsia="宋体" w:cs="宋体"/>
          <w:bCs/>
          <w:sz w:val="24"/>
          <w:szCs w:val="24"/>
        </w:rPr>
        <w:t>《中华人民共和国民法典》</w:t>
      </w:r>
      <w:r>
        <w:rPr>
          <w:rFonts w:hint="eastAsia" w:ascii="宋体" w:hAnsi="宋体" w:eastAsia="宋体" w:cs="宋体"/>
          <w:sz w:val="24"/>
          <w:szCs w:val="28"/>
          <w:lang w:val="en-US" w:eastAsia="zh-CN"/>
        </w:rPr>
        <w:t>、《中华人民共和国建筑法》、《建设工程勘察设计市场管理规定》。</w:t>
      </w:r>
    </w:p>
    <w:p w14:paraId="11C868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1.2国家及地方有关工程勘察设计管理法规和规章。</w:t>
      </w:r>
    </w:p>
    <w:p w14:paraId="0F6255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1.3工程相关文件。</w:t>
      </w:r>
    </w:p>
    <w:p w14:paraId="444EFC8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8"/>
          <w:lang w:val="en-US" w:eastAsia="zh-CN"/>
        </w:rPr>
      </w:pPr>
      <w:r>
        <w:rPr>
          <w:rFonts w:hint="eastAsia" w:ascii="宋体" w:hAnsi="宋体" w:eastAsia="宋体" w:cs="宋体"/>
          <w:b/>
          <w:bCs/>
          <w:sz w:val="24"/>
          <w:szCs w:val="28"/>
          <w:lang w:val="en-US" w:eastAsia="zh-CN"/>
        </w:rPr>
        <w:t>第二条 本合同设计项目的名称、阶段、投资、设计内容及标准</w:t>
      </w:r>
    </w:p>
    <w:p w14:paraId="59A4C18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项目名称：</w:t>
      </w:r>
      <w:r>
        <w:rPr>
          <w:rFonts w:hint="eastAsia" w:ascii="宋体" w:hAnsi="宋体" w:eastAsia="宋体" w:cs="宋体"/>
          <w:sz w:val="24"/>
          <w:szCs w:val="28"/>
          <w:u w:val="single"/>
          <w:lang w:val="en-US" w:eastAsia="zh-CN"/>
        </w:rPr>
        <w:t xml:space="preserve">                                                       </w:t>
      </w:r>
    </w:p>
    <w:p w14:paraId="1754BB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设计阶段：</w:t>
      </w:r>
      <w:r>
        <w:rPr>
          <w:rFonts w:hint="eastAsia" w:ascii="宋体" w:hAnsi="宋体" w:eastAsia="宋体" w:cs="宋体"/>
          <w:sz w:val="24"/>
          <w:szCs w:val="28"/>
          <w:u w:val="single"/>
          <w:lang w:val="en-US" w:eastAsia="zh-CN"/>
        </w:rPr>
        <w:t xml:space="preserve">                                                       </w:t>
      </w:r>
    </w:p>
    <w:p w14:paraId="1539722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single"/>
          <w:lang w:val="en-US" w:eastAsia="zh-CN"/>
        </w:rPr>
      </w:pPr>
      <w:r>
        <w:rPr>
          <w:rFonts w:hint="eastAsia" w:ascii="宋体" w:hAnsi="宋体" w:eastAsia="宋体" w:cs="宋体"/>
          <w:sz w:val="24"/>
          <w:szCs w:val="28"/>
          <w:lang w:val="en-US" w:eastAsia="zh-CN"/>
        </w:rPr>
        <w:t>项目金额：</w:t>
      </w:r>
      <w:r>
        <w:rPr>
          <w:rFonts w:hint="eastAsia" w:ascii="宋体" w:hAnsi="宋体" w:eastAsia="宋体" w:cs="宋体"/>
          <w:sz w:val="24"/>
          <w:szCs w:val="28"/>
          <w:u w:val="single"/>
          <w:lang w:val="en-US" w:eastAsia="zh-CN"/>
        </w:rPr>
        <w:t xml:space="preserve">                                                       </w:t>
      </w:r>
    </w:p>
    <w:p w14:paraId="131200B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b/>
          <w:bCs/>
          <w:sz w:val="24"/>
          <w:szCs w:val="28"/>
          <w:u w:val="none"/>
          <w:lang w:val="en-US" w:eastAsia="zh-CN"/>
        </w:rPr>
        <w:t>第三条 甲方向乙方提交的有关资料及文件：</w:t>
      </w:r>
      <w:r>
        <w:rPr>
          <w:rFonts w:hint="eastAsia" w:ascii="宋体" w:hAnsi="宋体" w:eastAsia="宋体" w:cs="宋体"/>
          <w:sz w:val="24"/>
          <w:szCs w:val="28"/>
          <w:u w:val="single"/>
          <w:lang w:val="en-US" w:eastAsia="zh-CN"/>
        </w:rPr>
        <w:t xml:space="preserve">                          </w:t>
      </w:r>
    </w:p>
    <w:p w14:paraId="5722119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8"/>
          <w:u w:val="none"/>
          <w:lang w:val="en-US" w:eastAsia="zh-CN"/>
        </w:rPr>
      </w:pPr>
      <w:r>
        <w:rPr>
          <w:rFonts w:hint="eastAsia" w:ascii="宋体" w:hAnsi="宋体" w:eastAsia="宋体" w:cs="宋体"/>
          <w:b/>
          <w:bCs/>
          <w:sz w:val="24"/>
          <w:szCs w:val="28"/>
          <w:u w:val="none"/>
          <w:lang w:val="en-US" w:eastAsia="zh-CN"/>
        </w:rPr>
        <w:t>第四条 乙方向甲方交付的设计文件</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3"/>
        <w:gridCol w:w="3174"/>
        <w:gridCol w:w="1190"/>
        <w:gridCol w:w="1561"/>
        <w:gridCol w:w="1551"/>
      </w:tblGrid>
      <w:tr w14:paraId="2D398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trPr>
        <w:tc>
          <w:tcPr>
            <w:tcW w:w="612" w:type="pct"/>
            <w:noWrap w:val="0"/>
            <w:vAlign w:val="center"/>
          </w:tcPr>
          <w:p w14:paraId="7C121F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宋体" w:eastAsia="宋体" w:cs="宋体"/>
                <w:b/>
                <w:sz w:val="24"/>
                <w:szCs w:val="24"/>
              </w:rPr>
            </w:pPr>
            <w:r>
              <w:rPr>
                <w:rFonts w:hint="eastAsia" w:ascii="宋体" w:hAnsi="宋体" w:eastAsia="宋体" w:cs="宋体"/>
                <w:sz w:val="24"/>
                <w:szCs w:val="24"/>
              </w:rPr>
              <w:t>序号</w:t>
            </w:r>
          </w:p>
        </w:tc>
        <w:tc>
          <w:tcPr>
            <w:tcW w:w="1862" w:type="pct"/>
            <w:noWrap w:val="0"/>
            <w:vAlign w:val="center"/>
          </w:tcPr>
          <w:p w14:paraId="63610CE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宋体" w:eastAsia="宋体" w:cs="宋体"/>
                <w:b/>
                <w:sz w:val="24"/>
                <w:szCs w:val="24"/>
              </w:rPr>
            </w:pPr>
            <w:r>
              <w:rPr>
                <w:rFonts w:hint="eastAsia" w:ascii="宋体" w:hAnsi="宋体" w:eastAsia="宋体" w:cs="宋体"/>
                <w:sz w:val="24"/>
                <w:szCs w:val="24"/>
              </w:rPr>
              <w:t>资料及文件名称</w:t>
            </w:r>
          </w:p>
        </w:tc>
        <w:tc>
          <w:tcPr>
            <w:tcW w:w="698" w:type="pct"/>
            <w:noWrap w:val="0"/>
            <w:vAlign w:val="center"/>
          </w:tcPr>
          <w:p w14:paraId="42F16A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宋体" w:eastAsia="宋体" w:cs="宋体"/>
                <w:b/>
                <w:sz w:val="24"/>
                <w:szCs w:val="24"/>
              </w:rPr>
            </w:pPr>
            <w:r>
              <w:rPr>
                <w:rFonts w:hint="eastAsia" w:ascii="宋体" w:hAnsi="宋体" w:eastAsia="宋体" w:cs="宋体"/>
                <w:sz w:val="24"/>
                <w:szCs w:val="24"/>
              </w:rPr>
              <w:t>份数</w:t>
            </w:r>
          </w:p>
        </w:tc>
        <w:tc>
          <w:tcPr>
            <w:tcW w:w="916" w:type="pct"/>
            <w:noWrap w:val="0"/>
            <w:vAlign w:val="center"/>
          </w:tcPr>
          <w:p w14:paraId="1281DA5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宋体" w:eastAsia="宋体" w:cs="宋体"/>
                <w:b/>
                <w:sz w:val="24"/>
                <w:szCs w:val="24"/>
              </w:rPr>
            </w:pPr>
            <w:r>
              <w:rPr>
                <w:rFonts w:hint="eastAsia" w:ascii="宋体" w:hAnsi="宋体" w:eastAsia="宋体" w:cs="宋体"/>
                <w:sz w:val="24"/>
                <w:szCs w:val="24"/>
              </w:rPr>
              <w:t>提交日期</w:t>
            </w:r>
          </w:p>
        </w:tc>
        <w:tc>
          <w:tcPr>
            <w:tcW w:w="910" w:type="pct"/>
            <w:noWrap w:val="0"/>
            <w:vAlign w:val="center"/>
          </w:tcPr>
          <w:p w14:paraId="1D1E19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宋体" w:eastAsia="宋体" w:cs="宋体"/>
                <w:b/>
                <w:sz w:val="24"/>
                <w:szCs w:val="24"/>
              </w:rPr>
            </w:pPr>
            <w:r>
              <w:rPr>
                <w:rFonts w:hint="eastAsia" w:ascii="宋体" w:hAnsi="宋体" w:eastAsia="宋体" w:cs="宋体"/>
                <w:sz w:val="24"/>
                <w:szCs w:val="24"/>
              </w:rPr>
              <w:t>有关事宜</w:t>
            </w:r>
          </w:p>
        </w:tc>
      </w:tr>
      <w:tr w14:paraId="7417E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612" w:type="pct"/>
            <w:noWrap w:val="0"/>
            <w:vAlign w:val="center"/>
          </w:tcPr>
          <w:p w14:paraId="02D0B9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eastAsia="宋体"/>
                <w:sz w:val="24"/>
                <w:szCs w:val="24"/>
                <w:lang w:val="en-US" w:eastAsia="zh-CN"/>
              </w:rPr>
            </w:pPr>
            <w:r>
              <w:rPr>
                <w:rFonts w:hint="eastAsia" w:ascii="宋体"/>
                <w:sz w:val="24"/>
                <w:szCs w:val="24"/>
                <w:lang w:val="en-US" w:eastAsia="zh-CN"/>
              </w:rPr>
              <w:t>1</w:t>
            </w:r>
          </w:p>
        </w:tc>
        <w:tc>
          <w:tcPr>
            <w:tcW w:w="1862" w:type="pct"/>
            <w:noWrap w:val="0"/>
            <w:vAlign w:val="center"/>
          </w:tcPr>
          <w:p w14:paraId="760ACAD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default"/>
                <w:sz w:val="24"/>
                <w:szCs w:val="24"/>
                <w:lang w:val="en-US" w:eastAsia="zh-CN"/>
              </w:rPr>
            </w:pPr>
          </w:p>
        </w:tc>
        <w:tc>
          <w:tcPr>
            <w:tcW w:w="698" w:type="pct"/>
            <w:noWrap w:val="0"/>
            <w:vAlign w:val="center"/>
          </w:tcPr>
          <w:p w14:paraId="6FAF89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default"/>
                <w:sz w:val="24"/>
                <w:szCs w:val="24"/>
                <w:lang w:val="en-US" w:eastAsia="zh-CN"/>
              </w:rPr>
            </w:pPr>
          </w:p>
        </w:tc>
        <w:tc>
          <w:tcPr>
            <w:tcW w:w="916" w:type="pct"/>
            <w:noWrap w:val="0"/>
            <w:vAlign w:val="center"/>
          </w:tcPr>
          <w:p w14:paraId="08940E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eastAsia="宋体"/>
                <w:sz w:val="24"/>
                <w:szCs w:val="24"/>
                <w:lang w:eastAsia="zh-CN"/>
              </w:rPr>
            </w:pPr>
          </w:p>
        </w:tc>
        <w:tc>
          <w:tcPr>
            <w:tcW w:w="910" w:type="pct"/>
            <w:noWrap w:val="0"/>
            <w:vAlign w:val="center"/>
          </w:tcPr>
          <w:p w14:paraId="5812EC7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b/>
                <w:sz w:val="24"/>
                <w:szCs w:val="24"/>
              </w:rPr>
            </w:pPr>
          </w:p>
        </w:tc>
      </w:tr>
      <w:tr w14:paraId="49EF1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trPr>
        <w:tc>
          <w:tcPr>
            <w:tcW w:w="612" w:type="pct"/>
            <w:noWrap w:val="0"/>
            <w:vAlign w:val="center"/>
          </w:tcPr>
          <w:p w14:paraId="536C7D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default" w:ascii="宋体" w:hAnsi="Times New Roman" w:eastAsia="宋体" w:cs="Times New Roman"/>
                <w:kern w:val="2"/>
                <w:sz w:val="24"/>
                <w:szCs w:val="24"/>
                <w:lang w:val="en-US" w:eastAsia="zh-CN" w:bidi="ar-SA"/>
              </w:rPr>
            </w:pPr>
            <w:r>
              <w:rPr>
                <w:rFonts w:hint="eastAsia" w:ascii="宋体" w:hAnsi="Times New Roman" w:eastAsia="宋体" w:cs="Times New Roman"/>
                <w:kern w:val="2"/>
                <w:sz w:val="24"/>
                <w:szCs w:val="24"/>
                <w:lang w:val="en-US" w:eastAsia="zh-CN" w:bidi="ar-SA"/>
              </w:rPr>
              <w:t>...</w:t>
            </w:r>
          </w:p>
        </w:tc>
        <w:tc>
          <w:tcPr>
            <w:tcW w:w="1862" w:type="pct"/>
            <w:noWrap w:val="0"/>
            <w:vAlign w:val="center"/>
          </w:tcPr>
          <w:p w14:paraId="08405B6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Times New Roman" w:eastAsia="宋体" w:cs="Times New Roman"/>
                <w:kern w:val="2"/>
                <w:sz w:val="24"/>
                <w:szCs w:val="24"/>
                <w:lang w:val="en-US" w:eastAsia="zh-CN" w:bidi="ar-SA"/>
              </w:rPr>
            </w:pPr>
          </w:p>
        </w:tc>
        <w:tc>
          <w:tcPr>
            <w:tcW w:w="698" w:type="pct"/>
            <w:noWrap w:val="0"/>
            <w:vAlign w:val="center"/>
          </w:tcPr>
          <w:p w14:paraId="562B91A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宋体" w:hAnsi="Times New Roman" w:eastAsia="宋体" w:cs="Times New Roman"/>
                <w:kern w:val="2"/>
                <w:sz w:val="24"/>
                <w:szCs w:val="24"/>
                <w:lang w:val="en-US" w:eastAsia="zh-CN" w:bidi="ar-SA"/>
              </w:rPr>
            </w:pPr>
          </w:p>
        </w:tc>
        <w:tc>
          <w:tcPr>
            <w:tcW w:w="916" w:type="pct"/>
            <w:noWrap w:val="0"/>
            <w:vAlign w:val="center"/>
          </w:tcPr>
          <w:p w14:paraId="5E83E10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Times New Roman" w:hAnsi="Times New Roman" w:eastAsia="宋体" w:cs="Times New Roman"/>
                <w:kern w:val="2"/>
                <w:sz w:val="24"/>
                <w:szCs w:val="24"/>
                <w:lang w:val="en-US" w:eastAsia="zh-CN" w:bidi="ar-SA"/>
              </w:rPr>
            </w:pPr>
          </w:p>
        </w:tc>
        <w:tc>
          <w:tcPr>
            <w:tcW w:w="910" w:type="pct"/>
            <w:noWrap w:val="0"/>
            <w:vAlign w:val="center"/>
          </w:tcPr>
          <w:p w14:paraId="34C43B8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b/>
                <w:sz w:val="24"/>
                <w:szCs w:val="24"/>
              </w:rPr>
            </w:pPr>
          </w:p>
        </w:tc>
      </w:tr>
    </w:tbl>
    <w:p w14:paraId="057D566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default"/>
          <w:b/>
          <w:bCs/>
          <w:sz w:val="24"/>
          <w:szCs w:val="28"/>
          <w:u w:val="none"/>
          <w:lang w:val="en-US" w:eastAsia="zh-CN"/>
        </w:rPr>
      </w:pPr>
      <w:r>
        <w:rPr>
          <w:rFonts w:hint="default"/>
          <w:b/>
          <w:bCs/>
          <w:sz w:val="24"/>
          <w:szCs w:val="28"/>
          <w:u w:val="none"/>
          <w:lang w:val="en-US" w:eastAsia="zh-CN"/>
        </w:rPr>
        <w:t>第五条 设计费</w:t>
      </w:r>
    </w:p>
    <w:p w14:paraId="7AFE872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szCs w:val="28"/>
          <w:u w:val="none"/>
          <w:lang w:val="en-US" w:eastAsia="zh-CN"/>
        </w:rPr>
      </w:pPr>
      <w:r>
        <w:rPr>
          <w:rFonts w:hint="default"/>
          <w:sz w:val="24"/>
          <w:szCs w:val="28"/>
          <w:u w:val="none"/>
          <w:lang w:val="en-US" w:eastAsia="zh-CN"/>
        </w:rPr>
        <w:t>经甲、乙双方协商，本项目工程设计总费用为人民币</w:t>
      </w:r>
      <w:r>
        <w:rPr>
          <w:rFonts w:hint="eastAsia"/>
          <w:i w:val="0"/>
          <w:iCs w:val="0"/>
          <w:sz w:val="24"/>
          <w:szCs w:val="28"/>
          <w:u w:val="single"/>
          <w:lang w:val="en-US" w:eastAsia="zh-CN"/>
        </w:rPr>
        <w:t xml:space="preserve">      </w:t>
      </w:r>
      <w:r>
        <w:rPr>
          <w:rFonts w:hint="default"/>
          <w:sz w:val="24"/>
          <w:szCs w:val="28"/>
          <w:u w:val="none"/>
          <w:lang w:val="en-US" w:eastAsia="zh-CN"/>
        </w:rPr>
        <w:t>元整（￥</w:t>
      </w:r>
      <w:r>
        <w:rPr>
          <w:rFonts w:hint="eastAsia"/>
          <w:sz w:val="24"/>
          <w:szCs w:val="28"/>
          <w:u w:val="single"/>
          <w:lang w:val="en-US" w:eastAsia="zh-CN"/>
        </w:rPr>
        <w:t xml:space="preserve">       </w:t>
      </w:r>
      <w:r>
        <w:rPr>
          <w:rFonts w:hint="default"/>
          <w:sz w:val="24"/>
          <w:szCs w:val="28"/>
          <w:u w:val="none"/>
          <w:lang w:val="en-US" w:eastAsia="zh-CN"/>
        </w:rPr>
        <w:t>元）。</w:t>
      </w:r>
    </w:p>
    <w:p w14:paraId="3B2F7A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sz w:val="24"/>
          <w:szCs w:val="28"/>
          <w:u w:val="none"/>
          <w:lang w:val="en-US" w:eastAsia="zh-CN"/>
        </w:rPr>
      </w:pPr>
      <w:r>
        <w:rPr>
          <w:rFonts w:hint="default"/>
          <w:sz w:val="24"/>
          <w:szCs w:val="28"/>
          <w:u w:val="none"/>
          <w:lang w:val="en-US" w:eastAsia="zh-CN"/>
        </w:rPr>
        <w:t>支付方式：</w:t>
      </w:r>
      <w:r>
        <w:rPr>
          <w:rFonts w:hint="eastAsia"/>
          <w:sz w:val="24"/>
          <w:szCs w:val="28"/>
          <w:u w:val="single"/>
          <w:lang w:val="en-US" w:eastAsia="zh-CN"/>
        </w:rPr>
        <w:t xml:space="preserve">                                                       </w:t>
      </w:r>
    </w:p>
    <w:p w14:paraId="7316C55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所有费用以转账形式支付。</w:t>
      </w:r>
    </w:p>
    <w:p w14:paraId="511C59B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8"/>
          <w:u w:val="none"/>
          <w:lang w:val="en-US" w:eastAsia="zh-CN"/>
        </w:rPr>
      </w:pPr>
      <w:r>
        <w:rPr>
          <w:rFonts w:hint="eastAsia" w:ascii="宋体" w:hAnsi="宋体" w:eastAsia="宋体" w:cs="宋体"/>
          <w:b/>
          <w:bCs/>
          <w:sz w:val="24"/>
          <w:szCs w:val="28"/>
          <w:u w:val="none"/>
          <w:lang w:val="en-US" w:eastAsia="zh-CN"/>
        </w:rPr>
        <w:t>第六条  双方责任</w:t>
      </w:r>
    </w:p>
    <w:p w14:paraId="28375A2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6.1 甲方责任</w:t>
      </w:r>
    </w:p>
    <w:p w14:paraId="6429E0A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6.1.1 甲方按本合同第三条规定的内容，在规定的时间内向乙方提交资料及文件，并对其完整性、正确性及时限负责，甲方不得要求乙方违反国家有关标准进行设计。</w:t>
      </w:r>
    </w:p>
    <w:p w14:paraId="7BE2DD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6.1.2 甲方应保护乙方的设计版权，未经乙方同意，甲方对乙方交付的设计资料及文件不得擅自修改、复制或向第三人转让或用于本合同外的项目。</w:t>
      </w:r>
    </w:p>
    <w:p w14:paraId="5A5CFE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6.2 乙方责任</w:t>
      </w:r>
    </w:p>
    <w:p w14:paraId="57CB47B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6.2.1乙方应按国家技术规范、标准、规程及甲方提出的设计要求，进行工程设计，按合同规定的进度要求提交质量合格的设计资料，并对其负责。</w:t>
      </w:r>
    </w:p>
    <w:p w14:paraId="2F0F7D1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6.2.2 乙方按本合同第四条规定的内容、时间及份数向甲方交付设计文件。</w:t>
      </w:r>
    </w:p>
    <w:p w14:paraId="4FB3B2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6.2.3 乙方交付设计文件后，参加有关上级组织的审查会并根据审查结论负责不超出原定范围内的必要修改和补充。</w:t>
      </w:r>
    </w:p>
    <w:p w14:paraId="5AD506B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6.2.4乙方应保护甲方的知识产权，不得向第三方泄露、转让甲方提交的产品图纸等技术经济资料。</w:t>
      </w:r>
    </w:p>
    <w:p w14:paraId="1FFD0B3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8"/>
          <w:u w:val="none"/>
          <w:lang w:val="en-US" w:eastAsia="zh-CN"/>
        </w:rPr>
      </w:pPr>
      <w:r>
        <w:rPr>
          <w:rFonts w:hint="eastAsia" w:ascii="宋体" w:hAnsi="宋体" w:eastAsia="宋体" w:cs="宋体"/>
          <w:b/>
          <w:bCs/>
          <w:sz w:val="24"/>
          <w:szCs w:val="28"/>
          <w:u w:val="none"/>
          <w:lang w:val="en-US" w:eastAsia="zh-CN"/>
        </w:rPr>
        <w:t>第七条 违约责任</w:t>
      </w:r>
    </w:p>
    <w:p w14:paraId="00415A0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7.1在合同履行期间，甲方要求终止或解除合同，乙方未开始设计工作的，不退还甲方已付的定金；已开始设计工作的，甲方应根据乙方已进行的实际工作量，不足一半时，按该阶段设计费的一半支付；超过一半时，按该阶段设计费的全部支付。</w:t>
      </w:r>
    </w:p>
    <w:p w14:paraId="36A33EE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7.2乙方对设计资料及文件出现的遗漏或错误负责修改或补充。由于乙方人员错误造成工程质量事故损失，乙方除负责采取补救措施外，应免收直接受损失部分的设计费。</w:t>
      </w:r>
    </w:p>
    <w:p w14:paraId="463F0B6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szCs w:val="28"/>
          <w:u w:val="none"/>
          <w:lang w:val="en-US" w:eastAsia="zh-CN"/>
        </w:rPr>
      </w:pPr>
      <w:r>
        <w:rPr>
          <w:rFonts w:hint="eastAsia" w:ascii="宋体" w:hAnsi="宋体" w:eastAsia="宋体" w:cs="宋体"/>
          <w:b/>
          <w:bCs/>
          <w:sz w:val="24"/>
          <w:szCs w:val="28"/>
          <w:u w:val="none"/>
          <w:lang w:val="en-US" w:eastAsia="zh-CN"/>
        </w:rPr>
        <w:t>第八条 其他</w:t>
      </w:r>
    </w:p>
    <w:p w14:paraId="56F5B5E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8.1 本工程设计资料及文件中，建筑材料、建筑构配件和设备。应当注明其规格、型号、性能等技术指标，设计人不得指定生产厂、供应商。</w:t>
      </w:r>
    </w:p>
    <w:p w14:paraId="328424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8.2甲方委托乙方承担本合同内容之外的工作服务，另行支付费用。</w:t>
      </w:r>
    </w:p>
    <w:p w14:paraId="4F4C5D4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8.3 由于不可抗力因素致使合同无法履行时，双方应及时协商解决。</w:t>
      </w:r>
    </w:p>
    <w:p w14:paraId="5345F3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8.4 本设计合同在履行过程中发生争议，双方应及时协商解决。</w:t>
      </w:r>
    </w:p>
    <w:p w14:paraId="70364C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8.5 本合同一式</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份，甲、乙双方各执</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份。</w:t>
      </w:r>
    </w:p>
    <w:p w14:paraId="07DF0BB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8.6 本合同未尽事宜，双方可签订补充协议，有关协议及双方认可的来往电报、传真、会议纪要等，均为本合同组成部分，与本合同具有同等法律效力。</w:t>
      </w:r>
    </w:p>
    <w:p w14:paraId="3873E11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z w:val="24"/>
          <w:szCs w:val="24"/>
          <w:lang w:eastAsia="zh-CN"/>
        </w:rPr>
      </w:pPr>
    </w:p>
    <w:p w14:paraId="0391CF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u w:val="none"/>
          <w:lang w:val="en-US" w:eastAsia="zh-CN"/>
        </w:rPr>
      </w:pPr>
      <w:r>
        <w:rPr>
          <w:rFonts w:hint="eastAsia"/>
          <w:sz w:val="24"/>
          <w:szCs w:val="24"/>
          <w:lang w:eastAsia="zh-CN"/>
        </w:rPr>
        <w:t>（本页以下无正式内容）</w:t>
      </w:r>
    </w:p>
    <w:tbl>
      <w:tblPr>
        <w:tblStyle w:val="5"/>
        <w:tblpPr w:leftFromText="180" w:rightFromText="180" w:vertAnchor="text" w:horzAnchor="page" w:tblpX="1870" w:tblpY="737"/>
        <w:tblOverlap w:val="never"/>
        <w:tblW w:w="0" w:type="auto"/>
        <w:tblInd w:w="0" w:type="dxa"/>
        <w:tblLayout w:type="fixed"/>
        <w:tblCellMar>
          <w:top w:w="0" w:type="dxa"/>
          <w:left w:w="108" w:type="dxa"/>
          <w:bottom w:w="0" w:type="dxa"/>
          <w:right w:w="108" w:type="dxa"/>
        </w:tblCellMar>
      </w:tblPr>
      <w:tblGrid>
        <w:gridCol w:w="4149"/>
        <w:gridCol w:w="4150"/>
      </w:tblGrid>
      <w:tr w14:paraId="04A2E03C">
        <w:tblPrEx>
          <w:tblCellMar>
            <w:top w:w="0" w:type="dxa"/>
            <w:left w:w="108" w:type="dxa"/>
            <w:bottom w:w="0" w:type="dxa"/>
            <w:right w:w="108" w:type="dxa"/>
          </w:tblCellMar>
        </w:tblPrEx>
        <w:trPr>
          <w:trHeight w:val="1045" w:hRule="exact"/>
        </w:trPr>
        <w:tc>
          <w:tcPr>
            <w:tcW w:w="4149" w:type="dxa"/>
            <w:vAlign w:val="center"/>
          </w:tcPr>
          <w:p w14:paraId="72EAC0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采购人（盖章）</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p w14:paraId="3F86F5E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地址：</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c>
          <w:tcPr>
            <w:tcW w:w="4150" w:type="dxa"/>
            <w:vAlign w:val="center"/>
          </w:tcPr>
          <w:p w14:paraId="7DACEF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 xml:space="preserve">供应商（盖章） </w:t>
            </w:r>
            <w:r>
              <w:rPr>
                <w:rFonts w:hint="eastAsia" w:ascii="宋体" w:hAnsi="宋体" w:eastAsia="宋体" w:cs="宋体"/>
                <w:sz w:val="24"/>
                <w:szCs w:val="28"/>
                <w:u w:val="single"/>
                <w:lang w:val="en-US" w:eastAsia="zh-CN"/>
              </w:rPr>
              <w:t xml:space="preserve">                   </w:t>
            </w:r>
          </w:p>
          <w:p w14:paraId="1695FA2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地址：</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r>
      <w:tr w14:paraId="1992E84C">
        <w:tblPrEx>
          <w:tblCellMar>
            <w:top w:w="0" w:type="dxa"/>
            <w:left w:w="108" w:type="dxa"/>
            <w:bottom w:w="0" w:type="dxa"/>
            <w:right w:w="108" w:type="dxa"/>
          </w:tblCellMar>
        </w:tblPrEx>
        <w:trPr>
          <w:trHeight w:val="528" w:hRule="exact"/>
        </w:trPr>
        <w:tc>
          <w:tcPr>
            <w:tcW w:w="4149" w:type="dxa"/>
            <w:vAlign w:val="center"/>
          </w:tcPr>
          <w:p w14:paraId="1DFC63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邮编：</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c>
          <w:tcPr>
            <w:tcW w:w="4150" w:type="dxa"/>
            <w:vAlign w:val="center"/>
          </w:tcPr>
          <w:p w14:paraId="0452AF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邮编：</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r>
      <w:tr w14:paraId="1B207F58">
        <w:tblPrEx>
          <w:tblCellMar>
            <w:top w:w="0" w:type="dxa"/>
            <w:left w:w="108" w:type="dxa"/>
            <w:bottom w:w="0" w:type="dxa"/>
            <w:right w:w="108" w:type="dxa"/>
          </w:tblCellMar>
        </w:tblPrEx>
        <w:trPr>
          <w:trHeight w:val="528" w:hRule="exact"/>
        </w:trPr>
        <w:tc>
          <w:tcPr>
            <w:tcW w:w="4149" w:type="dxa"/>
            <w:vAlign w:val="center"/>
          </w:tcPr>
          <w:p w14:paraId="2F93BBC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法定代表人：</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c>
          <w:tcPr>
            <w:tcW w:w="4150" w:type="dxa"/>
            <w:vAlign w:val="center"/>
          </w:tcPr>
          <w:p w14:paraId="27F2F8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法定代表人：</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r>
      <w:tr w14:paraId="53932DD1">
        <w:tblPrEx>
          <w:tblCellMar>
            <w:top w:w="0" w:type="dxa"/>
            <w:left w:w="108" w:type="dxa"/>
            <w:bottom w:w="0" w:type="dxa"/>
            <w:right w:w="108" w:type="dxa"/>
          </w:tblCellMar>
        </w:tblPrEx>
        <w:trPr>
          <w:trHeight w:val="528" w:hRule="exact"/>
        </w:trPr>
        <w:tc>
          <w:tcPr>
            <w:tcW w:w="4149" w:type="dxa"/>
            <w:vAlign w:val="center"/>
          </w:tcPr>
          <w:p w14:paraId="4F5A805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被授权代表：</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c>
          <w:tcPr>
            <w:tcW w:w="4150" w:type="dxa"/>
            <w:vAlign w:val="center"/>
          </w:tcPr>
          <w:p w14:paraId="080B0BE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被授权代表：</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r>
      <w:tr w14:paraId="60CA1647">
        <w:tblPrEx>
          <w:tblCellMar>
            <w:top w:w="0" w:type="dxa"/>
            <w:left w:w="108" w:type="dxa"/>
            <w:bottom w:w="0" w:type="dxa"/>
            <w:right w:w="108" w:type="dxa"/>
          </w:tblCellMar>
        </w:tblPrEx>
        <w:trPr>
          <w:trHeight w:val="528" w:hRule="exact"/>
        </w:trPr>
        <w:tc>
          <w:tcPr>
            <w:tcW w:w="4149" w:type="dxa"/>
            <w:vAlign w:val="center"/>
          </w:tcPr>
          <w:p w14:paraId="30D4DF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电话：</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c>
          <w:tcPr>
            <w:tcW w:w="4150" w:type="dxa"/>
            <w:vAlign w:val="center"/>
          </w:tcPr>
          <w:p w14:paraId="4905C3C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电话：</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r>
      <w:tr w14:paraId="111F32EB">
        <w:tblPrEx>
          <w:tblCellMar>
            <w:top w:w="0" w:type="dxa"/>
            <w:left w:w="108" w:type="dxa"/>
            <w:bottom w:w="0" w:type="dxa"/>
            <w:right w:w="108" w:type="dxa"/>
          </w:tblCellMar>
        </w:tblPrEx>
        <w:trPr>
          <w:trHeight w:val="528" w:hRule="exact"/>
        </w:trPr>
        <w:tc>
          <w:tcPr>
            <w:tcW w:w="4149" w:type="dxa"/>
            <w:vAlign w:val="center"/>
          </w:tcPr>
          <w:p w14:paraId="68E962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传真：</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c>
          <w:tcPr>
            <w:tcW w:w="4150" w:type="dxa"/>
            <w:vAlign w:val="center"/>
          </w:tcPr>
          <w:p w14:paraId="18FE12A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传真：</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r>
      <w:tr w14:paraId="6102F97E">
        <w:tblPrEx>
          <w:tblCellMar>
            <w:top w:w="0" w:type="dxa"/>
            <w:left w:w="108" w:type="dxa"/>
            <w:bottom w:w="0" w:type="dxa"/>
            <w:right w:w="108" w:type="dxa"/>
          </w:tblCellMar>
        </w:tblPrEx>
        <w:trPr>
          <w:trHeight w:val="528" w:hRule="exact"/>
        </w:trPr>
        <w:tc>
          <w:tcPr>
            <w:tcW w:w="4149" w:type="dxa"/>
            <w:vAlign w:val="center"/>
          </w:tcPr>
          <w:p w14:paraId="627D47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开户银行：</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c>
          <w:tcPr>
            <w:tcW w:w="4150" w:type="dxa"/>
            <w:vAlign w:val="center"/>
          </w:tcPr>
          <w:p w14:paraId="02FEA13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开户银行：</w:t>
            </w:r>
            <w:r>
              <w:rPr>
                <w:rFonts w:hint="eastAsia" w:ascii="宋体" w:hAnsi="宋体" w:eastAsia="宋体" w:cs="宋体"/>
                <w:sz w:val="24"/>
                <w:szCs w:val="28"/>
                <w:u w:val="single"/>
                <w:lang w:val="en-US" w:eastAsia="zh-CN"/>
              </w:rPr>
              <w:t xml:space="preserve">                        </w:t>
            </w:r>
          </w:p>
        </w:tc>
      </w:tr>
      <w:tr w14:paraId="3B69E2A8">
        <w:tblPrEx>
          <w:tblCellMar>
            <w:top w:w="0" w:type="dxa"/>
            <w:left w:w="108" w:type="dxa"/>
            <w:bottom w:w="0" w:type="dxa"/>
            <w:right w:w="108" w:type="dxa"/>
          </w:tblCellMar>
        </w:tblPrEx>
        <w:trPr>
          <w:trHeight w:val="528" w:hRule="exact"/>
        </w:trPr>
        <w:tc>
          <w:tcPr>
            <w:tcW w:w="4149" w:type="dxa"/>
            <w:vAlign w:val="center"/>
          </w:tcPr>
          <w:p w14:paraId="25C4CE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日期：</w:t>
            </w:r>
            <w:r>
              <w:rPr>
                <w:rFonts w:hint="eastAsia" w:ascii="宋体" w:hAnsi="宋体" w:eastAsia="宋体" w:cs="宋体"/>
                <w:sz w:val="24"/>
                <w:szCs w:val="28"/>
                <w:u w:val="single"/>
                <w:lang w:val="en-US" w:eastAsia="zh-CN"/>
              </w:rPr>
              <w:t xml:space="preserve">                        </w:t>
            </w:r>
            <w:r>
              <w:rPr>
                <w:rFonts w:hint="eastAsia" w:ascii="宋体" w:hAnsi="宋体" w:eastAsia="宋体" w:cs="宋体"/>
                <w:sz w:val="24"/>
                <w:szCs w:val="28"/>
                <w:u w:val="none"/>
                <w:lang w:val="en-US" w:eastAsia="zh-CN"/>
              </w:rPr>
              <w:t xml:space="preserve">  </w:t>
            </w:r>
          </w:p>
        </w:tc>
        <w:tc>
          <w:tcPr>
            <w:tcW w:w="4150" w:type="dxa"/>
            <w:vAlign w:val="center"/>
          </w:tcPr>
          <w:p w14:paraId="68B6EA3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8"/>
                <w:u w:val="none"/>
                <w:lang w:val="en-US" w:eastAsia="zh-CN"/>
              </w:rPr>
            </w:pPr>
            <w:r>
              <w:rPr>
                <w:rFonts w:hint="eastAsia" w:ascii="宋体" w:hAnsi="宋体" w:eastAsia="宋体" w:cs="宋体"/>
                <w:sz w:val="24"/>
                <w:szCs w:val="28"/>
                <w:u w:val="none"/>
                <w:lang w:val="en-US" w:eastAsia="zh-CN"/>
              </w:rPr>
              <w:t>日期：</w:t>
            </w:r>
            <w:r>
              <w:rPr>
                <w:rFonts w:hint="eastAsia" w:ascii="宋体" w:hAnsi="宋体" w:eastAsia="宋体" w:cs="宋体"/>
                <w:sz w:val="24"/>
                <w:szCs w:val="28"/>
                <w:u w:val="single"/>
                <w:lang w:val="en-US" w:eastAsia="zh-CN"/>
              </w:rPr>
              <w:t xml:space="preserve">                            </w:t>
            </w:r>
          </w:p>
        </w:tc>
      </w:tr>
    </w:tbl>
    <w:p w14:paraId="00D1CA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sz w:val="24"/>
          <w:szCs w:val="28"/>
          <w:u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181654"/>
    <w:rsid w:val="13181654"/>
    <w:rsid w:val="21F046B0"/>
    <w:rsid w:val="78F8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qFormat/>
    <w:uiPriority w:val="0"/>
    <w:pPr>
      <w:keepNext/>
      <w:keepLines/>
      <w:spacing w:before="340" w:after="330" w:line="576" w:lineRule="auto"/>
    </w:pPr>
    <w:rPr>
      <w:rFonts w:ascii="Times New Roman" w:hAnsi="Times New Roman" w:eastAsia="宋体" w:cs="Times New Roman"/>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outlineLvl w:val="0"/>
    </w:pPr>
    <w:rPr>
      <w:rFonts w:cstheme="majorBidi"/>
      <w:b/>
      <w:bCs/>
      <w:sz w:val="32"/>
      <w:szCs w:val="32"/>
    </w:r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1230</Words>
  <Characters>1282</Characters>
  <Lines>0</Lines>
  <Paragraphs>0</Paragraphs>
  <TotalTime>3</TotalTime>
  <ScaleCrop>false</ScaleCrop>
  <LinksUpToDate>false</LinksUpToDate>
  <CharactersWithSpaces>2260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2026-06-25T09:43:00Z</dcterms:created>
  <dc:creator>超级刀刀贼</dc:creator>
  <cp:lastModifiedBy>超级刀刀贼</cp:lastModifiedBy>
  <dcterms:modified xsi:type="dcterms:W3CDTF">2026-06-25T10:09:32Z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E551EB06EDAB4EAAAC889EA4616BE235_11</vt:lpwstr>
  </property>
  <property fmtid="{D5CDD505-2E9C-101B-9397-08002B2CF9AE}" pid="4" name="KSOTemplateDocerSaveRecord">
    <vt:lpwstr>eyJoZGlkIjoiOTE2ODUxZTQ2ZWVlNzNhMDhmZjdkZjBiZWIwODUxN2IiLCJ1c2VySWQiOiIyNzk1NDI0NDcifQ==</vt:lpwstr>
  </property>
</Properties>
</file>