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：自2025年12月01日以来已缴存的至少一个月的纳税证明或完税证明，纳税证明或完税证明上应有代收机构或税务机关的公章或业务专用章。依法免税的供应商应提供相关文件证明；</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未被列入“信用中国”网站（www.creditchina.gov.cn）失信被执行人和重大税收违法失信主体，不得为“中国政府采购网”（www.ccgp.gov.cn）政府采购严重违法失信行为记录名单中禁止参加政府采购活动的供应商；</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5、法定代表人授权委托书：须提供法定代表人授权书(附法定代表人、被授权人身份证复印件)；法定代表人直接参加磋商的，须提供法定代表人身份证明文件；</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3FA25547">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7DDC77CD">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8、资质要求：供应商须具备工程设计综合甲级资质或水利行业工程设计乙级及以上资质或水利行业（灌溉排涝）专业工程设计乙级及以上资质；</w:t>
      </w:r>
    </w:p>
    <w:p w14:paraId="50AB44D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9、</w:t>
      </w:r>
      <w:r>
        <w:rPr>
          <w:rFonts w:hint="eastAsia" w:ascii="宋体" w:hAnsi="宋体" w:eastAsia="宋体" w:cs="宋体"/>
          <w:szCs w:val="24"/>
          <w:shd w:val="clear" w:color="auto" w:fill="FFFFFF"/>
        </w:rPr>
        <w:t>联合体不得参与</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供应商</w:t>
      </w:r>
      <w:r>
        <w:rPr>
          <w:rFonts w:hint="eastAsia" w:ascii="宋体" w:hAnsi="宋体" w:eastAsia="宋体" w:cs="宋体"/>
          <w:szCs w:val="24"/>
          <w:shd w:val="clear" w:color="auto" w:fill="FFFFFF"/>
        </w:rPr>
        <w:t>应提供针对本项目的非联合体声明。</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注：①以上资格要求均为必备资格，缺少其中任何一项，其磋商响应文件视为无效文件。②供应商凡是参加磋商会议的，其磋商响应文件中所填报的</w:t>
      </w:r>
      <w:r>
        <w:rPr>
          <w:rFonts w:hint="eastAsia" w:ascii="宋体" w:hAnsi="宋体" w:eastAsia="宋体" w:cs="宋体"/>
          <w:b/>
          <w:bCs/>
          <w:sz w:val="21"/>
          <w:szCs w:val="21"/>
          <w:shd w:val="clear" w:color="auto" w:fill="FFFFFF"/>
          <w:lang w:val="en-US" w:eastAsia="zh-CN"/>
        </w:rPr>
        <w:t>法定代表人/法定</w:t>
      </w:r>
      <w:r>
        <w:rPr>
          <w:rFonts w:hint="eastAsia" w:ascii="宋体" w:hAnsi="宋体" w:eastAsia="宋体" w:cs="宋体"/>
          <w:b/>
          <w:bCs/>
          <w:sz w:val="21"/>
          <w:szCs w:val="21"/>
          <w:shd w:val="clear" w:color="auto" w:fill="FFFFFF"/>
        </w:rPr>
        <w:t>被授权人本人必须</w:t>
      </w:r>
      <w:r>
        <w:rPr>
          <w:rFonts w:hint="eastAsia" w:ascii="宋体" w:hAnsi="宋体" w:eastAsia="宋体" w:cs="宋体"/>
          <w:b/>
          <w:bCs/>
          <w:sz w:val="21"/>
          <w:szCs w:val="21"/>
          <w:shd w:val="clear" w:color="auto" w:fill="FFFFFF"/>
          <w:lang w:val="en-US" w:eastAsia="zh-CN"/>
        </w:rPr>
        <w:t>参加</w:t>
      </w:r>
      <w:r>
        <w:rPr>
          <w:rFonts w:hint="eastAsia" w:ascii="宋体" w:hAnsi="宋体" w:eastAsia="宋体" w:cs="宋体"/>
          <w:b/>
          <w:bCs/>
          <w:sz w:val="21"/>
          <w:szCs w:val="21"/>
          <w:shd w:val="clear" w:color="auto" w:fill="FFFFFF"/>
        </w:rPr>
        <w:t>，不得委托他人，否则按照无效响应处理。③凡要求法定代表人签字或盖章处，非法人单位均参照执行。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1、供应商应按照上述内容按序提供资格证明文件，并加盖供应商公章。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w:t>
      </w:r>
      <w:r>
        <w:rPr>
          <w:rFonts w:hint="eastAsia" w:ascii="宋体" w:hAnsi="宋体" w:eastAsia="宋体" w:cs="宋体"/>
          <w:b/>
          <w:bCs/>
          <w:kern w:val="0"/>
          <w:sz w:val="21"/>
          <w:szCs w:val="21"/>
          <w:lang w:val="en-US" w:eastAsia="zh-CN"/>
        </w:rPr>
        <w:t>委托</w:t>
      </w:r>
      <w:r>
        <w:rPr>
          <w:rFonts w:hint="eastAsia" w:ascii="宋体" w:hAnsi="宋体" w:eastAsia="宋体" w:cs="宋体"/>
          <w:b/>
          <w:bCs/>
          <w:kern w:val="0"/>
          <w:sz w:val="21"/>
          <w:szCs w:val="21"/>
        </w:rPr>
        <w:t>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9</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（填“未被列入”或“被列入”）重大税收违法失信主体。</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22241"/>
      <w:bookmarkStart w:id="4" w:name="_Toc9117"/>
      <w:bookmarkStart w:id="5" w:name="_Toc517188987"/>
      <w:bookmarkStart w:id="6" w:name="_Toc465419586"/>
      <w:bookmarkStart w:id="7" w:name="_Toc523922505"/>
      <w:bookmarkStart w:id="8" w:name="_Toc22880"/>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ascii="宋体" w:hAnsi="宋体" w:cs="宋体"/>
          <w:kern w:val="0"/>
          <w:sz w:val="24"/>
          <w:szCs w:val="24"/>
        </w:rPr>
      </w:pPr>
    </w:p>
    <w:p w14:paraId="7641CC46">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2999CB4A">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603B0450">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jc w:val="left"/>
        <w:textAlignment w:val="auto"/>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31CBB4E9">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24C3F67">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jc w:val="left"/>
        <w:textAlignment w:val="auto"/>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2970E79A">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lang w:val="zh-CN"/>
        </w:rPr>
      </w:pPr>
      <w:r>
        <w:rPr>
          <w:rFonts w:hint="eastAsia" w:ascii="宋体" w:hAnsi="宋体" w:cs="宋体"/>
          <w:kern w:val="0"/>
          <w:sz w:val="24"/>
          <w:szCs w:val="24"/>
        </w:rPr>
        <w:t>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2.被授权人需为供应商本单位人员，委托书后附被授权人自2025年12月1日以来</w:t>
      </w:r>
      <w:bookmarkStart w:id="13" w:name="_GoBack"/>
      <w:bookmarkEnd w:id="13"/>
      <w:r>
        <w:rPr>
          <w:rFonts w:hint="eastAsia" w:ascii="宋体" w:hAnsi="宋体" w:cs="宋体"/>
          <w:b/>
          <w:bCs/>
          <w:kern w:val="0"/>
          <w:szCs w:val="21"/>
          <w:lang w:val="en-US" w:eastAsia="zh-CN"/>
        </w:rPr>
        <w:t>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(供应商名称、盖章)</w:t>
      </w:r>
    </w:p>
    <w:p w14:paraId="33A7F8C4">
      <w:pPr>
        <w:spacing w:line="540" w:lineRule="exact"/>
        <w:ind w:firstLine="480" w:firstLineChars="200"/>
        <w:jc w:val="righ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）供应商，在此郑重声明：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27520D7"/>
    <w:rsid w:val="04D45D4A"/>
    <w:rsid w:val="0E3270CE"/>
    <w:rsid w:val="0F685FDC"/>
    <w:rsid w:val="12D95F55"/>
    <w:rsid w:val="13D2708A"/>
    <w:rsid w:val="194379E1"/>
    <w:rsid w:val="234917BC"/>
    <w:rsid w:val="240864B0"/>
    <w:rsid w:val="2ECB1E4F"/>
    <w:rsid w:val="42A301CC"/>
    <w:rsid w:val="42A46CB1"/>
    <w:rsid w:val="4427252A"/>
    <w:rsid w:val="44735770"/>
    <w:rsid w:val="49D547D7"/>
    <w:rsid w:val="64803B74"/>
    <w:rsid w:val="68ED3D27"/>
    <w:rsid w:val="6CB62321"/>
    <w:rsid w:val="7C336FB7"/>
    <w:rsid w:val="7C83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2323</Words>
  <Characters>2412</Characters>
  <Lines>0</Lines>
  <Paragraphs>0</Paragraphs>
  <TotalTime>1</TotalTime>
  <ScaleCrop>false</ScaleCrop>
  <LinksUpToDate>false</LinksUpToDate>
  <CharactersWithSpaces>2922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2026-06-25T08:45:39Z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