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593BB">
      <w:pPr>
        <w:tabs>
          <w:tab w:val="left" w:pos="1260"/>
        </w:tabs>
        <w:jc w:val="center"/>
        <w:rPr>
          <w:rFonts w:ascii="黑体" w:hAnsi="仿宋" w:eastAsia="黑体"/>
          <w:b/>
          <w:bCs/>
          <w:color w:val="000000"/>
          <w:kern w:val="2"/>
          <w:sz w:val="36"/>
          <w:szCs w:val="36"/>
        </w:rPr>
      </w:pPr>
      <w:r>
        <w:rPr>
          <w:rFonts w:hint="eastAsia" w:ascii="黑体" w:hAnsi="仿宋" w:eastAsia="黑体"/>
          <w:b/>
          <w:bCs/>
          <w:color w:val="000000"/>
          <w:kern w:val="2"/>
          <w:sz w:val="36"/>
          <w:szCs w:val="36"/>
        </w:rPr>
        <w:t>技术投标方案</w:t>
      </w:r>
    </w:p>
    <w:p w14:paraId="68AD945D">
      <w:pPr>
        <w:ind w:firstLine="313" w:firstLineChars="98"/>
        <w:jc w:val="both"/>
        <w:rPr>
          <w:rFonts w:ascii="仿宋" w:hAnsi="仿宋" w:eastAsia="仿宋"/>
          <w:kern w:val="2"/>
          <w:sz w:val="32"/>
          <w:szCs w:val="32"/>
        </w:rPr>
      </w:pPr>
    </w:p>
    <w:p w14:paraId="40B3A5C8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>1.</w:t>
      </w:r>
      <w:r>
        <w:rPr>
          <w:rFonts w:hint="eastAsia" w:ascii="国标宋体" w:hAnsi="国标宋体" w:eastAsia="国标宋体" w:cs="国标宋体"/>
          <w:sz w:val="28"/>
          <w:szCs w:val="28"/>
        </w:rPr>
        <w:t>技术投标方案的主要内容</w:t>
      </w:r>
    </w:p>
    <w:p w14:paraId="187DB281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</w:rPr>
        <w:t>1.1</w:t>
      </w: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 </w:t>
      </w:r>
      <w:r>
        <w:rPr>
          <w:rFonts w:hint="eastAsia" w:ascii="国标宋体" w:hAnsi="国标宋体" w:eastAsia="国标宋体" w:cs="国标宋体"/>
          <w:sz w:val="28"/>
          <w:szCs w:val="28"/>
        </w:rPr>
        <w:t>技术投标响应与指标说明：</w:t>
      </w:r>
    </w:p>
    <w:p w14:paraId="62E733A5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1.1.1 </w:t>
      </w:r>
      <w:r>
        <w:rPr>
          <w:rFonts w:hint="eastAsia" w:ascii="国标宋体" w:hAnsi="国标宋体" w:eastAsia="国标宋体" w:cs="国标宋体"/>
          <w:sz w:val="28"/>
          <w:szCs w:val="28"/>
        </w:rPr>
        <w:t>标的物（选配、提供）说明；</w:t>
      </w:r>
    </w:p>
    <w:p w14:paraId="3852D12B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1.1.2 </w:t>
      </w:r>
      <w:r>
        <w:rPr>
          <w:rFonts w:hint="eastAsia" w:ascii="国标宋体" w:hAnsi="国标宋体" w:eastAsia="国标宋体" w:cs="国标宋体"/>
          <w:sz w:val="28"/>
          <w:szCs w:val="28"/>
        </w:rPr>
        <w:t>应用需求理解分析</w:t>
      </w:r>
    </w:p>
    <w:p w14:paraId="38A01E06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1.1.3 </w:t>
      </w:r>
      <w:r>
        <w:rPr>
          <w:rFonts w:hint="eastAsia" w:ascii="国标宋体" w:hAnsi="国标宋体" w:eastAsia="国标宋体" w:cs="国标宋体"/>
          <w:sz w:val="28"/>
          <w:szCs w:val="28"/>
        </w:rPr>
        <w:t>技术指标说明（品牌、商标、型号、产地、数量、配置、功能、技术参数、规格、知识产权、使用说明、产品彩页等。服务：服务清单及说明。）</w:t>
      </w:r>
    </w:p>
    <w:p w14:paraId="133447F7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1.1.4 </w:t>
      </w:r>
      <w:r>
        <w:rPr>
          <w:rFonts w:hint="eastAsia" w:ascii="国标宋体" w:hAnsi="国标宋体" w:eastAsia="国标宋体" w:cs="国标宋体"/>
          <w:sz w:val="28"/>
          <w:szCs w:val="28"/>
        </w:rPr>
        <w:t>质量标准、检测标准、符合国家规范及相关认证等；</w:t>
      </w:r>
    </w:p>
    <w:p w14:paraId="75D04D7A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1.1.5 </w:t>
      </w:r>
      <w:r>
        <w:rPr>
          <w:rFonts w:hint="eastAsia" w:ascii="国标宋体" w:hAnsi="国标宋体" w:eastAsia="国标宋体" w:cs="国标宋体"/>
          <w:sz w:val="28"/>
          <w:szCs w:val="28"/>
        </w:rPr>
        <w:t>质量保证措施等；</w:t>
      </w:r>
    </w:p>
    <w:p w14:paraId="0A11B972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  <w:lang w:eastAsia="zh-CN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1.1.6 </w:t>
      </w:r>
      <w:r>
        <w:rPr>
          <w:rFonts w:hint="eastAsia" w:ascii="国标宋体" w:hAnsi="国标宋体" w:eastAsia="国标宋体" w:cs="国标宋体"/>
          <w:sz w:val="28"/>
          <w:szCs w:val="28"/>
        </w:rPr>
        <w:t>项目实施计划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；</w:t>
      </w:r>
    </w:p>
    <w:p w14:paraId="418EF2AC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</w:rPr>
        <w:t>1.2</w:t>
      </w: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 </w:t>
      </w:r>
      <w:r>
        <w:rPr>
          <w:rFonts w:hint="eastAsia" w:ascii="国标宋体" w:hAnsi="国标宋体" w:eastAsia="国标宋体" w:cs="国标宋体"/>
          <w:sz w:val="28"/>
          <w:szCs w:val="28"/>
        </w:rPr>
        <w:t>有必要说明的技术问题。</w:t>
      </w:r>
    </w:p>
    <w:p w14:paraId="6218B309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</w:rPr>
        <w:t>2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.</w:t>
      </w: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 </w:t>
      </w:r>
      <w:r>
        <w:rPr>
          <w:rFonts w:hint="eastAsia" w:ascii="国标宋体" w:hAnsi="国标宋体" w:eastAsia="国标宋体" w:cs="国标宋体"/>
          <w:sz w:val="28"/>
          <w:szCs w:val="28"/>
        </w:rPr>
        <w:t>技术承担能力说明；</w:t>
      </w:r>
    </w:p>
    <w:p w14:paraId="7CAE418D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</w:rPr>
        <w:t>2.1</w:t>
      </w: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 </w:t>
      </w:r>
      <w:r>
        <w:rPr>
          <w:rFonts w:hint="eastAsia" w:ascii="国标宋体" w:hAnsi="国标宋体" w:eastAsia="国标宋体" w:cs="国标宋体"/>
          <w:sz w:val="28"/>
          <w:szCs w:val="28"/>
        </w:rPr>
        <w:t>技术支持能力说明；</w:t>
      </w:r>
    </w:p>
    <w:p w14:paraId="1083CD8F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>4</w:t>
      </w:r>
      <w:r>
        <w:rPr>
          <w:rFonts w:hint="eastAsia" w:ascii="国标宋体" w:hAnsi="国标宋体" w:eastAsia="国标宋体" w:cs="国标宋体"/>
          <w:sz w:val="28"/>
          <w:szCs w:val="28"/>
        </w:rPr>
        <w:t xml:space="preserve">.4.2.2其他有必要说明的问题。 </w:t>
      </w:r>
    </w:p>
    <w:p w14:paraId="2319C71F">
      <w:pPr>
        <w:spacing w:line="600" w:lineRule="exact"/>
        <w:ind w:firstLine="560" w:firstLineChars="200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>1</w:t>
      </w:r>
      <w:r>
        <w:rPr>
          <w:rFonts w:hint="eastAsia" w:ascii="国标宋体" w:hAnsi="国标宋体" w:eastAsia="国标宋体" w:cs="国标宋体"/>
          <w:sz w:val="28"/>
          <w:szCs w:val="28"/>
        </w:rPr>
        <w:t>.3</w:t>
      </w: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 </w:t>
      </w:r>
      <w:r>
        <w:rPr>
          <w:rFonts w:hint="eastAsia" w:ascii="国标宋体" w:hAnsi="国标宋体" w:eastAsia="国标宋体" w:cs="国标宋体"/>
          <w:sz w:val="28"/>
          <w:szCs w:val="28"/>
        </w:rPr>
        <w:t>填写技术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指标</w:t>
      </w:r>
      <w:r>
        <w:rPr>
          <w:rFonts w:hint="eastAsia" w:ascii="国标宋体" w:hAnsi="国标宋体" w:eastAsia="国标宋体" w:cs="国标宋体"/>
          <w:sz w:val="28"/>
          <w:szCs w:val="28"/>
        </w:rPr>
        <w:t>响应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偏离</w:t>
      </w:r>
      <w:r>
        <w:rPr>
          <w:rFonts w:hint="eastAsia" w:ascii="国标宋体" w:hAnsi="国标宋体" w:eastAsia="国标宋体" w:cs="国标宋体"/>
          <w:sz w:val="28"/>
          <w:szCs w:val="28"/>
        </w:rPr>
        <w:t>表。</w:t>
      </w:r>
    </w:p>
    <w:p w14:paraId="29DF51E9">
      <w:pPr>
        <w:spacing w:line="580" w:lineRule="exact"/>
        <w:jc w:val="both"/>
        <w:rPr>
          <w:rFonts w:hint="eastAsia" w:ascii="仿宋_GB2312" w:eastAsia="仿宋_GB2312"/>
          <w:b/>
          <w:bCs/>
          <w:sz w:val="32"/>
          <w:szCs w:val="32"/>
          <w:u w:val="single"/>
        </w:rPr>
      </w:pPr>
    </w:p>
    <w:p w14:paraId="5EB66587">
      <w:pPr>
        <w:spacing w:line="580" w:lineRule="exact"/>
        <w:rPr>
          <w:rFonts w:hint="eastAsia" w:ascii="黑体" w:hAnsi="华文中宋" w:eastAsia="黑体"/>
          <w:b/>
          <w:bCs/>
          <w:sz w:val="44"/>
          <w:szCs w:val="44"/>
        </w:rPr>
      </w:pPr>
    </w:p>
    <w:p w14:paraId="5FC66D1B">
      <w:pPr>
        <w:spacing w:line="580" w:lineRule="exact"/>
        <w:rPr>
          <w:rFonts w:hint="eastAsia" w:ascii="黑体" w:hAnsi="华文中宋" w:eastAsia="黑体"/>
          <w:b/>
          <w:bCs/>
          <w:sz w:val="44"/>
          <w:szCs w:val="44"/>
        </w:rPr>
      </w:pPr>
    </w:p>
    <w:p w14:paraId="1D2E71A1">
      <w:pPr>
        <w:spacing w:line="580" w:lineRule="exact"/>
        <w:rPr>
          <w:rFonts w:hint="eastAsia" w:ascii="黑体" w:hAnsi="华文中宋" w:eastAsia="黑体"/>
          <w:b/>
          <w:bCs/>
          <w:sz w:val="44"/>
          <w:szCs w:val="44"/>
        </w:rPr>
      </w:pPr>
    </w:p>
    <w:p w14:paraId="65DABD9A">
      <w:pPr>
        <w:spacing w:line="580" w:lineRule="exact"/>
        <w:jc w:val="center"/>
        <w:rPr>
          <w:rFonts w:hint="eastAsia" w:ascii="黑体" w:hAnsi="华文中宋" w:eastAsia="黑体"/>
          <w:b/>
          <w:bCs/>
          <w:sz w:val="32"/>
          <w:szCs w:val="32"/>
        </w:rPr>
      </w:pPr>
    </w:p>
    <w:p w14:paraId="224FA6AE">
      <w:pPr>
        <w:spacing w:line="580" w:lineRule="exact"/>
        <w:jc w:val="center"/>
        <w:rPr>
          <w:rFonts w:hint="eastAsia" w:ascii="黑体" w:hAnsi="华文中宋" w:eastAsia="黑体"/>
          <w:b/>
          <w:bCs/>
          <w:sz w:val="32"/>
          <w:szCs w:val="32"/>
        </w:rPr>
      </w:pPr>
    </w:p>
    <w:p w14:paraId="131ACCF0">
      <w:pPr>
        <w:spacing w:line="580" w:lineRule="exact"/>
        <w:jc w:val="center"/>
        <w:rPr>
          <w:rFonts w:ascii="黑体" w:hAnsi="华文中宋" w:eastAsia="黑体"/>
          <w:b/>
          <w:bCs/>
          <w:sz w:val="32"/>
          <w:szCs w:val="32"/>
        </w:rPr>
      </w:pPr>
      <w:r>
        <w:rPr>
          <w:rFonts w:hint="eastAsia" w:ascii="黑体" w:hAnsi="华文中宋" w:eastAsia="黑体"/>
          <w:b/>
          <w:bCs/>
          <w:sz w:val="32"/>
          <w:szCs w:val="32"/>
        </w:rPr>
        <w:t>技术</w:t>
      </w:r>
      <w:r>
        <w:rPr>
          <w:rFonts w:hint="eastAsia" w:ascii="黑体" w:hAnsi="华文中宋" w:eastAsia="黑体"/>
          <w:b/>
          <w:bCs/>
          <w:sz w:val="32"/>
          <w:szCs w:val="32"/>
          <w:lang w:eastAsia="zh-CN"/>
        </w:rPr>
        <w:t>指标</w:t>
      </w:r>
      <w:r>
        <w:rPr>
          <w:rFonts w:hint="eastAsia" w:ascii="黑体" w:hAnsi="华文中宋" w:eastAsia="黑体"/>
          <w:b/>
          <w:bCs/>
          <w:sz w:val="32"/>
          <w:szCs w:val="32"/>
        </w:rPr>
        <w:t>响应</w:t>
      </w:r>
      <w:r>
        <w:rPr>
          <w:rFonts w:hint="eastAsia" w:ascii="黑体" w:hAnsi="华文中宋" w:eastAsia="黑体"/>
          <w:b/>
          <w:bCs/>
          <w:sz w:val="32"/>
          <w:szCs w:val="32"/>
          <w:lang w:eastAsia="zh-CN"/>
        </w:rPr>
        <w:t>偏离</w:t>
      </w:r>
      <w:r>
        <w:rPr>
          <w:rFonts w:hint="eastAsia" w:ascii="黑体" w:hAnsi="华文中宋" w:eastAsia="黑体"/>
          <w:b/>
          <w:bCs/>
          <w:sz w:val="32"/>
          <w:szCs w:val="32"/>
        </w:rPr>
        <w:t>表</w:t>
      </w:r>
    </w:p>
    <w:p w14:paraId="0FAD227F">
      <w:pPr>
        <w:spacing w:line="200" w:lineRule="exact"/>
        <w:ind w:firstLine="420" w:firstLineChars="150"/>
        <w:jc w:val="both"/>
        <w:rPr>
          <w:rFonts w:ascii="仿宋_GB2312" w:eastAsia="仿宋_GB2312"/>
          <w:szCs w:val="44"/>
        </w:rPr>
      </w:pPr>
    </w:p>
    <w:tbl>
      <w:tblPr>
        <w:tblStyle w:val="3"/>
        <w:tblW w:w="857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202"/>
        <w:gridCol w:w="2258"/>
        <w:gridCol w:w="2037"/>
        <w:gridCol w:w="782"/>
        <w:gridCol w:w="576"/>
      </w:tblGrid>
      <w:tr w14:paraId="426E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E1950">
            <w:pPr>
              <w:spacing w:line="400" w:lineRule="exact"/>
              <w:jc w:val="both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67EF9">
            <w:pPr>
              <w:spacing w:line="320" w:lineRule="exact"/>
              <w:ind w:left="-59" w:leftChars="-37" w:hanging="45" w:hangingChars="21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招标标的物技术指标</w:t>
            </w:r>
          </w:p>
          <w:p w14:paraId="24929D29">
            <w:pPr>
              <w:spacing w:line="320" w:lineRule="exact"/>
              <w:ind w:left="-59" w:leftChars="-37" w:hanging="45" w:hangingChars="21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（按招标文件誊写）</w:t>
            </w: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21343">
            <w:pPr>
              <w:spacing w:line="320" w:lineRule="exact"/>
              <w:ind w:left="-37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投标标的物技术指标</w:t>
            </w:r>
          </w:p>
          <w:p w14:paraId="4D8A511B">
            <w:pPr>
              <w:spacing w:line="320" w:lineRule="exact"/>
              <w:ind w:left="-37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（</w:t>
            </w: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  <w:lang w:eastAsia="zh-CN"/>
              </w:rPr>
              <w:t>按照投标响应内容</w:t>
            </w: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如实填写）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56F21">
            <w:pPr>
              <w:spacing w:line="320" w:lineRule="exact"/>
              <w:ind w:left="-37" w:firstLine="68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响应评价</w:t>
            </w:r>
          </w:p>
          <w:p w14:paraId="336F5DAB">
            <w:pPr>
              <w:spacing w:line="320" w:lineRule="exact"/>
              <w:ind w:left="-37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B06D0">
            <w:pPr>
              <w:spacing w:line="320" w:lineRule="exact"/>
              <w:ind w:firstLine="68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sz w:val="24"/>
                <w:szCs w:val="24"/>
              </w:rPr>
              <w:t>偏离说明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B7261">
            <w:pPr>
              <w:spacing w:line="480" w:lineRule="exact"/>
              <w:ind w:firstLine="68"/>
              <w:jc w:val="center"/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备 注</w:t>
            </w:r>
          </w:p>
        </w:tc>
      </w:tr>
      <w:tr w14:paraId="6E6B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DEB2E64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8999F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14880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8D8FF3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C4ECDF8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1D94956">
            <w:pPr>
              <w:jc w:val="both"/>
              <w:rPr>
                <w:rFonts w:ascii="仿宋_GB2312" w:eastAsia="仿宋_GB2312"/>
              </w:rPr>
            </w:pPr>
          </w:p>
        </w:tc>
      </w:tr>
      <w:tr w14:paraId="7828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30AE4C8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E2DA85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D80B9E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190C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D3594CD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0A887BB">
            <w:pPr>
              <w:jc w:val="both"/>
              <w:rPr>
                <w:rFonts w:ascii="仿宋_GB2312" w:eastAsia="仿宋_GB2312"/>
              </w:rPr>
            </w:pPr>
          </w:p>
        </w:tc>
      </w:tr>
      <w:tr w14:paraId="77D38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04AEE6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87D2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AE7A00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D72776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7FB485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89E85E3">
            <w:pPr>
              <w:jc w:val="both"/>
              <w:rPr>
                <w:rFonts w:ascii="仿宋_GB2312" w:eastAsia="仿宋_GB2312"/>
              </w:rPr>
            </w:pPr>
          </w:p>
        </w:tc>
      </w:tr>
      <w:tr w14:paraId="5F459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A9DFD6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BAB14C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A8B1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B1F45D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A552431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17D7D19">
            <w:pPr>
              <w:jc w:val="both"/>
              <w:rPr>
                <w:rFonts w:ascii="仿宋_GB2312" w:eastAsia="仿宋_GB2312"/>
              </w:rPr>
            </w:pPr>
          </w:p>
        </w:tc>
      </w:tr>
      <w:tr w14:paraId="6E5F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CE73530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D211C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1A28A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36C6E8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25D47FC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2DF4B1E">
            <w:pPr>
              <w:jc w:val="both"/>
              <w:rPr>
                <w:rFonts w:ascii="仿宋_GB2312" w:eastAsia="仿宋_GB2312"/>
              </w:rPr>
            </w:pPr>
          </w:p>
        </w:tc>
      </w:tr>
      <w:tr w14:paraId="186C2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FF2D05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F6168B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15CCC5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F62313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76D747D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BE1E2EC">
            <w:pPr>
              <w:jc w:val="both"/>
              <w:rPr>
                <w:rFonts w:ascii="仿宋_GB2312" w:eastAsia="仿宋_GB2312"/>
              </w:rPr>
            </w:pPr>
          </w:p>
        </w:tc>
      </w:tr>
      <w:tr w14:paraId="6CE3D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E9855D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581B73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52034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83D79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C6265B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9F93F90">
            <w:pPr>
              <w:jc w:val="both"/>
              <w:rPr>
                <w:rFonts w:ascii="仿宋_GB2312" w:eastAsia="仿宋_GB2312"/>
              </w:rPr>
            </w:pPr>
          </w:p>
        </w:tc>
      </w:tr>
      <w:tr w14:paraId="55BE9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89D3A2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AE073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519A5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38A7A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62FFA0C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732C2BD">
            <w:pPr>
              <w:jc w:val="both"/>
              <w:rPr>
                <w:rFonts w:ascii="仿宋_GB2312" w:eastAsia="仿宋_GB2312"/>
              </w:rPr>
            </w:pPr>
          </w:p>
        </w:tc>
      </w:tr>
      <w:tr w14:paraId="02D2D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B55F54A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62E5B8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04E2A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FC6FF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1F37BA0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08E203C">
            <w:pPr>
              <w:jc w:val="both"/>
              <w:rPr>
                <w:rFonts w:ascii="仿宋_GB2312" w:eastAsia="仿宋_GB2312"/>
              </w:rPr>
            </w:pPr>
          </w:p>
        </w:tc>
      </w:tr>
      <w:tr w14:paraId="4639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8DC70AF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EA3B4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985B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B775B8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CF16396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E81CF2A">
            <w:pPr>
              <w:jc w:val="both"/>
              <w:rPr>
                <w:rFonts w:ascii="仿宋_GB2312" w:eastAsia="仿宋_GB2312"/>
              </w:rPr>
            </w:pPr>
          </w:p>
        </w:tc>
      </w:tr>
      <w:tr w14:paraId="7A0F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A8D7A1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31893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73CCF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FF7185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958FD07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F344A1F">
            <w:pPr>
              <w:jc w:val="both"/>
              <w:rPr>
                <w:rFonts w:ascii="仿宋_GB2312" w:eastAsia="仿宋_GB2312"/>
              </w:rPr>
            </w:pPr>
          </w:p>
        </w:tc>
      </w:tr>
      <w:tr w14:paraId="0941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BAAB990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E5C0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8FC3C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E43054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2DB3394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AF0F0F7">
            <w:pPr>
              <w:jc w:val="both"/>
              <w:rPr>
                <w:rFonts w:ascii="仿宋_GB2312" w:eastAsia="仿宋_GB2312"/>
              </w:rPr>
            </w:pPr>
          </w:p>
        </w:tc>
      </w:tr>
      <w:tr w14:paraId="1F092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1819A2D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ED80C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F11C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2004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D3B4E1A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9A6EFD4">
            <w:pPr>
              <w:jc w:val="both"/>
              <w:rPr>
                <w:rFonts w:ascii="仿宋_GB2312" w:eastAsia="仿宋_GB2312"/>
              </w:rPr>
            </w:pPr>
          </w:p>
        </w:tc>
      </w:tr>
      <w:tr w14:paraId="4BAE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3283FEF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B53D9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C274D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B39651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AAA0590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B319F05">
            <w:pPr>
              <w:jc w:val="both"/>
              <w:rPr>
                <w:rFonts w:ascii="仿宋_GB2312" w:eastAsia="仿宋_GB2312"/>
              </w:rPr>
            </w:pPr>
          </w:p>
        </w:tc>
      </w:tr>
      <w:tr w14:paraId="197F3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3CE88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FA1925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59E3D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19326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6BC32">
            <w:pPr>
              <w:jc w:val="both"/>
              <w:rPr>
                <w:rFonts w:ascii="仿宋_GB2312" w:eastAsia="仿宋_GB2312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FFAAC">
            <w:pPr>
              <w:jc w:val="both"/>
              <w:rPr>
                <w:rFonts w:ascii="仿宋_GB2312" w:eastAsia="仿宋_GB2312"/>
              </w:rPr>
            </w:pPr>
          </w:p>
        </w:tc>
      </w:tr>
    </w:tbl>
    <w:p w14:paraId="1DD2CE92">
      <w:pPr>
        <w:spacing w:line="400" w:lineRule="exact"/>
        <w:ind w:left="1"/>
        <w:jc w:val="both"/>
        <w:outlineLvl w:val="0"/>
        <w:rPr>
          <w:rFonts w:hint="eastAsia" w:ascii="国标宋体" w:hAnsi="国标宋体" w:eastAsia="国标宋体" w:cs="国标宋体"/>
          <w:b/>
          <w:color w:val="000000"/>
          <w:kern w:val="2"/>
        </w:rPr>
      </w:pPr>
      <w:r>
        <w:rPr>
          <w:rFonts w:hint="eastAsia" w:ascii="国标宋体" w:hAnsi="国标宋体" w:eastAsia="国标宋体" w:cs="国标宋体"/>
          <w:b/>
          <w:color w:val="000000"/>
          <w:kern w:val="2"/>
        </w:rPr>
        <w:t>特别提示：</w:t>
      </w:r>
    </w:p>
    <w:p w14:paraId="622E13E9">
      <w:pPr>
        <w:spacing w:line="320" w:lineRule="exact"/>
        <w:ind w:left="1" w:firstLine="548" w:firstLineChars="196"/>
        <w:jc w:val="both"/>
        <w:outlineLvl w:val="0"/>
        <w:rPr>
          <w:rFonts w:hint="eastAsia" w:ascii="国标宋体" w:hAnsi="国标宋体" w:eastAsia="国标宋体" w:cs="国标宋体"/>
          <w:kern w:val="2"/>
        </w:rPr>
      </w:pPr>
      <w:r>
        <w:rPr>
          <w:rFonts w:hint="eastAsia" w:ascii="国标宋体" w:hAnsi="国标宋体" w:eastAsia="国标宋体" w:cs="国标宋体"/>
          <w:kern w:val="2"/>
        </w:rPr>
        <w:t>1、本表为通用表格，</w:t>
      </w:r>
      <w:r>
        <w:rPr>
          <w:rFonts w:hint="eastAsia" w:ascii="国标宋体" w:hAnsi="国标宋体" w:eastAsia="国标宋体" w:cs="国标宋体"/>
          <w:kern w:val="2"/>
          <w:lang w:eastAsia="zh-CN"/>
        </w:rPr>
        <w:t>供应商</w:t>
      </w:r>
      <w:r>
        <w:rPr>
          <w:rFonts w:hint="eastAsia" w:ascii="国标宋体" w:hAnsi="国标宋体" w:eastAsia="国标宋体" w:cs="国标宋体"/>
          <w:kern w:val="2"/>
        </w:rPr>
        <w:t>可根据项目实际情况对本表进行调整和扩展。</w:t>
      </w:r>
    </w:p>
    <w:p w14:paraId="75226D95">
      <w:pPr>
        <w:spacing w:line="320" w:lineRule="exact"/>
        <w:ind w:left="1" w:firstLine="548" w:firstLineChars="196"/>
        <w:jc w:val="both"/>
        <w:outlineLvl w:val="0"/>
        <w:rPr>
          <w:rFonts w:hint="eastAsia" w:ascii="国标宋体" w:hAnsi="国标宋体" w:eastAsia="国标宋体" w:cs="国标宋体"/>
          <w:kern w:val="2"/>
        </w:rPr>
      </w:pPr>
      <w:r>
        <w:rPr>
          <w:rFonts w:hint="eastAsia" w:ascii="国标宋体" w:hAnsi="国标宋体" w:eastAsia="国标宋体" w:cs="国标宋体"/>
          <w:kern w:val="2"/>
        </w:rPr>
        <w:t>2、按所投产品的功能及技术规格（参数），逐条对应</w:t>
      </w:r>
      <w:r>
        <w:rPr>
          <w:rFonts w:hint="eastAsia" w:ascii="国标宋体" w:hAnsi="国标宋体" w:eastAsia="国标宋体" w:cs="国标宋体"/>
          <w:kern w:val="2"/>
          <w:lang w:eastAsia="zh-CN"/>
        </w:rPr>
        <w:t>招标</w:t>
      </w:r>
      <w:r>
        <w:rPr>
          <w:rFonts w:hint="eastAsia" w:ascii="国标宋体" w:hAnsi="国标宋体" w:eastAsia="国标宋体" w:cs="国标宋体"/>
          <w:kern w:val="2"/>
        </w:rPr>
        <w:t>文件</w:t>
      </w:r>
      <w:r>
        <w:rPr>
          <w:rFonts w:hint="eastAsia" w:ascii="国标宋体" w:hAnsi="国标宋体" w:eastAsia="国标宋体" w:cs="国标宋体"/>
          <w:kern w:val="2"/>
          <w:lang w:eastAsia="zh-CN"/>
        </w:rPr>
        <w:t>第三章《招标项目技术、服务、商务及其它要求》内容</w:t>
      </w:r>
      <w:r>
        <w:rPr>
          <w:rFonts w:hint="eastAsia" w:ascii="国标宋体" w:hAnsi="国标宋体" w:eastAsia="国标宋体" w:cs="国标宋体"/>
          <w:kern w:val="2"/>
        </w:rPr>
        <w:t>，认真填写本表。偏离说明对偏离情况做出详细说明。</w:t>
      </w:r>
    </w:p>
    <w:p w14:paraId="046D9DF4">
      <w:pPr>
        <w:spacing w:line="320" w:lineRule="exact"/>
        <w:ind w:left="1" w:firstLine="548" w:firstLineChars="196"/>
        <w:jc w:val="both"/>
        <w:outlineLvl w:val="0"/>
        <w:rPr>
          <w:rFonts w:hint="eastAsia" w:ascii="国标宋体" w:hAnsi="国标宋体" w:eastAsia="国标宋体" w:cs="国标宋体"/>
          <w:kern w:val="2"/>
        </w:rPr>
      </w:pPr>
      <w:r>
        <w:rPr>
          <w:rFonts w:hint="eastAsia" w:ascii="国标宋体" w:hAnsi="国标宋体" w:eastAsia="国标宋体" w:cs="国标宋体"/>
          <w:kern w:val="2"/>
        </w:rPr>
        <w:t>3、</w:t>
      </w:r>
      <w:r>
        <w:rPr>
          <w:rFonts w:hint="eastAsia" w:ascii="国标宋体" w:hAnsi="国标宋体" w:eastAsia="国标宋体" w:cs="国标宋体"/>
          <w:kern w:val="2"/>
          <w:lang w:eastAsia="zh-CN"/>
        </w:rPr>
        <w:t>供应商</w:t>
      </w:r>
      <w:r>
        <w:rPr>
          <w:rFonts w:hint="eastAsia" w:ascii="国标宋体" w:hAnsi="国标宋体" w:eastAsia="国标宋体" w:cs="国标宋体"/>
          <w:kern w:val="2"/>
        </w:rPr>
        <w:t>应按实际情况填写响应情况，不得照抄、复制</w:t>
      </w:r>
      <w:r>
        <w:rPr>
          <w:rFonts w:hint="eastAsia" w:ascii="国标宋体" w:hAnsi="国标宋体" w:eastAsia="国标宋体" w:cs="国标宋体"/>
          <w:kern w:val="2"/>
          <w:lang w:eastAsia="zh-CN"/>
        </w:rPr>
        <w:t>招标</w:t>
      </w:r>
      <w:r>
        <w:rPr>
          <w:rFonts w:hint="eastAsia" w:ascii="国标宋体" w:hAnsi="国标宋体" w:eastAsia="国标宋体" w:cs="国标宋体"/>
          <w:kern w:val="2"/>
        </w:rPr>
        <w:t xml:space="preserve">文件技术指标要求。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F7C0010-6A24-46F5-AD97-1275A4829A8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E9E7950-D05F-44EA-8780-4D075FC3CD7D}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  <w:embedRegular r:id="rId3" w:fontKey="{2D67C632-52E2-43BA-974A-D81140091D7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2AC8DBF9-CCD5-4490-BC9E-A57499D0177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350A5BB-A1F8-427B-834B-7114C281C1BB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F3C2C"/>
    <w:rsid w:val="11A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2026-05-12T05:38:00Z</dcterms:created>
  <dc:creator>1211259148</dc:creator>
  <cp:lastModifiedBy>1211259148</cp:lastModifiedBy>
  <dcterms:modified xsi:type="dcterms:W3CDTF">2026-05-12T05:38:37Z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C8BC1D5F074B4533BDE5EA1B2146FE96_11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