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4"/>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01CDF74C">
      <w:pPr>
        <w:pStyle w:val="5"/>
        <w:spacing w:line="460" w:lineRule="exact"/>
        <w:ind w:firstLine="480" w:firstLineChars="200"/>
        <w:rPr>
          <w:rFonts w:hint="eastAsia" w:ascii="宋体" w:hAnsi="宋体"/>
          <w:sz w:val="24"/>
          <w:szCs w:val="24"/>
          <w:highlight w:val="none"/>
        </w:rPr>
      </w:pPr>
    </w:p>
    <w:p w14:paraId="3C332ABC">
      <w:pPr>
        <w:pStyle w:val="5"/>
        <w:spacing w:line="460" w:lineRule="exact"/>
        <w:ind w:firstLine="480" w:firstLineChars="200"/>
        <w:rPr>
          <w:rFonts w:ascii="宋体" w:hAnsi="宋体" w:cs="宋体"/>
          <w:sz w:val="24"/>
          <w:szCs w:val="24"/>
          <w:highlight w:val="none"/>
        </w:rPr>
      </w:pPr>
      <w:r>
        <w:rPr>
          <w:rFonts w:hint="eastAsia" w:ascii="宋体" w:hAnsi="宋体"/>
          <w:sz w:val="24"/>
          <w:szCs w:val="24"/>
          <w:highlight w:val="none"/>
        </w:rPr>
        <w:t>1.</w:t>
      </w:r>
      <w:r>
        <w:rPr>
          <w:rFonts w:hint="eastAsia" w:ascii="宋体" w:hAnsi="宋体"/>
          <w:sz w:val="24"/>
        </w:rPr>
        <w:t>提供供应商合法注册的法人或其他组织的营业执照/事业单位法人证书/非企业专业服务机构执业许可证/民办非企业单位登记证书</w:t>
      </w:r>
      <w:r>
        <w:rPr>
          <w:rFonts w:ascii="宋体" w:hAnsi="宋体" w:cs="宋体"/>
          <w:sz w:val="24"/>
          <w:szCs w:val="24"/>
          <w:highlight w:val="none"/>
        </w:rPr>
        <w:t>；</w:t>
      </w:r>
    </w:p>
    <w:p w14:paraId="3D04BCBA">
      <w:pPr>
        <w:pStyle w:val="5"/>
        <w:spacing w:line="460" w:lineRule="exact"/>
        <w:ind w:firstLine="480" w:firstLineChars="200"/>
        <w:rPr>
          <w:rFonts w:hint="eastAsia" w:ascii="宋体" w:hAnsi="宋体"/>
          <w:sz w:val="24"/>
          <w:szCs w:val="24"/>
          <w:highlight w:val="none"/>
        </w:rPr>
      </w:pPr>
    </w:p>
    <w:p w14:paraId="7B7E29CB">
      <w:pPr>
        <w:pStyle w:val="5"/>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w:t>
      </w:r>
      <w:r>
        <w:rPr>
          <w:rFonts w:hint="eastAsia" w:ascii="宋体" w:hAnsi="宋体" w:cs="Times New Roman"/>
          <w:color w:val="auto"/>
          <w:kern w:val="0"/>
          <w:sz w:val="24"/>
          <w:szCs w:val="24"/>
          <w:lang w:val="en-US" w:eastAsia="zh-CN" w:bidi="ar-SA"/>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r>
        <w:rPr>
          <w:rFonts w:hint="eastAsia" w:ascii="宋体" w:hAnsi="宋体"/>
          <w:sz w:val="24"/>
          <w:szCs w:val="24"/>
          <w:highlight w:val="none"/>
        </w:rPr>
        <w:t>；</w:t>
      </w:r>
    </w:p>
    <w:p w14:paraId="2FC1B30A">
      <w:pPr>
        <w:pStyle w:val="5"/>
        <w:spacing w:line="460" w:lineRule="exact"/>
        <w:ind w:firstLine="480" w:firstLineChars="200"/>
        <w:rPr>
          <w:rFonts w:hint="eastAsia" w:ascii="宋体" w:hAnsi="宋体"/>
          <w:sz w:val="24"/>
          <w:szCs w:val="24"/>
          <w:highlight w:val="none"/>
        </w:rPr>
      </w:pPr>
    </w:p>
    <w:p w14:paraId="21D0D894">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3.税收缴纳证明：提供截止至开标时间前一年内任意一个月的税收缴纳凭据；（增值税、企业所得税至少提供一种，依法免税的供应商应提供相关文件证明）</w:t>
      </w:r>
    </w:p>
    <w:p w14:paraId="6CF88CCB">
      <w:pPr>
        <w:pStyle w:val="5"/>
        <w:spacing w:line="460" w:lineRule="exact"/>
        <w:ind w:firstLine="480" w:firstLineChars="200"/>
        <w:rPr>
          <w:rFonts w:hint="eastAsia" w:ascii="宋体" w:hAnsi="宋体"/>
          <w:sz w:val="24"/>
          <w:szCs w:val="24"/>
          <w:highlight w:val="none"/>
          <w:lang w:val="en-US" w:eastAsia="zh-CN"/>
        </w:rPr>
      </w:pPr>
    </w:p>
    <w:p w14:paraId="70271EE6">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4.社会保障资金缴纳证明：提供截止至开标时间前六个月内任意一个月的社保缴纳凭据或社保机构开具的社会保险参保缴纳情况证明；（依法不需要缴纳社会保障资金的供应商应提供相关证明）</w:t>
      </w:r>
    </w:p>
    <w:p w14:paraId="0CAD59BD">
      <w:pPr>
        <w:pStyle w:val="5"/>
        <w:spacing w:line="460" w:lineRule="exact"/>
        <w:ind w:firstLine="480" w:firstLineChars="200"/>
        <w:rPr>
          <w:rFonts w:hint="eastAsia" w:ascii="宋体" w:hAnsi="宋体"/>
          <w:sz w:val="24"/>
          <w:szCs w:val="24"/>
          <w:highlight w:val="none"/>
          <w:lang w:val="en-US" w:eastAsia="zh-CN"/>
        </w:rPr>
      </w:pPr>
    </w:p>
    <w:p w14:paraId="4A4B4DB6">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5.提供具有履行本合同所必需的设备和专业技术能力的说明及承诺；（提供书面说明及承诺，加盖供应商公章）</w:t>
      </w:r>
    </w:p>
    <w:p w14:paraId="0A2D5DF4">
      <w:pPr>
        <w:pStyle w:val="5"/>
        <w:spacing w:line="460" w:lineRule="exact"/>
        <w:ind w:firstLine="480" w:firstLineChars="200"/>
        <w:rPr>
          <w:rFonts w:hint="eastAsia" w:ascii="宋体" w:hAnsi="宋体"/>
          <w:sz w:val="24"/>
          <w:szCs w:val="24"/>
          <w:highlight w:val="none"/>
          <w:lang w:val="en-US" w:eastAsia="zh-CN"/>
        </w:rPr>
      </w:pPr>
    </w:p>
    <w:p w14:paraId="533708EA">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6.提供参加政府采购活动前三年内在经营活动中没有重大违法记录的书面声明；（提供书面声明，加盖供应商公章）</w:t>
      </w:r>
    </w:p>
    <w:p w14:paraId="1EF1BFAA">
      <w:pPr>
        <w:pStyle w:val="5"/>
        <w:spacing w:line="460" w:lineRule="exact"/>
        <w:ind w:firstLine="480" w:firstLineChars="200"/>
        <w:rPr>
          <w:rFonts w:hint="eastAsia" w:ascii="宋体" w:hAnsi="宋体"/>
          <w:sz w:val="24"/>
          <w:szCs w:val="24"/>
          <w:highlight w:val="none"/>
          <w:lang w:val="en-US" w:eastAsia="zh-CN"/>
        </w:rPr>
      </w:pPr>
    </w:p>
    <w:p w14:paraId="23F153C1">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7.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p w14:paraId="024949D4">
      <w:pPr>
        <w:pStyle w:val="5"/>
        <w:spacing w:line="460" w:lineRule="exact"/>
        <w:ind w:firstLine="480" w:firstLineChars="200"/>
        <w:rPr>
          <w:rFonts w:hint="eastAsia" w:ascii="宋体" w:hAnsi="宋体"/>
          <w:sz w:val="24"/>
          <w:szCs w:val="24"/>
          <w:highlight w:val="none"/>
          <w:lang w:val="en-US" w:eastAsia="zh-CN"/>
        </w:rPr>
      </w:pPr>
    </w:p>
    <w:p w14:paraId="737B5A2F">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8.供应商须具备建设主管部门核发的电力工程施工总承包三级（或以上）资质或输变电工程专业承包三级（或以上）资质、同时具有有效的《承装（修、试）电力设施许可证》（许可类别须包含承装类且等级为五级（或以上））；合格有效的安全生产许可证；</w:t>
      </w:r>
    </w:p>
    <w:p w14:paraId="4F5E6916">
      <w:pPr>
        <w:pStyle w:val="5"/>
        <w:spacing w:line="460" w:lineRule="exact"/>
        <w:ind w:firstLine="480" w:firstLineChars="200"/>
        <w:rPr>
          <w:rFonts w:hint="eastAsia" w:ascii="宋体" w:hAnsi="宋体"/>
          <w:sz w:val="24"/>
          <w:szCs w:val="24"/>
          <w:highlight w:val="none"/>
          <w:lang w:val="en-US" w:eastAsia="zh-CN"/>
        </w:rPr>
      </w:pPr>
    </w:p>
    <w:p w14:paraId="732AE87C">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9.拟派项目经理具备建设行政主管部门颁发的机电工程专业注册建造师二级（或以上）执业资格，具有有效的安全生产考核合格证书（建安B证），在本单位注册且无在建工程、无不良记录；（提供无在建工程、无不良记录承诺书）</w:t>
      </w:r>
    </w:p>
    <w:p w14:paraId="213F5C4A">
      <w:pPr>
        <w:pStyle w:val="5"/>
        <w:spacing w:line="460" w:lineRule="exact"/>
        <w:ind w:firstLine="480" w:firstLineChars="200"/>
        <w:rPr>
          <w:rFonts w:hint="eastAsia" w:ascii="宋体" w:hAnsi="宋体"/>
          <w:sz w:val="24"/>
          <w:szCs w:val="24"/>
          <w:highlight w:val="none"/>
          <w:lang w:val="en-US" w:eastAsia="zh-CN"/>
        </w:rPr>
      </w:pPr>
    </w:p>
    <w:p w14:paraId="7F43A5EB">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10.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w:t>
      </w:r>
      <w:bookmarkStart w:id="0" w:name="_GoBack"/>
      <w:bookmarkEnd w:id="0"/>
      <w:r>
        <w:rPr>
          <w:rFonts w:hint="eastAsia" w:ascii="宋体" w:hAnsi="宋体"/>
          <w:sz w:val="24"/>
          <w:szCs w:val="24"/>
          <w:highlight w:val="none"/>
          <w:lang w:val="en-US" w:eastAsia="zh-CN"/>
        </w:rPr>
        <w:t>“中国政府采购网”进行查询，截图留档；如网站无供应商信息的，供应商须提供相关证明资料或书面声明）</w:t>
      </w:r>
    </w:p>
    <w:p w14:paraId="5378866A">
      <w:pPr>
        <w:pStyle w:val="5"/>
        <w:spacing w:line="460" w:lineRule="exact"/>
        <w:ind w:firstLine="480" w:firstLineChars="200"/>
        <w:rPr>
          <w:rFonts w:hint="eastAsia" w:ascii="宋体" w:hAnsi="宋体"/>
          <w:sz w:val="24"/>
          <w:szCs w:val="24"/>
          <w:highlight w:val="none"/>
          <w:lang w:val="en-US" w:eastAsia="zh-CN"/>
        </w:rPr>
      </w:pPr>
    </w:p>
    <w:p w14:paraId="2C4FE411">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11.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7F250E5"/>
    <w:rsid w:val="0BD2231F"/>
    <w:rsid w:val="0E4F6F46"/>
    <w:rsid w:val="1C737230"/>
    <w:rsid w:val="23123448"/>
    <w:rsid w:val="269566A7"/>
    <w:rsid w:val="3049232A"/>
    <w:rsid w:val="36ED6892"/>
    <w:rsid w:val="3FFE4975"/>
    <w:rsid w:val="473F726A"/>
    <w:rsid w:val="49335C38"/>
    <w:rsid w:val="4A7F5664"/>
    <w:rsid w:val="540F6F5A"/>
    <w:rsid w:val="5DA116AC"/>
    <w:rsid w:val="5F5C238F"/>
    <w:rsid w:val="5FB46F10"/>
    <w:rsid w:val="5FE936F7"/>
    <w:rsid w:val="61BF7DEE"/>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1073</Words>
  <Characters>1176</Characters>
  <Lines>0</Lines>
  <Paragraphs>0</Paragraphs>
  <TotalTime>11</TotalTime>
  <ScaleCrop>false</ScaleCrop>
  <LinksUpToDate>false</LinksUpToDate>
  <CharactersWithSpaces>1176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ShmiLy</cp:lastModifiedBy>
  <dcterms:modified xsi:type="dcterms:W3CDTF">2026-06-12T08:25:53Z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eyJoZGlkIjoiZmFlZmZkZWMwMzA4NDI5MzZmZmQ2YjNjYzBiMWFjZWEiLCJ1c2VySWQiOiIxMjM0ODYwODUyIn0=</vt:lpwstr>
  </property>
  <property fmtid="{D5CDD505-2E9C-101B-9397-08002B2CF9AE}" pid="4" name="ICV">
    <vt:lpwstr>9A710E89FF8E46A0AC7258C863E82127_12</vt:lpwstr>
  </property>
</Properties>
</file>