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版本号：KY2026-1-518.1B120260908001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教学数智交互系统(二次)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KY2026-1-518.1B1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教学数智交互系统(二次)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KY2026-1-518.1B1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教学数智交互系统(二次)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学数智交互系统面向冶金、机电的金属材料工程，材料加工与控制工程、冶金工程、新能源材料与器件、机械设计制造及其自动化、机械电子工程、车辆工程、智能制造工程等专业本科生开放材料科学基础实验等本科教学实验项目。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采购包1（教学数智交互系统）：属于专门面向中小企业采购。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银行账号：86113010750181502001260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中标人应依据中标金额向采购代理机构交纳中标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联系人：杨子雨、刘金柯</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学数智交互系统面向冶金、机电的金属材料工程，材料加工与控制工程、冶金工程、新能源材料与器件、机械设计制造及其自动化、机械电子工程、车辆工程、智能制造工程等专业本科生开放材料科学基础实验等本科教学实验项目。具体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1,060,000.00</w:t>
      </w:r>
    </w:p>
    <w:p>
      <w:pPr>
        <w:pStyle w:val="null3"/>
      </w:pPr>
      <w:r>
        <w:rPr>
          <w:rFonts w:ascii="仿宋_GB2312" w:hAnsi="仿宋_GB2312" w:cs="仿宋_GB2312" w:eastAsia="仿宋_GB2312"/>
        </w:rPr>
        <w:t>采购包最高限价（元）: 947,300.00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教学数智交互系统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标的名称：教学数智交互系统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78"/>
              <w:gridCol w:w="1118"/>
              <w:gridCol w:w="525"/>
              <w:gridCol w:w="531"/>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shd w:fill="FFFFFF" w:val="clear"/>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shd w:fill="FFFFFF" w:val="clear"/>
                    </w:rPr>
                    <w:t>产品名称</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shd w:fill="FFFFFF" w:val="clear"/>
                    </w:rPr>
                    <w:t>数量</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shd w:fill="FFFFFF" w:val="clear"/>
                    </w:rPr>
                    <w:t>单位</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明暗场倒置金相显微镜</w:t>
                  </w:r>
                </w:p>
                <w:p>
                  <w:pPr>
                    <w:pStyle w:val="null3"/>
                    <w:jc w:val="center"/>
                  </w:pPr>
                  <w:r>
                    <w:rPr>
                      <w:rFonts w:ascii="仿宋_GB2312" w:hAnsi="仿宋_GB2312" w:cs="仿宋_GB2312" w:eastAsia="仿宋_GB2312"/>
                      <w:sz w:val="18"/>
                    </w:rPr>
                    <w:t>【核心产品】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倒置金相显微镜</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材料分析教学系统软件</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显微成像</w:t>
                  </w:r>
                  <w:r>
                    <w:rPr>
                      <w:rFonts w:ascii="仿宋_GB2312" w:hAnsi="仿宋_GB2312" w:cs="仿宋_GB2312" w:eastAsia="仿宋_GB2312"/>
                      <w:sz w:val="18"/>
                    </w:rPr>
                    <w:t>系统</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金相试样磨抛机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数显洛氏硬度计</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自动金相试样磨抛机</w:t>
                  </w:r>
                </w:p>
                <w:p>
                  <w:pPr>
                    <w:pStyle w:val="null3"/>
                    <w:jc w:val="center"/>
                  </w:pPr>
                  <w:r>
                    <w:rPr>
                      <w:rFonts w:ascii="仿宋_GB2312" w:hAnsi="仿宋_GB2312" w:cs="仿宋_GB2312" w:eastAsia="仿宋_GB2312"/>
                      <w:sz w:val="18"/>
                    </w:rPr>
                    <w:t>【核心产品】</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金相自动镶嵌机</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二、技术标准、配置要求</w:t>
            </w:r>
          </w:p>
          <w:p>
            <w:pPr>
              <w:pStyle w:val="null3"/>
              <w:jc w:val="left"/>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187"/>
              <w:gridCol w:w="238"/>
              <w:gridCol w:w="1860"/>
              <w:gridCol w:w="334"/>
              <w:gridCol w:w="187"/>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技术要求</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配置要求</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明暗场倒置金相显微镜</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1、放大倍数：50X-1000X。</w:t>
                  </w:r>
                </w:p>
                <w:p>
                  <w:pPr>
                    <w:pStyle w:val="null3"/>
                    <w:jc w:val="left"/>
                  </w:pPr>
                  <w:r>
                    <w:rPr>
                      <w:rFonts w:ascii="仿宋_GB2312" w:hAnsi="仿宋_GB2312" w:cs="仿宋_GB2312" w:eastAsia="仿宋_GB2312"/>
                      <w:sz w:val="18"/>
                    </w:rPr>
                    <w:t>2、观察筒：三目观察筒,45°倾斜,瞳距调节范围50-75mm,两档式分光比：双目:三目=100：0或0：100。铰链组可360°旋转。</w:t>
                  </w:r>
                </w:p>
                <w:p>
                  <w:pPr>
                    <w:pStyle w:val="null3"/>
                    <w:jc w:val="left"/>
                  </w:pPr>
                  <w:r>
                    <w:rPr>
                      <w:rFonts w:ascii="仿宋_GB2312" w:hAnsi="仿宋_GB2312" w:cs="仿宋_GB2312" w:eastAsia="仿宋_GB2312"/>
                      <w:sz w:val="18"/>
                    </w:rPr>
                    <w:t>3、目镜：PL10X×22mm，其中一支目镜带单刻度十字分划板。</w:t>
                  </w:r>
                </w:p>
                <w:p>
                  <w:pPr>
                    <w:pStyle w:val="null3"/>
                    <w:jc w:val="left"/>
                  </w:pPr>
                  <w:r>
                    <w:rPr>
                      <w:rFonts w:ascii="仿宋_GB2312" w:hAnsi="仿宋_GB2312" w:cs="仿宋_GB2312" w:eastAsia="仿宋_GB2312"/>
                      <w:sz w:val="18"/>
                    </w:rPr>
                    <w:t>4、转换器：明暗场5孔物镜转换器，带DIC插槽，带倍率显示传感器。</w:t>
                  </w:r>
                </w:p>
                <w:p>
                  <w:pPr>
                    <w:pStyle w:val="null3"/>
                    <w:jc w:val="left"/>
                  </w:pPr>
                  <w:r>
                    <w:rPr>
                      <w:rFonts w:ascii="仿宋_GB2312" w:hAnsi="仿宋_GB2312" w:cs="仿宋_GB2312" w:eastAsia="仿宋_GB2312"/>
                      <w:sz w:val="18"/>
                    </w:rPr>
                    <w:t>5、物镜：明暗场半复消色差金相物镜5X/NA≥0.15/WD≥8.5mm， 10X/NA≥0.3/WD≥8.7mm，20X/NA≥0.45/WD≥3.2mm， 50X/NA≥0.55/WD≥7.3mm，100X/NA≥0.8/WD≥2.0mm。</w:t>
                  </w:r>
                </w:p>
                <w:p>
                  <w:pPr>
                    <w:pStyle w:val="null3"/>
                    <w:jc w:val="left"/>
                  </w:pPr>
                  <w:r>
                    <w:rPr>
                      <w:rFonts w:ascii="仿宋_GB2312" w:hAnsi="仿宋_GB2312" w:cs="仿宋_GB2312" w:eastAsia="仿宋_GB2312"/>
                      <w:sz w:val="18"/>
                    </w:rPr>
                    <w:t>6、调焦机构：粗调行程≥9mm,焦面向上≥6.5mm,向下≥2.5mm,微调精度≤0.002mm,带有防止下滑的松紧调节手轮。</w:t>
                  </w:r>
                </w:p>
                <w:p>
                  <w:pPr>
                    <w:pStyle w:val="null3"/>
                    <w:jc w:val="left"/>
                  </w:pPr>
                  <w:r>
                    <w:rPr>
                      <w:rFonts w:ascii="仿宋_GB2312" w:hAnsi="仿宋_GB2312" w:cs="仿宋_GB2312" w:eastAsia="仿宋_GB2312"/>
                      <w:sz w:val="18"/>
                    </w:rPr>
                    <w:t>7、载物台：三层机械移动平台，平台尺寸：≥235（W）×250（L），移动范围≥50×50mm，双向线轨传动，右手低手位控制。</w:t>
                  </w:r>
                </w:p>
                <w:p>
                  <w:pPr>
                    <w:pStyle w:val="null3"/>
                    <w:jc w:val="left"/>
                  </w:pPr>
                  <w:r>
                    <w:rPr>
                      <w:rFonts w:ascii="仿宋_GB2312" w:hAnsi="仿宋_GB2312" w:cs="仿宋_GB2312" w:eastAsia="仿宋_GB2312"/>
                      <w:sz w:val="18"/>
                    </w:rPr>
                    <w:t>8、反射照明系统：100-240V宽电压,12V100W飞利浦卤素灯，带可变孔径光阑，中心可调；带可变孔径视场光阑，中心可调；带滤色片插槽与偏光装置插槽,带明暗场切换装置。带EC0红外感应功能，具备使用者短时间离开及返回时系统会自动关闭电源或重新开启功能。带亮度指示功能。</w:t>
                  </w:r>
                </w:p>
                <w:p>
                  <w:pPr>
                    <w:pStyle w:val="null3"/>
                    <w:jc w:val="left"/>
                  </w:pPr>
                  <w:r>
                    <w:rPr>
                      <w:rFonts w:ascii="仿宋_GB2312" w:hAnsi="仿宋_GB2312" w:cs="仿宋_GB2312" w:eastAsia="仿宋_GB2312"/>
                      <w:sz w:val="18"/>
                    </w:rPr>
                    <w:t>9、机身带前置物镜倍率显示功能和亮度指示功能。</w:t>
                  </w:r>
                </w:p>
                <w:p>
                  <w:pPr>
                    <w:pStyle w:val="null3"/>
                    <w:jc w:val="left"/>
                  </w:pPr>
                  <w:r>
                    <w:rPr>
                      <w:rFonts w:ascii="仿宋_GB2312" w:hAnsi="仿宋_GB2312" w:cs="仿宋_GB2312" w:eastAsia="仿宋_GB2312"/>
                      <w:sz w:val="18"/>
                    </w:rPr>
                    <w:t>10、偏光附件： 起偏镜插板、360°旋转检偏镜插板。</w:t>
                  </w:r>
                </w:p>
                <w:p>
                  <w:pPr>
                    <w:pStyle w:val="null3"/>
                    <w:jc w:val="left"/>
                  </w:pPr>
                  <w:r>
                    <w:rPr>
                      <w:rFonts w:ascii="仿宋_GB2312" w:hAnsi="仿宋_GB2312" w:cs="仿宋_GB2312" w:eastAsia="仿宋_GB2312"/>
                      <w:sz w:val="18"/>
                    </w:rPr>
                    <w:t>11、微分干涉附件：DIC微分干涉组件。（需提供整机实物带DIC微分干涉组件照片证明，并盖有制造商公章）</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12、成像系统：≥2000万像素。传感器尺寸：≥1英寸，最大分辨率：≥5440x3648 px</w:t>
                  </w:r>
                  <w:r>
                    <w:rPr>
                      <w:rFonts w:ascii="仿宋_GB2312" w:hAnsi="仿宋_GB2312" w:cs="仿宋_GB2312" w:eastAsia="仿宋_GB2312"/>
                      <w:sz w:val="18"/>
                    </w:rPr>
                    <w:t>，逐行扫描，具有自动曝光、自动白平衡功能；</w:t>
                  </w:r>
                  <w:r>
                    <w:rPr>
                      <w:rFonts w:ascii="仿宋_GB2312" w:hAnsi="仿宋_GB2312" w:cs="仿宋_GB2312" w:eastAsia="仿宋_GB2312"/>
                      <w:sz w:val="18"/>
                    </w:rPr>
                    <w:t xml:space="preserve">USB3.0线纯数码输出。配套显微镜原厂图像分析软件 (正版软件，具有国家版权局出具的软件著作权证书）。  </w:t>
                  </w:r>
                </w:p>
                <w:p>
                  <w:pPr>
                    <w:pStyle w:val="null3"/>
                    <w:jc w:val="left"/>
                  </w:pPr>
                  <w:r>
                    <w:rPr>
                      <w:rFonts w:ascii="仿宋_GB2312" w:hAnsi="仿宋_GB2312" w:cs="仿宋_GB2312" w:eastAsia="仿宋_GB2312"/>
                      <w:sz w:val="18"/>
                    </w:rPr>
                    <w:t>13、产品的所采用零部件和生产过程，需对有害物质进行严格控制，符合《电器电子产品有害物质限制使用管理办法》（令第32号）环保要求，提供专业机构出具的证明材料（复印件加盖生产企业公章）。</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 xml:space="preserve">14、教师端显微镜配套终端：处理器 </w:t>
                  </w:r>
                  <w:r>
                    <w:rPr>
                      <w:rFonts w:ascii="仿宋_GB2312" w:hAnsi="仿宋_GB2312" w:cs="仿宋_GB2312" w:eastAsia="仿宋_GB2312"/>
                      <w:sz w:val="18"/>
                    </w:rPr>
                    <w:t>≥</w:t>
                  </w:r>
                  <w:r>
                    <w:rPr>
                      <w:rFonts w:ascii="仿宋_GB2312" w:hAnsi="仿宋_GB2312" w:cs="仿宋_GB2312" w:eastAsia="仿宋_GB2312"/>
                      <w:sz w:val="18"/>
                    </w:rPr>
                    <w:t>14核,主频不低于2.6GHz，20线程，内存容量16GB，硬盘容量1TB固态硬盘，集成显卡，电源</w:t>
                  </w:r>
                  <w:r>
                    <w:rPr>
                      <w:rFonts w:ascii="仿宋_GB2312" w:hAnsi="仿宋_GB2312" w:cs="仿宋_GB2312" w:eastAsia="仿宋_GB2312"/>
                      <w:sz w:val="18"/>
                    </w:rPr>
                    <w:t>≥180W,WIN11正版操作系统,</w:t>
                  </w:r>
                  <w:r>
                    <w:rPr>
                      <w:rFonts w:ascii="仿宋_GB2312" w:hAnsi="仿宋_GB2312" w:cs="仿宋_GB2312" w:eastAsia="仿宋_GB2312"/>
                      <w:sz w:val="18"/>
                    </w:rPr>
                    <w:t xml:space="preserve"> </w:t>
                  </w:r>
                  <w:r>
                    <w:rPr>
                      <w:rFonts w:ascii="仿宋_GB2312" w:hAnsi="仿宋_GB2312" w:cs="仿宋_GB2312" w:eastAsia="仿宋_GB2312"/>
                      <w:sz w:val="18"/>
                    </w:rPr>
                    <w:t>屏幕尺寸：</w:t>
                  </w:r>
                  <w:r>
                    <w:rPr>
                      <w:rFonts w:ascii="仿宋_GB2312" w:hAnsi="仿宋_GB2312" w:cs="仿宋_GB2312" w:eastAsia="仿宋_GB2312"/>
                      <w:sz w:val="18"/>
                    </w:rPr>
                    <w:t>≥23吋，分辨率≥1920*1080,键鼠套装，3年免费上门服务。</w:t>
                  </w:r>
                </w:p>
                <w:p>
                  <w:pPr>
                    <w:pStyle w:val="null3"/>
                    <w:jc w:val="left"/>
                  </w:pPr>
                  <w:r>
                    <w:rPr>
                      <w:rFonts w:ascii="仿宋_GB2312" w:hAnsi="仿宋_GB2312" w:cs="仿宋_GB2312" w:eastAsia="仿宋_GB2312"/>
                      <w:sz w:val="18"/>
                    </w:rPr>
                    <w:t>15、金相图像专用分析软件（正版软件，提供软件著作权登记证书）：</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1）晶粒度测量评级（晶界提取、单相晶粒度、双相晶粒度测量），评级方法：比较法、面积法、截点法（直线截点、单圆截点和三圆截点法）、晶界重建法；所有测量数据和分析结果都以数据文件的形式保存，并可随时调入计算机中，查阅原始数据资料和打印图像测试结果报告</w:t>
                  </w:r>
                  <w:r>
                    <w:rPr>
                      <w:rFonts w:ascii="仿宋_GB2312" w:hAnsi="仿宋_GB2312" w:cs="仿宋_GB2312" w:eastAsia="仿宋_GB2312"/>
                      <w:sz w:val="21"/>
                      <w:b/>
                    </w:rPr>
                    <w:t>（提供软件操作界面截屏）</w:t>
                  </w:r>
                  <w:r>
                    <w:rPr>
                      <w:rFonts w:ascii="仿宋_GB2312" w:hAnsi="仿宋_GB2312" w:cs="仿宋_GB2312" w:eastAsia="仿宋_GB2312"/>
                      <w:sz w:val="18"/>
                    </w:rPr>
                    <w:t>。</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2）非金属夹杂物测量评级（硫化物、氧化物、硅酸盐测量），评级方法：可以自动或手动测定，并且依据上述标准进行分类评级，提供多种丰富的图像处理方 法，对制样过程中容易产生的划痕设定了去除功能，所有被测量的数据和分析结果以数据文件的形式保存，并可随时调入计算机中，查阅原始数据资料和打印图像测试结果报告</w:t>
                  </w:r>
                  <w:r>
                    <w:rPr>
                      <w:rFonts w:ascii="仿宋_GB2312" w:hAnsi="仿宋_GB2312" w:cs="仿宋_GB2312" w:eastAsia="仿宋_GB2312"/>
                      <w:sz w:val="21"/>
                      <w:b/>
                    </w:rPr>
                    <w:t>（提供软件操作界面截屏）</w:t>
                  </w:r>
                  <w:r>
                    <w:rPr>
                      <w:rFonts w:ascii="仿宋_GB2312" w:hAnsi="仿宋_GB2312" w:cs="仿宋_GB2312" w:eastAsia="仿宋_GB2312"/>
                      <w:sz w:val="18"/>
                    </w:rPr>
                    <w:t>。</w:t>
                  </w:r>
                  <w:r>
                    <w:rPr>
                      <w:rFonts w:ascii="仿宋_GB2312" w:hAnsi="仿宋_GB2312" w:cs="仿宋_GB2312" w:eastAsia="仿宋_GB2312"/>
                      <w:sz w:val="21"/>
                      <w:b/>
                    </w:rPr>
                    <w:t>（提供佐证材料）</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1、目镜*2</w:t>
                  </w:r>
                </w:p>
                <w:p>
                  <w:pPr>
                    <w:pStyle w:val="null3"/>
                    <w:jc w:val="left"/>
                  </w:pPr>
                  <w:r>
                    <w:rPr>
                      <w:rFonts w:ascii="仿宋_GB2312" w:hAnsi="仿宋_GB2312" w:cs="仿宋_GB2312" w:eastAsia="仿宋_GB2312"/>
                      <w:sz w:val="18"/>
                    </w:rPr>
                    <w:t>2、物镜*5</w:t>
                  </w:r>
                </w:p>
                <w:p>
                  <w:pPr>
                    <w:pStyle w:val="null3"/>
                    <w:jc w:val="left"/>
                  </w:pPr>
                  <w:r>
                    <w:rPr>
                      <w:rFonts w:ascii="仿宋_GB2312" w:hAnsi="仿宋_GB2312" w:cs="仿宋_GB2312" w:eastAsia="仿宋_GB2312"/>
                      <w:sz w:val="18"/>
                    </w:rPr>
                    <w:t>3、三层机械移动载物平台</w:t>
                  </w:r>
                </w:p>
                <w:p>
                  <w:pPr>
                    <w:pStyle w:val="null3"/>
                    <w:jc w:val="left"/>
                  </w:pPr>
                  <w:r>
                    <w:rPr>
                      <w:rFonts w:ascii="仿宋_GB2312" w:hAnsi="仿宋_GB2312" w:cs="仿宋_GB2312" w:eastAsia="仿宋_GB2312"/>
                      <w:sz w:val="18"/>
                    </w:rPr>
                    <w:t>*1</w:t>
                  </w:r>
                </w:p>
                <w:p>
                  <w:pPr>
                    <w:pStyle w:val="null3"/>
                    <w:numPr>
                      <w:ilvl w:val="0"/>
                      <w:numId w:val="1"/>
                    </w:numPr>
                    <w:jc w:val="left"/>
                  </w:pPr>
                  <w:r>
                    <w:rPr>
                      <w:rFonts w:ascii="仿宋_GB2312" w:hAnsi="仿宋_GB2312" w:cs="仿宋_GB2312" w:eastAsia="仿宋_GB2312"/>
                      <w:sz w:val="18"/>
                    </w:rPr>
                    <w:t>转换器</w:t>
                  </w:r>
                  <w:r>
                    <w:rPr>
                      <w:rFonts w:ascii="仿宋_GB2312" w:hAnsi="仿宋_GB2312" w:cs="仿宋_GB2312" w:eastAsia="仿宋_GB2312"/>
                      <w:sz w:val="18"/>
                    </w:rPr>
                    <w:t>*1</w:t>
                  </w:r>
                </w:p>
                <w:p>
                  <w:pPr>
                    <w:pStyle w:val="null3"/>
                    <w:numPr>
                      <w:ilvl w:val="0"/>
                      <w:numId w:val="1"/>
                    </w:numPr>
                    <w:jc w:val="left"/>
                  </w:pPr>
                  <w:r>
                    <w:rPr>
                      <w:rFonts w:ascii="仿宋_GB2312" w:hAnsi="仿宋_GB2312" w:cs="仿宋_GB2312" w:eastAsia="仿宋_GB2312"/>
                      <w:sz w:val="18"/>
                    </w:rPr>
                    <w:t>机架</w:t>
                  </w:r>
                  <w:r>
                    <w:rPr>
                      <w:rFonts w:ascii="仿宋_GB2312" w:hAnsi="仿宋_GB2312" w:cs="仿宋_GB2312" w:eastAsia="仿宋_GB2312"/>
                      <w:sz w:val="18"/>
                    </w:rPr>
                    <w:t>*1</w:t>
                  </w:r>
                </w:p>
                <w:p>
                  <w:pPr>
                    <w:pStyle w:val="null3"/>
                    <w:numPr>
                      <w:ilvl w:val="0"/>
                      <w:numId w:val="1"/>
                    </w:numPr>
                    <w:jc w:val="left"/>
                  </w:pPr>
                  <w:r>
                    <w:rPr>
                      <w:rFonts w:ascii="仿宋_GB2312" w:hAnsi="仿宋_GB2312" w:cs="仿宋_GB2312" w:eastAsia="仿宋_GB2312"/>
                      <w:sz w:val="18"/>
                    </w:rPr>
                    <w:t>偏光附件</w:t>
                  </w:r>
                  <w:r>
                    <w:rPr>
                      <w:rFonts w:ascii="仿宋_GB2312" w:hAnsi="仿宋_GB2312" w:cs="仿宋_GB2312" w:eastAsia="仿宋_GB2312"/>
                      <w:sz w:val="18"/>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倒置金相显微镜</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1、无覆盖色差校正光学系统</w:t>
                  </w:r>
                </w:p>
                <w:p>
                  <w:pPr>
                    <w:pStyle w:val="null3"/>
                    <w:jc w:val="left"/>
                  </w:pPr>
                  <w:r>
                    <w:rPr>
                      <w:rFonts w:ascii="仿宋_GB2312" w:hAnsi="仿宋_GB2312" w:cs="仿宋_GB2312" w:eastAsia="仿宋_GB2312"/>
                      <w:sz w:val="18"/>
                    </w:rPr>
                    <w:t>2、放大倍数：50X - 500X</w:t>
                  </w:r>
                </w:p>
                <w:p>
                  <w:pPr>
                    <w:pStyle w:val="null3"/>
                    <w:jc w:val="left"/>
                  </w:pPr>
                  <w:r>
                    <w:rPr>
                      <w:rFonts w:ascii="仿宋_GB2312" w:hAnsi="仿宋_GB2312" w:cs="仿宋_GB2312" w:eastAsia="仿宋_GB2312"/>
                      <w:sz w:val="18"/>
                    </w:rPr>
                    <w:t>3、目镜：自带视度调节高眼点大视野平场目镜PL10X，视场数≥20mm，其中一支目镜带尺，目镜放大率准确度≤±1%（以检测报告数据为准）。</w:t>
                  </w:r>
                </w:p>
                <w:p>
                  <w:pPr>
                    <w:pStyle w:val="null3"/>
                    <w:jc w:val="left"/>
                  </w:pPr>
                  <w:r>
                    <w:rPr>
                      <w:rFonts w:ascii="仿宋_GB2312" w:hAnsi="仿宋_GB2312" w:cs="仿宋_GB2312" w:eastAsia="仿宋_GB2312"/>
                      <w:sz w:val="18"/>
                    </w:rPr>
                    <w:t>4、观察筒：铰链式三目，45°倾斜，固定式分光比8:2，瞳距可调节，瞳距调节范围47-75mm。左右两系统放大率差≤±0.5%（以检测报告数据为准）。双目系统左右市场中心偏差上下≤0.05mm；左右外侧≤0.08；左右内侧≤0.01mm。</w:t>
                  </w:r>
                </w:p>
                <w:p>
                  <w:pPr>
                    <w:pStyle w:val="null3"/>
                    <w:jc w:val="left"/>
                  </w:pPr>
                  <w:r>
                    <w:rPr>
                      <w:rFonts w:ascii="仿宋_GB2312" w:hAnsi="仿宋_GB2312" w:cs="仿宋_GB2312" w:eastAsia="仿宋_GB2312"/>
                      <w:sz w:val="18"/>
                    </w:rPr>
                    <w:t>5、转换器：内定位5孔物镜转换器。</w:t>
                  </w:r>
                </w:p>
                <w:p>
                  <w:pPr>
                    <w:pStyle w:val="null3"/>
                    <w:jc w:val="left"/>
                  </w:pPr>
                  <w:r>
                    <w:rPr>
                      <w:rFonts w:ascii="仿宋_GB2312" w:hAnsi="仿宋_GB2312" w:cs="仿宋_GB2312" w:eastAsia="仿宋_GB2312"/>
                      <w:sz w:val="18"/>
                    </w:rPr>
                    <w:t>6、物镜：</w:t>
                  </w:r>
                </w:p>
                <w:p>
                  <w:pPr>
                    <w:pStyle w:val="null3"/>
                    <w:jc w:val="left"/>
                  </w:pPr>
                  <w:r>
                    <w:rPr>
                      <w:rFonts w:ascii="仿宋_GB2312" w:hAnsi="仿宋_GB2312" w:cs="仿宋_GB2312" w:eastAsia="仿宋_GB2312"/>
                      <w:sz w:val="18"/>
                    </w:rPr>
                    <w:t>6.1平场消色差长工作距金相物镜:LMPlan5X/NA≥0.13/WD≥15.3mm、LMPlan10X/NA≥0.25/WD≥8.5mm、LMPlan20X/NA≥0.4/WD≥8.5mm、LMPlan50X/NA≥0.60/WD≥5.0mm；</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6.2物镜清晰圆直径（以检测报告数据为准）：5X物镜≥18.1mm、10X物镜≥18.2mm、20X物镜≥17.5mm、50X物镜≥17.6mm、100X物镜≥17.3；</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6.3物镜放大率准确度≤±0.9%（以检测报告数据为准）。</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7、调焦机构：粗动每转行程≥38mm，微调精度≤0.002mm；带粗调松紧调节装置，可调节粗调手轮的扭矩。</w:t>
                  </w:r>
                </w:p>
                <w:p>
                  <w:pPr>
                    <w:pStyle w:val="null3"/>
                    <w:jc w:val="left"/>
                  </w:pPr>
                  <w:r>
                    <w:rPr>
                      <w:rFonts w:ascii="仿宋_GB2312" w:hAnsi="仿宋_GB2312" w:cs="仿宋_GB2312" w:eastAsia="仿宋_GB2312"/>
                      <w:sz w:val="18"/>
                    </w:rPr>
                    <w:t>8、载物台：三层机械移动平台，低手位X、Y方向同轴调节；平台面积≥180mmX150mm，移动范围：≥70mmX40mm；移动精度：0.1mm；样品压片，可拆下；水滴型金属载物台板金属载物台板（中心孔直径≤12mm），带旋转手柄，便于360°旋转。</w:t>
                  </w:r>
                </w:p>
                <w:p>
                  <w:pPr>
                    <w:pStyle w:val="null3"/>
                    <w:jc w:val="left"/>
                  </w:pPr>
                  <w:r>
                    <w:rPr>
                      <w:rFonts w:ascii="仿宋_GB2312" w:hAnsi="仿宋_GB2312" w:cs="仿宋_GB2312" w:eastAsia="仿宋_GB2312"/>
                      <w:sz w:val="18"/>
                    </w:rPr>
                    <w:t>9、照明系统：落射式柯拉照明系统，带可变孔径光阑和中心可调视场光阑，100V-240V 宽电压输入；≥5W暖色LED光源照明，预定中心，亮度连续可调；后置式灯室；蓝色滤色片。</w:t>
                  </w:r>
                </w:p>
                <w:p>
                  <w:pPr>
                    <w:pStyle w:val="null3"/>
                    <w:jc w:val="left"/>
                  </w:pPr>
                  <w:r>
                    <w:rPr>
                      <w:rFonts w:ascii="仿宋_GB2312" w:hAnsi="仿宋_GB2312" w:cs="仿宋_GB2312" w:eastAsia="仿宋_GB2312"/>
                      <w:sz w:val="18"/>
                    </w:rPr>
                    <w:t>10、具有权威机构出具的产品检测报告（提供复印件加盖生产企业公章）。</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11、产品的所采用零部件和生产过程，需对有害物质进行严格控制，符合《电器电子产品有害物质限制使用管理办法》（令第32号）环保要求，提供专业机构出具的证明材料（复印件加盖生产企业公章）。</w:t>
                  </w:r>
                  <w:r>
                    <w:rPr>
                      <w:rFonts w:ascii="仿宋_GB2312" w:hAnsi="仿宋_GB2312" w:cs="仿宋_GB2312" w:eastAsia="仿宋_GB2312"/>
                      <w:sz w:val="21"/>
                      <w:b/>
                    </w:rPr>
                    <w:t>（提供佐证材料）</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1、目镜*2</w:t>
                  </w:r>
                </w:p>
                <w:p>
                  <w:pPr>
                    <w:pStyle w:val="null3"/>
                    <w:jc w:val="left"/>
                  </w:pPr>
                  <w:r>
                    <w:rPr>
                      <w:rFonts w:ascii="仿宋_GB2312" w:hAnsi="仿宋_GB2312" w:cs="仿宋_GB2312" w:eastAsia="仿宋_GB2312"/>
                      <w:sz w:val="18"/>
                    </w:rPr>
                    <w:t>2、物镜*4</w:t>
                  </w:r>
                </w:p>
                <w:p>
                  <w:pPr>
                    <w:pStyle w:val="null3"/>
                    <w:jc w:val="left"/>
                  </w:pPr>
                  <w:r>
                    <w:rPr>
                      <w:rFonts w:ascii="仿宋_GB2312" w:hAnsi="仿宋_GB2312" w:cs="仿宋_GB2312" w:eastAsia="仿宋_GB2312"/>
                      <w:sz w:val="18"/>
                    </w:rPr>
                    <w:t>3、三层机械移动载物平台</w:t>
                  </w:r>
                </w:p>
                <w:p>
                  <w:pPr>
                    <w:pStyle w:val="null3"/>
                    <w:jc w:val="left"/>
                  </w:pPr>
                  <w:r>
                    <w:rPr>
                      <w:rFonts w:ascii="仿宋_GB2312" w:hAnsi="仿宋_GB2312" w:cs="仿宋_GB2312" w:eastAsia="仿宋_GB2312"/>
                      <w:sz w:val="18"/>
                    </w:rPr>
                    <w:t>*1</w:t>
                  </w:r>
                </w:p>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材料分析教学系统软件</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一、互动教学软件</w:t>
                  </w:r>
                </w:p>
                <w:p>
                  <w:pPr>
                    <w:pStyle w:val="null3"/>
                    <w:jc w:val="left"/>
                  </w:pPr>
                  <w:r>
                    <w:rPr>
                      <w:rFonts w:ascii="仿宋_GB2312" w:hAnsi="仿宋_GB2312" w:cs="仿宋_GB2312" w:eastAsia="仿宋_GB2312"/>
                      <w:sz w:val="18"/>
                    </w:rPr>
                    <w:t>1、全无线架构，稳定性好、传输效率高；教师监看学生动态图像无延迟，支持远程全分辨率拍照，支持微观观察、宏观观察。可支持≥60个学生端同时在线。安装方便，学生端使用手机或平板电脑扫描二维码即可自行安装App软件。</w:t>
                  </w:r>
                </w:p>
                <w:p>
                  <w:pPr>
                    <w:pStyle w:val="null3"/>
                    <w:jc w:val="left"/>
                  </w:pPr>
                  <w:r>
                    <w:rPr>
                      <w:rFonts w:ascii="仿宋_GB2312" w:hAnsi="仿宋_GB2312" w:cs="仿宋_GB2312" w:eastAsia="仿宋_GB2312"/>
                      <w:sz w:val="18"/>
                    </w:rPr>
                    <w:t>2、多平台支持，教师端支持主流操作系统，同时教师端支持接入平板进行移动式的互动教学。学生端同时支持与教师端相同系统。通过手机/平板/电脑各种终端即可适配安装该软件，实现实验教学。</w:t>
                  </w:r>
                </w:p>
                <w:p>
                  <w:pPr>
                    <w:pStyle w:val="null3"/>
                    <w:jc w:val="left"/>
                  </w:pPr>
                  <w:r>
                    <w:rPr>
                      <w:rFonts w:ascii="仿宋_GB2312" w:hAnsi="仿宋_GB2312" w:cs="仿宋_GB2312" w:eastAsia="仿宋_GB2312"/>
                      <w:sz w:val="18"/>
                    </w:rPr>
                    <w:t>3、多语教学功能：可以中英文等多语教学，一键切换。</w:t>
                  </w:r>
                </w:p>
                <w:p>
                  <w:pPr>
                    <w:pStyle w:val="null3"/>
                    <w:jc w:val="left"/>
                  </w:pPr>
                  <w:r>
                    <w:rPr>
                      <w:rFonts w:ascii="仿宋_GB2312" w:hAnsi="仿宋_GB2312" w:cs="仿宋_GB2312" w:eastAsia="仿宋_GB2312"/>
                      <w:sz w:val="18"/>
                    </w:rPr>
                    <w:t>4、广播推送功能：教师端可以将自己的计算机屏幕内容广播至所有学生端，进行同屏讲解。可以强制广播（教师端可通过网络给学生端发送强制广播，学生程序进入局域网后，必须进入广播接收状态，无法手动退出）也可以选择广播（教师端可通过网络给学生端发送选择广播协议，学生可以根据自己实际需要，选择或拒绝广播），除此之外，也可以选择黑屏肃静(方便教师端进行肃静)，广播黑屏肃静可以选择指定人员并可修改提示语句。</w:t>
                  </w:r>
                </w:p>
                <w:p>
                  <w:pPr>
                    <w:pStyle w:val="null3"/>
                    <w:jc w:val="left"/>
                  </w:pPr>
                  <w:r>
                    <w:rPr>
                      <w:rFonts w:ascii="仿宋_GB2312" w:hAnsi="仿宋_GB2312" w:cs="仿宋_GB2312" w:eastAsia="仿宋_GB2312"/>
                      <w:sz w:val="18"/>
                    </w:rPr>
                    <w:t>5、实时监看功能：具有学生屏幕、宏观观察、微观观察等多种监看模式。微观观察可以同步观察学生镜下图像；宏观观察可直接调用学生端摄像头，实时监看学生实验过程 , 并记录实验步骤。学生屏幕可实时查看学生端使用设备的当前屏幕情况，方便教学管理。监看模式可随意切换。拥有1x2，2x2，3x3，4x4多种不同的窗口监看模式，一键切换，随意分页。也可根据学生数量自定义设置行和列，比如 5*6、4*8、5*8 等画面进行监看，确保在一个屏幕上监看所有学生画面。可选择某个学生的显微镜下图像进行一键放大监看</w:t>
                  </w:r>
                  <w:r>
                    <w:rPr>
                      <w:rFonts w:ascii="仿宋_GB2312" w:hAnsi="仿宋_GB2312" w:cs="仿宋_GB2312" w:eastAsia="仿宋_GB2312"/>
                      <w:sz w:val="21"/>
                      <w:b/>
                    </w:rPr>
                    <w:t>（提供软件操作界面截屏）</w:t>
                  </w:r>
                  <w:r>
                    <w:rPr>
                      <w:rFonts w:ascii="仿宋_GB2312" w:hAnsi="仿宋_GB2312" w:cs="仿宋_GB2312" w:eastAsia="仿宋_GB2312"/>
                      <w:sz w:val="18"/>
                    </w:rPr>
                    <w:t>。</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6、移动教学功能：教师端可通过平板电脑进行整套数码互动软件功能的控制，包含广播教学、监看、教师图像、数字切片、实验记录、课堂练习等功能，可实现教师在教室内的移动教学，不用长时间坐在电脑前进行操作，更具人性化。</w:t>
                  </w:r>
                </w:p>
                <w:p>
                  <w:pPr>
                    <w:pStyle w:val="null3"/>
                    <w:jc w:val="left"/>
                  </w:pPr>
                  <w:r>
                    <w:rPr>
                      <w:rFonts w:ascii="仿宋_GB2312" w:hAnsi="仿宋_GB2312" w:cs="仿宋_GB2312" w:eastAsia="仿宋_GB2312"/>
                      <w:sz w:val="18"/>
                    </w:rPr>
                    <w:t>7、激光笔功能：学生终端能够实时绘制、标记图像，并实时同步反馈到教师端互动软件，教师可观察。</w:t>
                  </w:r>
                </w:p>
                <w:p>
                  <w:pPr>
                    <w:pStyle w:val="null3"/>
                    <w:jc w:val="left"/>
                  </w:pPr>
                  <w:r>
                    <w:rPr>
                      <w:rFonts w:ascii="仿宋_GB2312" w:hAnsi="仿宋_GB2312" w:cs="仿宋_GB2312" w:eastAsia="仿宋_GB2312"/>
                      <w:sz w:val="18"/>
                    </w:rPr>
                    <w:t>8、重力感应功能：学生移动终端横屏显示实时图像，竖屏显示双画面图像（双画面图像一半为显微镜下动态实时图像，一半为显微镜下静态已拍照图像）。</w:t>
                  </w:r>
                </w:p>
                <w:p>
                  <w:pPr>
                    <w:pStyle w:val="null3"/>
                    <w:jc w:val="left"/>
                  </w:pPr>
                  <w:r>
                    <w:rPr>
                      <w:rFonts w:ascii="仿宋_GB2312" w:hAnsi="仿宋_GB2312" w:cs="仿宋_GB2312" w:eastAsia="仿宋_GB2312"/>
                      <w:sz w:val="18"/>
                    </w:rPr>
                    <w:t>9、学生举手功能：满足学生端互动举手，教师端能快速检测定位到举手学生及显微镜，实时调取学生显微镜画面功能。</w:t>
                  </w:r>
                </w:p>
                <w:p>
                  <w:pPr>
                    <w:pStyle w:val="null3"/>
                    <w:jc w:val="left"/>
                  </w:pPr>
                  <w:r>
                    <w:rPr>
                      <w:rFonts w:ascii="仿宋_GB2312" w:hAnsi="仿宋_GB2312" w:cs="仿宋_GB2312" w:eastAsia="仿宋_GB2312"/>
                      <w:sz w:val="18"/>
                    </w:rPr>
                    <w:t>10、分组讨论功能：具备老师预设班级学生为若干讨论组，在学生信息导入时完成分组工作，并为每个讨论组发起讨论主题的功能，支持不同讨论组学生在组内自由讨论，并实时统计不同学生的活跃程度；老师可参与不同讨论组的讨论，查看成员组成及统计活跃度，多次分组讨论成绩可以一次性查询和导出。</w:t>
                  </w:r>
                </w:p>
                <w:p>
                  <w:pPr>
                    <w:pStyle w:val="null3"/>
                    <w:jc w:val="left"/>
                  </w:pPr>
                  <w:r>
                    <w:rPr>
                      <w:rFonts w:ascii="仿宋_GB2312" w:hAnsi="仿宋_GB2312" w:cs="仿宋_GB2312" w:eastAsia="仿宋_GB2312"/>
                      <w:sz w:val="18"/>
                    </w:rPr>
                    <w:t>11、实验报告功能:满足可定制数字化实验报告作业系统，能进行显微真实画面插入、学生生物绘图拍照上传贴图，支持实验报告导出，教师可实时打分并记录进数据库。</w:t>
                  </w:r>
                  <w:r>
                    <w:rPr>
                      <w:rFonts w:ascii="仿宋_GB2312" w:hAnsi="仿宋_GB2312" w:cs="仿宋_GB2312" w:eastAsia="仿宋_GB2312"/>
                      <w:sz w:val="21"/>
                      <w:b/>
                    </w:rPr>
                    <w:t>（需展示后台数据库，提供数据库界面截屏）（提供佐证材料）</w:t>
                  </w:r>
                </w:p>
                <w:p>
                  <w:pPr>
                    <w:pStyle w:val="null3"/>
                    <w:jc w:val="left"/>
                  </w:pPr>
                  <w:r>
                    <w:rPr>
                      <w:rFonts w:ascii="仿宋_GB2312" w:hAnsi="仿宋_GB2312" w:cs="仿宋_GB2312" w:eastAsia="仿宋_GB2312"/>
                      <w:sz w:val="18"/>
                    </w:rPr>
                    <w:t>12、状态显示功能：教师端可可实时显示学生连接状态（连接数/总数）、微观连接状态（连接数/总数）、宏观连接状态（连接数/总数）、疑问学生状态、未读消息数。</w:t>
                  </w:r>
                </w:p>
                <w:p>
                  <w:pPr>
                    <w:pStyle w:val="null3"/>
                    <w:jc w:val="left"/>
                  </w:pPr>
                  <w:r>
                    <w:rPr>
                      <w:rFonts w:ascii="仿宋_GB2312" w:hAnsi="仿宋_GB2312" w:cs="仿宋_GB2312" w:eastAsia="仿宋_GB2312"/>
                      <w:sz w:val="18"/>
                    </w:rPr>
                    <w:t>13、用户管理功能：一键导入（新增）老师、学生名单功能，支持管理员账号关联老师、学生、课程。可满足用户登录对数据库登录信息进行校验核对，权限分配（管理员账号、教师账号的权限内容差异）、课程分配（在选择不同老师时，对应课程不一样）等功能。</w:t>
                  </w:r>
                </w:p>
                <w:p>
                  <w:pPr>
                    <w:pStyle w:val="null3"/>
                    <w:jc w:val="left"/>
                  </w:pPr>
                  <w:r>
                    <w:rPr>
                      <w:rFonts w:ascii="仿宋_GB2312" w:hAnsi="仿宋_GB2312" w:cs="仿宋_GB2312" w:eastAsia="仿宋_GB2312"/>
                      <w:sz w:val="18"/>
                    </w:rPr>
                    <w:t>14、数据库存储功能：满足系统学生报告、成绩、实验过程中的捕获的图片数据、登录信息等均采用数据库结构存储功能，展示后台数据库内容。 满足作业成绩等关键数据一键备份导出及成绩汇总功能。</w:t>
                  </w:r>
                </w:p>
                <w:p>
                  <w:pPr>
                    <w:pStyle w:val="null3"/>
                    <w:jc w:val="left"/>
                  </w:pPr>
                  <w:r>
                    <w:rPr>
                      <w:rFonts w:ascii="仿宋_GB2312" w:hAnsi="仿宋_GB2312" w:cs="仿宋_GB2312" w:eastAsia="仿宋_GB2312"/>
                      <w:sz w:val="18"/>
                    </w:rPr>
                    <w:t>15、学生端控制软件功能：①具有微观观察、宏观观察、广播教学、即时通讯、实验记录、课堂练习等六大学习模块。②微观观察（指显微镜下）：可实时获取最高清镜下图片，记录课堂重要内容。可实时进行图像的拍照、录像等，也可对图像进行实时测量、标记、自动白平衡等。③宏观观察：可调动手机/平板摄像头，记录实验步骤，便于教师指导实验过程。④广播教学：具有听课效果实时反馈系统，学生端可实时接收到教师的广播内容，提高教学效率。⑤即时通讯：迅速、无障碍的与教师进行交流，支持断点续传功能。⑥实验记录：可支持显微真实画面插入、学生生物绘图拍照上传贴图。⑦课堂练习：可在线进行随堂测试、考试等，帮助学生巩固复习知识点。</w:t>
                  </w:r>
                </w:p>
                <w:p>
                  <w:pPr>
                    <w:pStyle w:val="null3"/>
                    <w:jc w:val="left"/>
                  </w:pPr>
                  <w:r>
                    <w:rPr>
                      <w:rFonts w:ascii="仿宋_GB2312" w:hAnsi="仿宋_GB2312" w:cs="仿宋_GB2312" w:eastAsia="仿宋_GB2312"/>
                      <w:sz w:val="18"/>
                    </w:rPr>
                    <w:t>16、正版软件，国家版权局出具的知识产权证明（软件著作权登记证书</w:t>
                  </w:r>
                  <w:r>
                    <w:rPr>
                      <w:rFonts w:ascii="仿宋_GB2312" w:hAnsi="仿宋_GB2312" w:cs="仿宋_GB2312" w:eastAsia="仿宋_GB2312"/>
                      <w:sz w:val="18"/>
                    </w:rPr>
                    <w:t>），保证与现有显微镜兼容，流畅适配（</w:t>
                  </w:r>
                  <w:r>
                    <w:rPr>
                      <w:rFonts w:ascii="仿宋_GB2312" w:hAnsi="仿宋_GB2312" w:cs="仿宋_GB2312" w:eastAsia="仿宋_GB2312"/>
                      <w:sz w:val="21"/>
                      <w:b/>
                    </w:rPr>
                    <w:t>提供软件著作权登记证书并加盖著作权人公章，提供兼容适配承诺涵</w:t>
                  </w:r>
                  <w:r>
                    <w:rPr>
                      <w:rFonts w:ascii="仿宋_GB2312" w:hAnsi="仿宋_GB2312" w:cs="仿宋_GB2312" w:eastAsia="仿宋_GB2312"/>
                      <w:sz w:val="18"/>
                    </w:rPr>
                    <w:t>）。</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17、整套互动教学系统（软件+硬件）具有权威机构出具的产品检测报告（提供复印件加盖生产企业公章）。</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二、</w:t>
                  </w:r>
                  <w:r>
                    <w:rPr>
                      <w:rFonts w:ascii="仿宋_GB2312" w:hAnsi="仿宋_GB2312" w:cs="仿宋_GB2312" w:eastAsia="仿宋_GB2312"/>
                      <w:sz w:val="18"/>
                    </w:rPr>
                    <w:t>金相图库系统软件</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1、包含11个模块，总数不少于100种常见材料电子图片。模块如下：</w:t>
                  </w:r>
                </w:p>
                <w:p>
                  <w:pPr>
                    <w:pStyle w:val="null3"/>
                    <w:jc w:val="left"/>
                  </w:pPr>
                  <w:r>
                    <w:rPr>
                      <w:rFonts w:ascii="仿宋_GB2312" w:hAnsi="仿宋_GB2312" w:cs="仿宋_GB2312" w:eastAsia="仿宋_GB2312"/>
                      <w:sz w:val="18"/>
                    </w:rPr>
                    <w:t>⑴二元与三元合金显微组织的观察与分析；⑵铁碳合金平衡组织观察与分析；⑶金属的塑性变形与再结晶组织观察与分析；⑷低碳钢焊接组织观察与分析；⑸碳钢热处理后的组织观察与分析；⑹常用化学热处理组织观察与分析；⑺常用合金钢、工具钢及不锈钢组织观察与分析；⑻普通铸铁组织观察与分析；⑼常用非铁金属组织观察与分析；⑽常见热加工缺陷组织观察与分析；⑾位错蚀坑组织观察与分析。</w:t>
                  </w:r>
                </w:p>
                <w:p>
                  <w:pPr>
                    <w:pStyle w:val="null3"/>
                    <w:jc w:val="left"/>
                  </w:pPr>
                  <w:r>
                    <w:rPr>
                      <w:rFonts w:ascii="仿宋_GB2312" w:hAnsi="仿宋_GB2312" w:cs="仿宋_GB2312" w:eastAsia="仿宋_GB2312"/>
                      <w:sz w:val="18"/>
                    </w:rPr>
                    <w:t>2、每张图片具有材料名称、状态、浸湿、放大倍数、组织描述等说明。</w:t>
                  </w:r>
                </w:p>
                <w:p>
                  <w:pPr>
                    <w:pStyle w:val="null3"/>
                    <w:jc w:val="left"/>
                  </w:pPr>
                  <w:r>
                    <w:rPr>
                      <w:rFonts w:ascii="仿宋_GB2312" w:hAnsi="仿宋_GB2312" w:cs="仿宋_GB2312" w:eastAsia="仿宋_GB2312"/>
                      <w:sz w:val="18"/>
                    </w:rPr>
                    <w:t>3、图片显示：可自适应窗口显示（并显示当前比例）、1:1显示等。</w:t>
                  </w:r>
                </w:p>
                <w:p>
                  <w:pPr>
                    <w:pStyle w:val="null3"/>
                    <w:jc w:val="left"/>
                  </w:pPr>
                  <w:r>
                    <w:rPr>
                      <w:rFonts w:ascii="仿宋_GB2312" w:hAnsi="仿宋_GB2312" w:cs="仿宋_GB2312" w:eastAsia="仿宋_GB2312"/>
                      <w:sz w:val="18"/>
                    </w:rPr>
                    <w:t>4、开放式平台，用户可自主导入或删除图片和说明。</w:t>
                  </w:r>
                </w:p>
                <w:p>
                  <w:pPr>
                    <w:pStyle w:val="null3"/>
                    <w:jc w:val="left"/>
                  </w:pPr>
                  <w:r>
                    <w:rPr>
                      <w:rFonts w:ascii="仿宋_GB2312" w:hAnsi="仿宋_GB2312" w:cs="仿宋_GB2312" w:eastAsia="仿宋_GB2312"/>
                      <w:sz w:val="18"/>
                    </w:rPr>
                    <w:t>5、《金相图库系统软件》须为正版软件，该软件需提供中华人民共和国国家版权局颁发的计算机软件著作权登记证书复印件并加盖著作权人公章,须与显微镜流畅适配，避免后续出现软硬件不兼容的问题（</w:t>
                  </w:r>
                  <w:r>
                    <w:rPr>
                      <w:rFonts w:ascii="仿宋_GB2312" w:hAnsi="仿宋_GB2312" w:cs="仿宋_GB2312" w:eastAsia="仿宋_GB2312"/>
                      <w:sz w:val="21"/>
                      <w:b/>
                    </w:rPr>
                    <w:t>提供软件著作权登记证书并加盖著作权人公章，提供兼容适配承诺涵</w:t>
                  </w:r>
                  <w:r>
                    <w:rPr>
                      <w:rFonts w:ascii="仿宋_GB2312" w:hAnsi="仿宋_GB2312" w:cs="仿宋_GB2312" w:eastAsia="仿宋_GB2312"/>
                      <w:sz w:val="18"/>
                    </w:rPr>
                    <w:t>）。</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6、软件配套工作站：中央处理器 核心数≥32核，主频基础频率≥3.5GHz，睿频5.4GHz，28线程支持超线程技术；内存容量≥128GB，DDR5 4800MHz 或以上，支持 ECC 纠错功能；存储硬盘 系统盘：≥1TB NVMe M.2 SSD，数据盘：≥4TB 企业级 SATA SSD；专业级绘图显卡 显存≥24 GB GDDR7；接口≥1*HDMI+3xDP；工业级风冷或一体式水冷，电源额定功率≥1200 W；全塔式机箱，具备良好的风道设计，预留 2 个以上 PCIe 插槽； 屏幕尺寸：≥27吋，≥刷新率144 Hz，分辨率≥2k；包含键鼠套装；主机包含读卡器和光驱；不少于3年免费整机上门售后服务，需提供预装软件的调试支持。设备需通过稳定性测试（如运行 48 小时满载压力测试，期间不得出现自动关机、死机或蓝屏现象）。</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显微成像</w:t>
                  </w:r>
                  <w:r>
                    <w:rPr>
                      <w:rFonts w:ascii="仿宋_GB2312" w:hAnsi="仿宋_GB2312" w:cs="仿宋_GB2312" w:eastAsia="仿宋_GB2312"/>
                      <w:sz w:val="18"/>
                    </w:rPr>
                    <w:t>系统</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适配本次采购计划中的</w:t>
                  </w:r>
                  <w:r>
                    <w:rPr>
                      <w:rFonts w:ascii="仿宋_GB2312" w:hAnsi="仿宋_GB2312" w:cs="仿宋_GB2312" w:eastAsia="仿宋_GB2312"/>
                      <w:sz w:val="18"/>
                    </w:rPr>
                    <w:t>“</w:t>
                  </w:r>
                  <w:r>
                    <w:rPr>
                      <w:rFonts w:ascii="仿宋_GB2312" w:hAnsi="仿宋_GB2312" w:cs="仿宋_GB2312" w:eastAsia="仿宋_GB2312"/>
                      <w:sz w:val="18"/>
                    </w:rPr>
                    <w:t>倒置金相显微镜</w:t>
                  </w:r>
                  <w:r>
                    <w:rPr>
                      <w:rFonts w:ascii="仿宋_GB2312" w:hAnsi="仿宋_GB2312" w:cs="仿宋_GB2312" w:eastAsia="仿宋_GB2312"/>
                      <w:sz w:val="18"/>
                    </w:rPr>
                    <w:t>”，以及实验室现有倒置金相显微镜。≥2000万像素彩色Wi-Fi相机，自动曝光、自动/手动白平衡，高色彩还原度，实时数字图像输出，无图像延时。Wi-Fi输出，可连接手机、平板进行观察，带RJ45接口。处理器ARM架构，≥8核，至少2个单核最高主频≥2.0GHz；存储容量内存≥6GB ，存储≥128GB；前置摄像头≥500万像素，后置摄像头≥800万像素；屏幕尺寸≥10英寸；屏幕分辨率≥1920x1200；</w:t>
                  </w:r>
                  <w:r>
                    <w:rPr>
                      <w:rFonts w:ascii="仿宋_GB2312" w:hAnsi="仿宋_GB2312" w:cs="仿宋_GB2312" w:eastAsia="仿宋_GB2312"/>
                      <w:sz w:val="18"/>
                    </w:rPr>
                    <w:t>操作系统</w:t>
                  </w:r>
                  <w:r>
                    <w:rPr>
                      <w:rFonts w:ascii="仿宋_GB2312" w:hAnsi="仿宋_GB2312" w:cs="仿宋_GB2312" w:eastAsia="仿宋_GB2312"/>
                      <w:sz w:val="18"/>
                    </w:rPr>
                    <w:t>Android 13及以上或鸿蒙操作系统。</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34</w:t>
                  </w:r>
                  <w:r>
                    <w:rPr>
                      <w:rFonts w:ascii="仿宋_GB2312" w:hAnsi="仿宋_GB2312" w:cs="仿宋_GB2312" w:eastAsia="仿宋_GB2312"/>
                      <w:sz w:val="21"/>
                      <w:b/>
                      <w:color w:val="000000"/>
                    </w:rPr>
                    <w:t>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金相试样磨抛机</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1.机器电源：单相AC220V 50Hz。</w:t>
                  </w:r>
                </w:p>
                <w:p>
                  <w:pPr>
                    <w:pStyle w:val="null3"/>
                    <w:jc w:val="left"/>
                  </w:pPr>
                  <w:r>
                    <w:rPr>
                      <w:rFonts w:ascii="仿宋_GB2312" w:hAnsi="仿宋_GB2312" w:cs="仿宋_GB2312" w:eastAsia="仿宋_GB2312"/>
                      <w:sz w:val="18"/>
                    </w:rPr>
                    <w:t>2.输入功率：0.75KW。</w:t>
                  </w:r>
                </w:p>
                <w:p>
                  <w:pPr>
                    <w:pStyle w:val="null3"/>
                    <w:jc w:val="left"/>
                  </w:pPr>
                  <w:r>
                    <w:rPr>
                      <w:rFonts w:ascii="仿宋_GB2312" w:hAnsi="仿宋_GB2312" w:cs="仿宋_GB2312" w:eastAsia="仿宋_GB2312"/>
                      <w:sz w:val="18"/>
                    </w:rPr>
                    <w:t>3.磨抛盘直径：≥φ200 mm。</w:t>
                  </w:r>
                </w:p>
                <w:p>
                  <w:pPr>
                    <w:pStyle w:val="null3"/>
                    <w:jc w:val="left"/>
                  </w:pPr>
                  <w:r>
                    <w:rPr>
                      <w:rFonts w:ascii="仿宋_GB2312" w:hAnsi="仿宋_GB2312" w:cs="仿宋_GB2312" w:eastAsia="仿宋_GB2312"/>
                      <w:sz w:val="18"/>
                    </w:rPr>
                    <w:t>4.制样压力：实时测量显示。</w:t>
                  </w:r>
                </w:p>
                <w:p>
                  <w:pPr>
                    <w:pStyle w:val="null3"/>
                    <w:jc w:val="left"/>
                  </w:pPr>
                  <w:r>
                    <w:rPr>
                      <w:rFonts w:ascii="仿宋_GB2312" w:hAnsi="仿宋_GB2312" w:cs="仿宋_GB2312" w:eastAsia="仿宋_GB2312"/>
                      <w:sz w:val="18"/>
                    </w:rPr>
                    <w:t>5.磨抛盘转速：0-1400r/min （旋钮无级变速）。</w:t>
                  </w:r>
                </w:p>
                <w:p>
                  <w:pPr>
                    <w:pStyle w:val="null3"/>
                    <w:jc w:val="left"/>
                  </w:pPr>
                  <w:r>
                    <w:rPr>
                      <w:rFonts w:ascii="仿宋_GB2312" w:hAnsi="仿宋_GB2312" w:cs="仿宋_GB2312" w:eastAsia="仿宋_GB2312"/>
                      <w:sz w:val="18"/>
                    </w:rPr>
                    <w:t>6.定速：</w:t>
                  </w:r>
                  <w:r>
                    <w:rPr>
                      <w:rFonts w:ascii="仿宋_GB2312" w:hAnsi="仿宋_GB2312" w:cs="仿宋_GB2312" w:eastAsia="仿宋_GB2312"/>
                      <w:sz w:val="18"/>
                    </w:rPr>
                    <w:t>150/300/700/1400 四级定速。</w:t>
                  </w:r>
                </w:p>
                <w:p>
                  <w:pPr>
                    <w:pStyle w:val="null3"/>
                    <w:jc w:val="left"/>
                  </w:pPr>
                  <w:r>
                    <w:rPr>
                      <w:rFonts w:ascii="仿宋_GB2312" w:hAnsi="仿宋_GB2312" w:cs="仿宋_GB2312" w:eastAsia="仿宋_GB2312"/>
                      <w:sz w:val="18"/>
                    </w:rPr>
                    <w:t>7.磨抛盘转向：顺时针、逆时针可调。</w:t>
                  </w:r>
                </w:p>
                <w:p>
                  <w:pPr>
                    <w:pStyle w:val="null3"/>
                    <w:jc w:val="left"/>
                  </w:pPr>
                  <w:r>
                    <w:rPr>
                      <w:rFonts w:ascii="仿宋_GB2312" w:hAnsi="仿宋_GB2312" w:cs="仿宋_GB2312" w:eastAsia="仿宋_GB2312"/>
                      <w:sz w:val="18"/>
                    </w:rPr>
                    <w:t>8.试样压力检测：</w:t>
                  </w:r>
                  <w:r>
                    <w:rPr>
                      <w:rFonts w:ascii="仿宋_GB2312" w:hAnsi="仿宋_GB2312" w:cs="仿宋_GB2312" w:eastAsia="仿宋_GB2312"/>
                      <w:sz w:val="18"/>
                    </w:rPr>
                    <w:t>0-60N。</w:t>
                  </w:r>
                  <w:r>
                    <w:rPr>
                      <w:rFonts w:ascii="仿宋_GB2312" w:hAnsi="仿宋_GB2312" w:cs="仿宋_GB2312" w:eastAsia="仿宋_GB2312"/>
                      <w:sz w:val="21"/>
                      <w:b/>
                    </w:rPr>
                    <w:t>（提供佐证材料）</w:t>
                  </w:r>
                </w:p>
                <w:p>
                  <w:pPr>
                    <w:pStyle w:val="null3"/>
                    <w:jc w:val="left"/>
                  </w:pPr>
                  <w:r>
                    <w:rPr>
                      <w:rFonts w:ascii="仿宋_GB2312" w:hAnsi="仿宋_GB2312" w:cs="仿宋_GB2312" w:eastAsia="仿宋_GB2312"/>
                      <w:sz w:val="18"/>
                    </w:rPr>
                    <w:t>9.外形尺寸：宽度不大于420 mm，长度不大于630 mm，高度不大于300 mm。</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26套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数显洛氏硬度计</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初试验力：</w:t>
                  </w:r>
                  <w:r>
                    <w:rPr>
                      <w:rFonts w:ascii="仿宋_GB2312" w:hAnsi="仿宋_GB2312" w:cs="仿宋_GB2312" w:eastAsia="仿宋_GB2312"/>
                      <w:sz w:val="18"/>
                    </w:rPr>
                    <w:t>10kgf (98.07N)。</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总试验力：</w:t>
                  </w:r>
                  <w:r>
                    <w:rPr>
                      <w:rFonts w:ascii="仿宋_GB2312" w:hAnsi="仿宋_GB2312" w:cs="仿宋_GB2312" w:eastAsia="仿宋_GB2312"/>
                      <w:sz w:val="18"/>
                    </w:rPr>
                    <w:t>60kgf (588.4N), 100kgf (980.7N), 150kgf (1471N)。</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压头规格：金刚石洛氏压头，</w:t>
                  </w:r>
                  <w:r>
                    <w:rPr>
                      <w:rFonts w:ascii="仿宋_GB2312" w:hAnsi="仿宋_GB2312" w:cs="仿宋_GB2312" w:eastAsia="仿宋_GB2312"/>
                      <w:sz w:val="18"/>
                    </w:rPr>
                    <w:t>ф1.588mm碳化钨球压头。</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试验力施加方法：自动（加载</w:t>
                  </w:r>
                  <w:r>
                    <w:rPr>
                      <w:rFonts w:ascii="仿宋_GB2312" w:hAnsi="仿宋_GB2312" w:cs="仿宋_GB2312" w:eastAsia="仿宋_GB2312"/>
                      <w:sz w:val="18"/>
                    </w:rPr>
                    <w:t>/保荷/卸载）。</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硬度读取，分辨率：触摸屏获取硬度值</w:t>
                  </w:r>
                  <w:r>
                    <w:rPr>
                      <w:rFonts w:ascii="仿宋_GB2312" w:hAnsi="仿宋_GB2312" w:cs="仿宋_GB2312" w:eastAsia="仿宋_GB2312"/>
                      <w:sz w:val="18"/>
                    </w:rPr>
                    <w:t>0.1HR。</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测量标尺：</w:t>
                  </w:r>
                  <w:r>
                    <w:rPr>
                      <w:rFonts w:ascii="仿宋_GB2312" w:hAnsi="仿宋_GB2312" w:cs="仿宋_GB2312" w:eastAsia="仿宋_GB2312"/>
                      <w:sz w:val="18"/>
                    </w:rPr>
                    <w:t>HRA, HRD, HRC, HRF, HRB, HRG, HRH, HRE, HRK, HRL, HRM, HRP, HRR, HRS, HRV。</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数据输出：内置打印机，</w:t>
                  </w:r>
                  <w:r>
                    <w:rPr>
                      <w:rFonts w:ascii="仿宋_GB2312" w:hAnsi="仿宋_GB2312" w:cs="仿宋_GB2312" w:eastAsia="仿宋_GB2312"/>
                      <w:sz w:val="18"/>
                    </w:rPr>
                    <w:t>RS232接口。</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保荷时间：</w:t>
                  </w:r>
                  <w:r>
                    <w:rPr>
                      <w:rFonts w:ascii="仿宋_GB2312" w:hAnsi="仿宋_GB2312" w:cs="仿宋_GB2312" w:eastAsia="仿宋_GB2312"/>
                      <w:sz w:val="18"/>
                    </w:rPr>
                    <w:t>0s至60s可设置。</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试样最大高度：</w:t>
                  </w:r>
                  <w:r>
                    <w:rPr>
                      <w:rFonts w:ascii="仿宋_GB2312" w:hAnsi="仿宋_GB2312" w:cs="仿宋_GB2312" w:eastAsia="仿宋_GB2312"/>
                      <w:sz w:val="18"/>
                    </w:rPr>
                    <w:t>≥180mm。</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压头中心至机壁距离：</w:t>
                  </w:r>
                  <w:r>
                    <w:rPr>
                      <w:rFonts w:ascii="仿宋_GB2312" w:hAnsi="仿宋_GB2312" w:cs="仿宋_GB2312" w:eastAsia="仿宋_GB2312"/>
                      <w:sz w:val="18"/>
                    </w:rPr>
                    <w:t>≥165mm。</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电源：</w:t>
                  </w:r>
                  <w:r>
                    <w:rPr>
                      <w:rFonts w:ascii="仿宋_GB2312" w:hAnsi="仿宋_GB2312" w:cs="仿宋_GB2312" w:eastAsia="仿宋_GB2312"/>
                      <w:sz w:val="18"/>
                    </w:rPr>
                    <w:t>AC220V，50Hz。</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执行标准：</w:t>
                  </w:r>
                  <w:r>
                    <w:rPr>
                      <w:rFonts w:ascii="仿宋_GB2312" w:hAnsi="仿宋_GB2312" w:cs="仿宋_GB2312" w:eastAsia="仿宋_GB2312"/>
                      <w:sz w:val="18"/>
                    </w:rPr>
                    <w:t>ISO 6508，ASTM E18，JIS Z2245，GB/T 230.2。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自动金相试样磨抛机</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机器电源</w:t>
                  </w:r>
                  <w:r>
                    <w:rPr>
                      <w:rFonts w:ascii="仿宋_GB2312" w:hAnsi="仿宋_GB2312" w:cs="仿宋_GB2312" w:eastAsia="仿宋_GB2312"/>
                      <w:sz w:val="18"/>
                    </w:rPr>
                    <w:t>:</w:t>
                  </w:r>
                  <w:r>
                    <w:rPr>
                      <w:rFonts w:ascii="仿宋_GB2312" w:hAnsi="仿宋_GB2312" w:cs="仿宋_GB2312" w:eastAsia="仿宋_GB2312"/>
                      <w:sz w:val="18"/>
                    </w:rPr>
                    <w:t>单相</w:t>
                  </w:r>
                  <w:r>
                    <w:rPr>
                      <w:rFonts w:ascii="仿宋_GB2312" w:hAnsi="仿宋_GB2312" w:cs="仿宋_GB2312" w:eastAsia="仿宋_GB2312"/>
                      <w:sz w:val="18"/>
                    </w:rPr>
                    <w:t>AC220V 50Hz 输入功率不大于2.5KW。</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磨抛盘直径</w:t>
                  </w:r>
                  <w:r>
                    <w:rPr>
                      <w:rFonts w:ascii="仿宋_GB2312" w:hAnsi="仿宋_GB2312" w:cs="仿宋_GB2312" w:eastAsia="仿宋_GB2312"/>
                      <w:sz w:val="18"/>
                    </w:rPr>
                    <w:t>:</w:t>
                  </w:r>
                  <w:r>
                    <w:rPr>
                      <w:rFonts w:ascii="仿宋_GB2312" w:hAnsi="仿宋_GB2312" w:cs="仿宋_GB2312" w:eastAsia="仿宋_GB2312"/>
                      <w:sz w:val="18"/>
                    </w:rPr>
                    <w:t>≥Φ250 mm，单盘。</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磨抛盘转速</w:t>
                  </w:r>
                  <w:r>
                    <w:rPr>
                      <w:rFonts w:ascii="仿宋_GB2312" w:hAnsi="仿宋_GB2312" w:cs="仿宋_GB2312" w:eastAsia="仿宋_GB2312"/>
                      <w:sz w:val="18"/>
                    </w:rPr>
                    <w:t>:</w:t>
                  </w:r>
                  <w:r>
                    <w:rPr>
                      <w:rFonts w:ascii="仿宋_GB2312" w:hAnsi="仿宋_GB2312" w:cs="仿宋_GB2312" w:eastAsia="仿宋_GB2312"/>
                      <w:sz w:val="18"/>
                    </w:rPr>
                    <w:t>0～1000r/min，调整增量20rpm。可实现150 r/min 、300 r/min、600 r/min、 1000 r/min（四级定速）。</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磨抛盘</w:t>
                  </w:r>
                  <w:r>
                    <w:rPr>
                      <w:rFonts w:ascii="仿宋_GB2312" w:hAnsi="仿宋_GB2312" w:cs="仿宋_GB2312" w:eastAsia="仿宋_GB2312"/>
                      <w:sz w:val="18"/>
                    </w:rPr>
                    <w:t>及磨抛头</w:t>
                  </w:r>
                  <w:r>
                    <w:rPr>
                      <w:rFonts w:ascii="仿宋_GB2312" w:hAnsi="仿宋_GB2312" w:cs="仿宋_GB2312" w:eastAsia="仿宋_GB2312"/>
                      <w:sz w:val="18"/>
                    </w:rPr>
                    <w:t>转向</w:t>
                  </w:r>
                  <w:r>
                    <w:rPr>
                      <w:rFonts w:ascii="仿宋_GB2312" w:hAnsi="仿宋_GB2312" w:cs="仿宋_GB2312" w:eastAsia="仿宋_GB2312"/>
                      <w:sz w:val="18"/>
                    </w:rPr>
                    <w:t>:</w:t>
                  </w:r>
                  <w:r>
                    <w:rPr>
                      <w:rFonts w:ascii="仿宋_GB2312" w:hAnsi="仿宋_GB2312" w:cs="仿宋_GB2312" w:eastAsia="仿宋_GB2312"/>
                      <w:sz w:val="18"/>
                    </w:rPr>
                    <w:t>顺时针或逆时针可调。</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磨抛头转速</w:t>
                  </w:r>
                  <w:r>
                    <w:rPr>
                      <w:rFonts w:ascii="仿宋_GB2312" w:hAnsi="仿宋_GB2312" w:cs="仿宋_GB2312" w:eastAsia="仿宋_GB2312"/>
                      <w:sz w:val="18"/>
                    </w:rPr>
                    <w:t>:</w:t>
                  </w:r>
                  <w:r>
                    <w:rPr>
                      <w:rFonts w:ascii="仿宋_GB2312" w:hAnsi="仿宋_GB2312" w:cs="仿宋_GB2312" w:eastAsia="仿宋_GB2312"/>
                      <w:sz w:val="18"/>
                    </w:rPr>
                    <w:t xml:space="preserve">0～150r/min（无极调速）。   </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单点力加载</w:t>
                  </w:r>
                  <w:r>
                    <w:rPr>
                      <w:rFonts w:ascii="仿宋_GB2312" w:hAnsi="仿宋_GB2312" w:cs="仿宋_GB2312" w:eastAsia="仿宋_GB2312"/>
                      <w:sz w:val="18"/>
                    </w:rPr>
                    <w:t>:</w:t>
                  </w:r>
                  <w:r>
                    <w:rPr>
                      <w:rFonts w:ascii="仿宋_GB2312" w:hAnsi="仿宋_GB2312" w:cs="仿宋_GB2312" w:eastAsia="仿宋_GB2312"/>
                      <w:sz w:val="18"/>
                    </w:rPr>
                    <w:t>5～60N。</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中心力加载</w:t>
                  </w:r>
                  <w:r>
                    <w:rPr>
                      <w:rFonts w:ascii="仿宋_GB2312" w:hAnsi="仿宋_GB2312" w:cs="仿宋_GB2312" w:eastAsia="仿宋_GB2312"/>
                      <w:sz w:val="18"/>
                    </w:rPr>
                    <w:t>:</w:t>
                  </w:r>
                  <w:r>
                    <w:rPr>
                      <w:rFonts w:ascii="仿宋_GB2312" w:hAnsi="仿宋_GB2312" w:cs="仿宋_GB2312" w:eastAsia="仿宋_GB2312"/>
                      <w:sz w:val="18"/>
                    </w:rPr>
                    <w:t>20-200牛顿（N）。</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制样数量</w:t>
                  </w:r>
                  <w:r>
                    <w:rPr>
                      <w:rFonts w:ascii="仿宋_GB2312" w:hAnsi="仿宋_GB2312" w:cs="仿宋_GB2312" w:eastAsia="仿宋_GB2312"/>
                      <w:sz w:val="18"/>
                    </w:rPr>
                    <w:t>:</w:t>
                  </w:r>
                  <w:r>
                    <w:rPr>
                      <w:rFonts w:ascii="仿宋_GB2312" w:hAnsi="仿宋_GB2312" w:cs="仿宋_GB2312" w:eastAsia="仿宋_GB2312"/>
                      <w:sz w:val="18"/>
                    </w:rPr>
                    <w:t>6个（标配</w:t>
                  </w:r>
                  <w:r>
                    <w:rPr>
                      <w:rFonts w:ascii="仿宋_GB2312" w:hAnsi="仿宋_GB2312" w:cs="仿宋_GB2312" w:eastAsia="仿宋_GB2312"/>
                      <w:sz w:val="18"/>
                    </w:rPr>
                    <w:t>Φ22mm</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滴液器通讯</w:t>
                  </w:r>
                  <w:r>
                    <w:rPr>
                      <w:rFonts w:ascii="仿宋_GB2312" w:hAnsi="仿宋_GB2312" w:cs="仿宋_GB2312" w:eastAsia="仿宋_GB2312"/>
                      <w:sz w:val="18"/>
                    </w:rPr>
                    <w:t>:设备联机</w:t>
                  </w:r>
                  <w:r>
                    <w:rPr>
                      <w:rFonts w:ascii="仿宋_GB2312" w:hAnsi="仿宋_GB2312" w:cs="仿宋_GB2312" w:eastAsia="仿宋_GB2312"/>
                      <w:sz w:val="18"/>
                    </w:rPr>
                    <w:t>控制滴液器流量并保存参数。</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制样时间</w:t>
                  </w:r>
                  <w:r>
                    <w:rPr>
                      <w:rFonts w:ascii="仿宋_GB2312" w:hAnsi="仿宋_GB2312" w:cs="仿宋_GB2312" w:eastAsia="仿宋_GB2312"/>
                      <w:sz w:val="18"/>
                    </w:rPr>
                    <w:t>:</w:t>
                  </w:r>
                  <w:r>
                    <w:rPr>
                      <w:rFonts w:ascii="仿宋_GB2312" w:hAnsi="仿宋_GB2312" w:cs="仿宋_GB2312" w:eastAsia="仿宋_GB2312"/>
                      <w:sz w:val="18"/>
                    </w:rPr>
                    <w:t>0～12小时。</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语言</w:t>
                  </w:r>
                  <w:r>
                    <w:rPr>
                      <w:rFonts w:ascii="仿宋_GB2312" w:hAnsi="仿宋_GB2312" w:cs="仿宋_GB2312" w:eastAsia="仿宋_GB2312"/>
                      <w:sz w:val="18"/>
                    </w:rPr>
                    <w:t>:</w:t>
                  </w:r>
                  <w:r>
                    <w:rPr>
                      <w:rFonts w:ascii="仿宋_GB2312" w:hAnsi="仿宋_GB2312" w:cs="仿宋_GB2312" w:eastAsia="仿宋_GB2312"/>
                      <w:sz w:val="18"/>
                    </w:rPr>
                    <w:t>操作界面至少支持中英文设置。</w:t>
                  </w:r>
                </w:p>
                <w:p>
                  <w:pPr>
                    <w:pStyle w:val="null3"/>
                    <w:jc w:val="left"/>
                  </w:pPr>
                  <w:r>
                    <w:rPr>
                      <w:rFonts w:ascii="仿宋_GB2312" w:hAnsi="仿宋_GB2312" w:cs="仿宋_GB2312" w:eastAsia="仿宋_GB2312"/>
                      <w:sz w:val="18"/>
                    </w:rPr>
                    <w:t>13.</w:t>
                  </w:r>
                  <w:r>
                    <w:rPr>
                      <w:rFonts w:ascii="仿宋_GB2312" w:hAnsi="仿宋_GB2312" w:cs="仿宋_GB2312" w:eastAsia="仿宋_GB2312"/>
                      <w:sz w:val="18"/>
                    </w:rPr>
                    <w:t>程序数量</w:t>
                  </w:r>
                  <w:r>
                    <w:rPr>
                      <w:rFonts w:ascii="仿宋_GB2312" w:hAnsi="仿宋_GB2312" w:cs="仿宋_GB2312" w:eastAsia="仿宋_GB2312"/>
                      <w:sz w:val="18"/>
                    </w:rPr>
                    <w:t>:</w:t>
                  </w:r>
                  <w:r>
                    <w:rPr>
                      <w:rFonts w:ascii="仿宋_GB2312" w:hAnsi="仿宋_GB2312" w:cs="仿宋_GB2312" w:eastAsia="仿宋_GB2312"/>
                      <w:sz w:val="18"/>
                    </w:rPr>
                    <w:t>可存储</w:t>
                  </w:r>
                  <w:r>
                    <w:rPr>
                      <w:rFonts w:ascii="仿宋_GB2312" w:hAnsi="仿宋_GB2312" w:cs="仿宋_GB2312" w:eastAsia="仿宋_GB2312"/>
                      <w:sz w:val="18"/>
                    </w:rPr>
                    <w:t>256组程序（磨抛配方）。</w:t>
                  </w:r>
                </w:p>
                <w:p>
                  <w:pPr>
                    <w:pStyle w:val="null3"/>
                    <w:jc w:val="left"/>
                  </w:pPr>
                  <w:r>
                    <w:rPr>
                      <w:rFonts w:ascii="仿宋_GB2312" w:hAnsi="仿宋_GB2312" w:cs="仿宋_GB2312" w:eastAsia="仿宋_GB2312"/>
                      <w:sz w:val="18"/>
                    </w:rPr>
                    <w:t>14.</w:t>
                  </w:r>
                  <w:r>
                    <w:rPr>
                      <w:rFonts w:ascii="仿宋_GB2312" w:hAnsi="仿宋_GB2312" w:cs="仿宋_GB2312" w:eastAsia="仿宋_GB2312"/>
                      <w:sz w:val="18"/>
                    </w:rPr>
                    <w:t>滴注速度范围</w:t>
                  </w:r>
                  <w:r>
                    <w:rPr>
                      <w:rFonts w:ascii="仿宋_GB2312" w:hAnsi="仿宋_GB2312" w:cs="仿宋_GB2312" w:eastAsia="仿宋_GB2312"/>
                      <w:sz w:val="18"/>
                    </w:rPr>
                    <w:t>:</w:t>
                  </w:r>
                  <w:r>
                    <w:rPr>
                      <w:rFonts w:ascii="仿宋_GB2312" w:hAnsi="仿宋_GB2312" w:cs="仿宋_GB2312" w:eastAsia="仿宋_GB2312"/>
                      <w:sz w:val="18"/>
                    </w:rPr>
                    <w:t>0.3-10毫升/分钟</w:t>
                  </w:r>
                  <w:r>
                    <w:rPr>
                      <w:rFonts w:ascii="仿宋_GB2312" w:hAnsi="仿宋_GB2312" w:cs="仿宋_GB2312" w:eastAsia="仿宋_GB2312"/>
                      <w:sz w:val="18"/>
                    </w:rPr>
                    <w:t>，分十挡</w:t>
                  </w:r>
                  <w:r>
                    <w:rPr>
                      <w:rFonts w:ascii="仿宋_GB2312" w:hAnsi="仿宋_GB2312" w:cs="仿宋_GB2312" w:eastAsia="仿宋_GB2312"/>
                      <w:sz w:val="18"/>
                    </w:rPr>
                    <w:t>可设置。</w:t>
                  </w:r>
                </w:p>
                <w:p>
                  <w:pPr>
                    <w:pStyle w:val="null3"/>
                    <w:jc w:val="left"/>
                  </w:pPr>
                  <w:r>
                    <w:rPr>
                      <w:rFonts w:ascii="仿宋_GB2312" w:hAnsi="仿宋_GB2312" w:cs="仿宋_GB2312" w:eastAsia="仿宋_GB2312"/>
                      <w:sz w:val="18"/>
                    </w:rPr>
                    <w:t>15.</w:t>
                  </w:r>
                  <w:r>
                    <w:rPr>
                      <w:rFonts w:ascii="仿宋_GB2312" w:hAnsi="仿宋_GB2312" w:cs="仿宋_GB2312" w:eastAsia="仿宋_GB2312"/>
                      <w:sz w:val="18"/>
                    </w:rPr>
                    <w:t>滴液罐数量</w:t>
                  </w:r>
                  <w:r>
                    <w:rPr>
                      <w:rFonts w:ascii="仿宋_GB2312" w:hAnsi="仿宋_GB2312" w:cs="仿宋_GB2312" w:eastAsia="仿宋_GB2312"/>
                      <w:sz w:val="18"/>
                    </w:rPr>
                    <w:t>/容量</w:t>
                  </w:r>
                  <w:r>
                    <w:rPr>
                      <w:rFonts w:ascii="仿宋_GB2312" w:hAnsi="仿宋_GB2312" w:cs="仿宋_GB2312" w:eastAsia="仿宋_GB2312"/>
                      <w:sz w:val="18"/>
                    </w:rPr>
                    <w:t>:</w:t>
                  </w:r>
                  <w:r>
                    <w:rPr>
                      <w:rFonts w:ascii="仿宋_GB2312" w:hAnsi="仿宋_GB2312" w:cs="仿宋_GB2312" w:eastAsia="仿宋_GB2312"/>
                      <w:sz w:val="18"/>
                    </w:rPr>
                    <w:t>2罐，≥750ML/罐。</w:t>
                  </w:r>
                </w:p>
                <w:p>
                  <w:pPr>
                    <w:pStyle w:val="null3"/>
                    <w:jc w:val="left"/>
                  </w:pPr>
                  <w:r>
                    <w:rPr>
                      <w:rFonts w:ascii="仿宋_GB2312" w:hAnsi="仿宋_GB2312" w:cs="仿宋_GB2312" w:eastAsia="仿宋_GB2312"/>
                      <w:sz w:val="18"/>
                    </w:rPr>
                    <w:t>16.滴液器</w:t>
                  </w:r>
                  <w:r>
                    <w:rPr>
                      <w:rFonts w:ascii="仿宋_GB2312" w:hAnsi="仿宋_GB2312" w:cs="仿宋_GB2312" w:eastAsia="仿宋_GB2312"/>
                      <w:sz w:val="18"/>
                    </w:rPr>
                    <w:t>有自动搅拌功能。</w:t>
                  </w:r>
                </w:p>
                <w:p>
                  <w:pPr>
                    <w:pStyle w:val="null3"/>
                    <w:jc w:val="left"/>
                  </w:pPr>
                  <w:r>
                    <w:rPr>
                      <w:rFonts w:ascii="仿宋_GB2312" w:hAnsi="仿宋_GB2312" w:cs="仿宋_GB2312" w:eastAsia="仿宋_GB2312"/>
                      <w:sz w:val="16"/>
                      <w:color w:val="333333"/>
                      <w:shd w:fill="FFFFFF" w:val="clear"/>
                    </w:rPr>
                    <w:t>17.</w:t>
                  </w:r>
                  <w:r>
                    <w:rPr>
                      <w:rFonts w:ascii="仿宋_GB2312" w:hAnsi="仿宋_GB2312" w:cs="仿宋_GB2312" w:eastAsia="仿宋_GB2312"/>
                      <w:sz w:val="18"/>
                    </w:rPr>
                    <w:t>夹持器距磨抛盘距离</w:t>
                  </w:r>
                  <w:r>
                    <w:rPr>
                      <w:rFonts w:ascii="仿宋_GB2312" w:hAnsi="仿宋_GB2312" w:cs="仿宋_GB2312" w:eastAsia="仿宋_GB2312"/>
                      <w:sz w:val="18"/>
                    </w:rPr>
                    <w:t>:0.01-50mm可设置。</w:t>
                  </w:r>
                  <w:r>
                    <w:rPr>
                      <w:rFonts w:ascii="仿宋_GB2312" w:hAnsi="仿宋_GB2312" w:cs="仿宋_GB2312" w:eastAsia="仿宋_GB2312"/>
                      <w:sz w:val="21"/>
                      <w:b/>
                    </w:rPr>
                    <w:t>（提供佐证材料）</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金相自动镶嵌机</w:t>
                  </w: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1、试样压制直径：φ22</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2、加热温度范围：100-200℃</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3、冷却温度范围：20-90℃（水冷）</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4、保压时间范围：0-999s（带加压前延时功能）</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5、加压前延时:0-999S</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6、飞梭旋钮一键设置参数。</w:t>
                  </w:r>
                </w:p>
                <w:p>
                  <w:pPr>
                    <w:pStyle w:val="null3"/>
                    <w:jc w:val="left"/>
                  </w:pPr>
                  <w:r>
                    <w:rPr>
                      <w:rFonts w:ascii="仿宋_GB2312" w:hAnsi="仿宋_GB2312" w:cs="仿宋_GB2312" w:eastAsia="仿宋_GB2312"/>
                      <w:sz w:val="18"/>
                    </w:rPr>
                    <w:t>7、加热功率</w:t>
                  </w:r>
                  <w:r>
                    <w:rPr>
                      <w:rFonts w:ascii="仿宋_GB2312" w:hAnsi="仿宋_GB2312" w:cs="仿宋_GB2312" w:eastAsia="仿宋_GB2312"/>
                      <w:sz w:val="18"/>
                    </w:rPr>
                    <w:t>≥</w:t>
                  </w:r>
                  <w:r>
                    <w:rPr>
                      <w:rFonts w:ascii="仿宋_GB2312" w:hAnsi="仿宋_GB2312" w:cs="仿宋_GB2312" w:eastAsia="仿宋_GB2312"/>
                      <w:sz w:val="18"/>
                    </w:rPr>
                    <w:t>1000W</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8、输入电源：单相AC220V</w:t>
                  </w:r>
                  <w:r>
                    <w:rPr>
                      <w:rFonts w:ascii="仿宋_GB2312" w:hAnsi="仿宋_GB2312" w:cs="仿宋_GB2312" w:eastAsia="仿宋_GB2312"/>
                      <w:sz w:val="21"/>
                    </w:rPr>
                    <w:t xml:space="preserve">  </w:t>
                  </w:r>
                  <w:r>
                    <w:rPr>
                      <w:rFonts w:ascii="仿宋_GB2312" w:hAnsi="仿宋_GB2312" w:cs="仿宋_GB2312" w:eastAsia="仿宋_GB2312"/>
                      <w:sz w:val="18"/>
                    </w:rPr>
                    <w:t>50Hz</w:t>
                  </w:r>
                  <w:r>
                    <w:rPr>
                      <w:rFonts w:ascii="仿宋_GB2312" w:hAnsi="仿宋_GB2312" w:cs="仿宋_GB2312" w:eastAsia="仿宋_GB2312"/>
                      <w:sz w:val="18"/>
                    </w:rPr>
                    <w:t>。</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1套</w:t>
                  </w:r>
                </w:p>
              </w:tc>
            </w:tr>
          </w:tbl>
          <w:p>
            <w:pPr>
              <w:pStyle w:val="null3"/>
            </w:pPr>
            <w:r>
              <w:rPr>
                <w:rFonts w:ascii="仿宋_GB2312" w:hAnsi="仿宋_GB2312" w:cs="仿宋_GB2312" w:eastAsia="仿宋_GB2312"/>
                <w:sz w:val="24"/>
                <w:b/>
              </w:rPr>
              <w:t>备注：</w:t>
            </w:r>
          </w:p>
          <w:p>
            <w:pPr>
              <w:pStyle w:val="null3"/>
              <w:jc w:val="both"/>
            </w:pP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90 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西安建筑科技大学工科大楼214、109北</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 三 年。 2、质保期内：每年上门对产品进行巡回维护保养2~4次；在接到要求维修通知后，8小时内响应，24小时到达现场解决问题，直到原机器修复。同一产品出现质量问题经过修复后再次出现相同问题，则无条件免费为用户更换同型号、同配置新产品。 3、培训内容及要求：基础操作培训，并协助建设数字化金相图库等教学资源库。</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4、谈判报价包括设备配套固定件、安装与调试. 5、供应商所投产品为成熟商业化产品，不接受处于科研阶段或需定制的产品。 6、所有设备均包含安装到位，经调试试用达可正常使用状态交货。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监狱企业的证明文件.docx 节能产品政府采购品目清单.docx 中小企业声明函.docx 本国产品说明 报价表 中国境内生产的组件成本核算基本规则 保证金交纳凭证保函.docx 技术指标偏差表.docx 商务条款响应说明.docx 响应文件封面 响应报价表、分项报价表.docx 供应商承诺书..docx 标的清单 关于符合本国产品标准的声明函 残疾人福利性单位声明函.docx 谈判响应方案说明.docx 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监狱企业的证明文件.docx 节能产品政府采购品目清单.docx 中小企业声明函.docx 本国产品说明 报价表 中国境内生产的组件成本核算基本规则 保证金交纳凭证保函.docx 技术指标偏差表.docx 商务条款响应说明.docx 响应文件封面 响应报价表、分项报价表.docx 供应商承诺书..docx 标的清单 关于符合本国产品标准的声明函 残疾人福利性单位声明函.docx 谈判响应方案说明.docx 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监狱企业的证明文件.docx 中小企业声明函.docx 残疾人福利性单位声明函.docx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响应报价表、分项报价表.docx 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