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b/>
          <w:sz w:val="32"/>
          <w:szCs w:val="32"/>
        </w:rPr>
        <w:t>响应报价表</w:t>
      </w:r>
    </w:p>
    <w:p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sz w:val="24"/>
        </w:rPr>
      </w:pPr>
    </w:p>
    <w:p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采购项目名称：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</w:rPr>
        <w:t>}</w:t>
      </w:r>
    </w:p>
    <w:p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采购项目编号：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</w:rPr>
        <w:t>}</w:t>
      </w:r>
    </w:p>
    <w:p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</w:t>
      </w:r>
      <w:r>
        <w:rPr>
          <w:rFonts w:hint="eastAsia" w:ascii="宋体" w:hAnsi="宋体" w:eastAsia="宋体" w:cs="宋体"/>
          <w:sz w:val="24"/>
        </w:rPr>
        <w:t>采购包</w:t>
      </w:r>
      <w:r>
        <w:rPr>
          <w:rFonts w:hint="eastAsia" w:ascii="宋体" w:hAnsi="宋体" w:eastAsia="宋体" w:cs="宋体"/>
          <w:sz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</w:rPr>
        <w:t xml:space="preserve">}                                                         </w:t>
      </w:r>
    </w:p>
    <w:tbl>
      <w:tblPr>
        <w:tblStyle w:val="5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0"/>
        <w:gridCol w:w="2185"/>
        <w:gridCol w:w="2185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560" w:type="dxa"/>
            <w:tcBorders>
              <w:tl2br w:val="single" w:color="auto" w:sz="4" w:space="0"/>
            </w:tcBorders>
          </w:tcPr>
          <w:p>
            <w:pPr>
              <w:spacing w:line="460" w:lineRule="exact"/>
              <w:ind w:firstLine="1320" w:firstLineChars="5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报价内容</w:t>
            </w:r>
          </w:p>
          <w:p>
            <w:pPr>
              <w:spacing w:line="460" w:lineRule="exac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spacing w:line="46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谈判内容</w:t>
            </w:r>
          </w:p>
        </w:tc>
        <w:tc>
          <w:tcPr>
            <w:tcW w:w="2185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谈判报价</w:t>
            </w:r>
          </w:p>
        </w:tc>
        <w:tc>
          <w:tcPr>
            <w:tcW w:w="2185" w:type="dxa"/>
            <w:vAlign w:val="center"/>
          </w:tcPr>
          <w:p>
            <w:pPr>
              <w:spacing w:line="460" w:lineRule="exact"/>
              <w:ind w:firstLine="112" w:firstLineChars="47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交货期</w:t>
            </w:r>
          </w:p>
        </w:tc>
        <w:tc>
          <w:tcPr>
            <w:tcW w:w="2186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56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6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116" w:type="dxa"/>
            <w:gridSpan w:val="4"/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谈判报价：人民币（大写）                                  ¥         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16" w:type="dxa"/>
            <w:gridSpan w:val="4"/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备注：表内报价内容以元为单位，最多保留小数点后两位。</w:t>
            </w:r>
          </w:p>
        </w:tc>
      </w:tr>
    </w:tbl>
    <w:p>
      <w:pPr>
        <w:spacing w:line="500" w:lineRule="exact"/>
        <w:ind w:firstLine="420" w:firstLineChars="200"/>
        <w:rPr>
          <w:rFonts w:hint="eastAsia" w:ascii="宋体" w:hAnsi="宋体" w:eastAsia="宋体" w:cs="宋体"/>
        </w:rPr>
      </w:pPr>
    </w:p>
    <w:p>
      <w:pPr>
        <w:spacing w:line="500" w:lineRule="exact"/>
        <w:rPr>
          <w:rFonts w:hint="eastAsia" w:ascii="宋体" w:hAnsi="宋体" w:eastAsia="宋体" w:cs="宋体"/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</w:t>
      </w:r>
    </w:p>
    <w:p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>
      <w:pPr>
        <w:pStyle w:val="7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br w:type="page"/>
      </w:r>
    </w:p>
    <w:p>
      <w:pPr>
        <w:pStyle w:val="4"/>
        <w:jc w:val="center"/>
        <w:rPr>
          <w:rFonts w:hint="eastAsia" w:hAnsi="宋体" w:eastAsia="宋体" w:cs="宋体"/>
          <w:b/>
          <w:sz w:val="32"/>
        </w:rPr>
      </w:pPr>
      <w:r>
        <w:rPr>
          <w:rFonts w:hint="eastAsia" w:hAnsi="宋体" w:eastAsia="宋体" w:cs="宋体"/>
          <w:b/>
          <w:sz w:val="32"/>
        </w:rPr>
        <w:t>分项报价表</w:t>
      </w:r>
    </w:p>
    <w:p>
      <w:pPr>
        <w:spacing w:line="360" w:lineRule="auto"/>
        <w:ind w:left="-2" w:leftChars="-1"/>
        <w:rPr>
          <w:rFonts w:hint="eastAsia" w:ascii="宋体" w:hAnsi="宋体" w:eastAsia="宋体" w:cs="宋体"/>
          <w:b/>
          <w:bCs/>
          <w:sz w:val="24"/>
        </w:rPr>
      </w:pPr>
    </w:p>
    <w:p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采购项目名称：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</w:rPr>
        <w:t>}</w:t>
      </w:r>
    </w:p>
    <w:p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采购项目编号：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</w:rPr>
        <w:t>}</w:t>
      </w:r>
    </w:p>
    <w:p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</w:t>
      </w:r>
      <w:r>
        <w:rPr>
          <w:rFonts w:hint="eastAsia" w:ascii="宋体" w:hAnsi="宋体" w:eastAsia="宋体" w:cs="宋体"/>
          <w:sz w:val="24"/>
        </w:rPr>
        <w:t>采购包</w:t>
      </w:r>
      <w:r>
        <w:rPr>
          <w:rFonts w:hint="eastAsia" w:ascii="宋体" w:hAnsi="宋体" w:eastAsia="宋体" w:cs="宋体"/>
          <w:sz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</w:rPr>
        <w:t>}</w:t>
      </w:r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484"/>
        <w:gridCol w:w="671"/>
        <w:gridCol w:w="1040"/>
        <w:gridCol w:w="870"/>
        <w:gridCol w:w="820"/>
        <w:gridCol w:w="868"/>
        <w:gridCol w:w="1076"/>
        <w:gridCol w:w="1076"/>
        <w:gridCol w:w="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638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序号</w:t>
            </w:r>
          </w:p>
        </w:tc>
        <w:tc>
          <w:tcPr>
            <w:tcW w:w="1484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产品名称</w:t>
            </w:r>
          </w:p>
        </w:tc>
        <w:tc>
          <w:tcPr>
            <w:tcW w:w="671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品牌</w:t>
            </w:r>
          </w:p>
        </w:tc>
        <w:tc>
          <w:tcPr>
            <w:tcW w:w="1040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规格</w:t>
            </w:r>
          </w:p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pacing w:val="-20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型号</w:t>
            </w:r>
          </w:p>
        </w:tc>
        <w:tc>
          <w:tcPr>
            <w:tcW w:w="870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生产厂家</w:t>
            </w:r>
          </w:p>
        </w:tc>
        <w:tc>
          <w:tcPr>
            <w:tcW w:w="820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pacing w:val="-20"/>
                <w:sz w:val="24"/>
              </w:rPr>
            </w:pPr>
            <w:r>
              <w:rPr>
                <w:rFonts w:hint="eastAsia" w:hAnsi="宋体" w:eastAsia="宋体" w:cs="宋体"/>
                <w:spacing w:val="-20"/>
                <w:sz w:val="24"/>
              </w:rPr>
              <w:t>产 地</w:t>
            </w:r>
          </w:p>
        </w:tc>
        <w:tc>
          <w:tcPr>
            <w:tcW w:w="868" w:type="dxa"/>
            <w:vAlign w:val="center"/>
          </w:tcPr>
          <w:p>
            <w:pPr>
              <w:pStyle w:val="4"/>
              <w:spacing w:line="400" w:lineRule="exact"/>
              <w:ind w:firstLine="120" w:firstLineChars="50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单位</w:t>
            </w: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ind w:firstLine="120" w:firstLineChars="50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数量</w:t>
            </w: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单价(元)</w:t>
            </w:r>
          </w:p>
        </w:tc>
        <w:tc>
          <w:tcPr>
            <w:tcW w:w="950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合计(元)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bookmarkStart w:id="0" w:name="_Hlk230625375"/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484" w:type="dxa"/>
            <w:vAlign w:val="center"/>
          </w:tcPr>
          <w:p>
            <w:pPr>
              <w:pStyle w:val="7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lang w:eastAsia="zh-CN" w:bidi="ar"/>
              </w:rPr>
              <w:t>明暗场倒置金相显微镜</w:t>
            </w:r>
          </w:p>
        </w:tc>
        <w:tc>
          <w:tcPr>
            <w:tcW w:w="67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2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68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4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倒置金相显微镜</w:t>
            </w:r>
          </w:p>
        </w:tc>
        <w:tc>
          <w:tcPr>
            <w:tcW w:w="67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2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68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4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材料分析教学系统软件</w:t>
            </w:r>
          </w:p>
        </w:tc>
        <w:tc>
          <w:tcPr>
            <w:tcW w:w="67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2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68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4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ascii="宋体" w:hAnsi="宋体" w:cs="宋体"/>
                <w:sz w:val="18"/>
                <w:szCs w:val="18"/>
              </w:rPr>
              <w:t>显微成像</w:t>
            </w:r>
            <w:r>
              <w:rPr>
                <w:rFonts w:ascii="宋体" w:hAnsi="宋体" w:eastAsia="宋体" w:cs="宋体"/>
                <w:sz w:val="18"/>
                <w:szCs w:val="18"/>
              </w:rPr>
              <w:t>系统</w:t>
            </w:r>
          </w:p>
        </w:tc>
        <w:tc>
          <w:tcPr>
            <w:tcW w:w="67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2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68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4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金相试样磨抛机</w:t>
            </w:r>
          </w:p>
        </w:tc>
        <w:tc>
          <w:tcPr>
            <w:tcW w:w="67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2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68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4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ascii="宋体" w:hAnsi="宋体" w:cs="宋体"/>
                <w:sz w:val="18"/>
                <w:szCs w:val="18"/>
              </w:rPr>
              <w:t>数显洛氏硬度计</w:t>
            </w:r>
          </w:p>
        </w:tc>
        <w:tc>
          <w:tcPr>
            <w:tcW w:w="67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2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68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</w:t>
            </w:r>
          </w:p>
        </w:tc>
        <w:tc>
          <w:tcPr>
            <w:tcW w:w="1484" w:type="dxa"/>
            <w:vAlign w:val="center"/>
          </w:tcPr>
          <w:p>
            <w:pPr>
              <w:pStyle w:val="7"/>
              <w:jc w:val="center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自动金相试样磨抛机</w:t>
            </w:r>
          </w:p>
        </w:tc>
        <w:tc>
          <w:tcPr>
            <w:tcW w:w="67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2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68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</w:p>
        </w:tc>
        <w:tc>
          <w:tcPr>
            <w:tcW w:w="14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金相自动镶嵌机</w:t>
            </w:r>
          </w:p>
        </w:tc>
        <w:tc>
          <w:tcPr>
            <w:tcW w:w="67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2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68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  <w:r>
              <w:rPr>
                <w:rFonts w:hint="eastAsia" w:hAnsi="宋体" w:eastAsia="宋体" w:cs="宋体"/>
                <w:spacing w:val="-6"/>
                <w:sz w:val="24"/>
              </w:rPr>
              <w:t>谈判报价（人民币大写）：                                 （</w:t>
            </w:r>
            <w:r>
              <w:rPr>
                <w:rFonts w:hint="eastAsia" w:hAnsi="宋体" w:eastAsia="宋体" w:cs="宋体"/>
                <w:sz w:val="24"/>
              </w:rPr>
              <w:t>¥</w:t>
            </w:r>
            <w:r>
              <w:rPr>
                <w:rFonts w:hint="eastAsia" w:hAnsi="宋体" w:eastAsia="宋体" w:cs="宋体"/>
                <w:spacing w:val="-6"/>
                <w:sz w:val="24"/>
              </w:rPr>
              <w:t xml:space="preserve">                    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  <w:r>
              <w:rPr>
                <w:rFonts w:hint="eastAsia" w:hAnsi="宋体" w:eastAsia="宋体" w:cs="宋体"/>
                <w:spacing w:val="-6"/>
                <w:sz w:val="24"/>
              </w:rPr>
              <w:t>备注：</w:t>
            </w:r>
          </w:p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pacing w:val="-6"/>
                <w:sz w:val="24"/>
              </w:rPr>
              <w:t>1、</w:t>
            </w:r>
            <w:r>
              <w:rPr>
                <w:rFonts w:hint="eastAsia" w:hAnsi="宋体" w:eastAsia="宋体" w:cs="宋体"/>
                <w:sz w:val="24"/>
              </w:rPr>
              <w:t>表内报价内容以元为单位，</w:t>
            </w:r>
            <w:r>
              <w:rPr>
                <w:rFonts w:hint="eastAsia" w:hAnsi="宋体" w:eastAsia="宋体" w:cs="宋体"/>
                <w:spacing w:val="-6"/>
                <w:sz w:val="24"/>
              </w:rPr>
              <w:t>最多保留小数点后两位</w:t>
            </w:r>
            <w:r>
              <w:rPr>
                <w:rFonts w:hint="eastAsia" w:hAnsi="宋体" w:eastAsia="宋体" w:cs="宋体"/>
                <w:sz w:val="24"/>
              </w:rPr>
              <w:t>。</w:t>
            </w:r>
          </w:p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pacing w:val="-6"/>
                <w:sz w:val="24"/>
              </w:rPr>
              <w:t>2、</w:t>
            </w:r>
            <w:r>
              <w:rPr>
                <w:rFonts w:hint="eastAsia" w:hAnsi="宋体" w:eastAsia="宋体" w:cs="宋体"/>
                <w:sz w:val="24"/>
              </w:rPr>
              <w:t>本表中的“</w:t>
            </w:r>
            <w:r>
              <w:rPr>
                <w:rFonts w:hint="eastAsia" w:hAnsi="宋体" w:eastAsia="宋体" w:cs="宋体"/>
                <w:spacing w:val="-6"/>
                <w:sz w:val="24"/>
              </w:rPr>
              <w:t>谈判报价</w:t>
            </w:r>
            <w:r>
              <w:rPr>
                <w:rFonts w:hint="eastAsia" w:hAnsi="宋体" w:eastAsia="宋体" w:cs="宋体"/>
                <w:sz w:val="24"/>
              </w:rPr>
              <w:t>”与“响应报价表”中的“</w:t>
            </w:r>
            <w:r>
              <w:rPr>
                <w:rFonts w:hint="eastAsia" w:hAnsi="宋体" w:eastAsia="宋体" w:cs="宋体"/>
                <w:spacing w:val="-6"/>
                <w:sz w:val="24"/>
              </w:rPr>
              <w:t>谈判报价</w:t>
            </w:r>
            <w:r>
              <w:rPr>
                <w:rFonts w:hint="eastAsia" w:hAnsi="宋体" w:eastAsia="宋体" w:cs="宋体"/>
                <w:sz w:val="24"/>
              </w:rPr>
              <w:t>”一致。各子项分别报价。</w:t>
            </w:r>
          </w:p>
          <w:p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3、此表所列产品名称为本项目标的物，中小企业声明函中填报的各产品名称以本表所列产品为准。超出本表所列产品范围的，不作为中小企业判定依据。</w:t>
            </w:r>
          </w:p>
        </w:tc>
      </w:tr>
    </w:tbl>
    <w:p>
      <w:pPr>
        <w:spacing w:line="360" w:lineRule="auto"/>
        <w:ind w:left="0" w:leftChars="-202" w:right="-197" w:rightChars="-94" w:hanging="424" w:hangingChars="177"/>
        <w:rPr>
          <w:rFonts w:hint="eastAsia" w:ascii="宋体" w:hAnsi="宋体" w:eastAsia="宋体" w:cs="宋体"/>
          <w:sz w:val="24"/>
        </w:rPr>
      </w:pPr>
    </w:p>
    <w:p>
      <w:pPr>
        <w:pStyle w:val="3"/>
        <w:ind w:left="1470" w:right="1470"/>
        <w:rPr>
          <w:rFonts w:hint="eastAsia" w:ascii="宋体" w:hAnsi="宋体" w:eastAsia="宋体" w:cs="宋体"/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</w:t>
      </w:r>
    </w:p>
    <w:p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3ABA0B7A"/>
    <w:rsid w:val="490C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421</Characters>
  <Lines>0</Lines>
  <Paragraphs>0</Paragraphs>
  <TotalTime>0</TotalTime>
  <ScaleCrop>false</ScaleCrop>
  <LinksUpToDate>false</LinksUpToDate>
  <CharactersWithSpaces>668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2026-05-22T07:21:00Z</dcterms:created>
  <dc:creator>123</dc:creator>
  <cp:lastModifiedBy>小杨</cp:lastModifiedBy>
  <dcterms:modified xsi:type="dcterms:W3CDTF">2026-06-01T09:56:13Z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FCA4CD4A84834E0F9FBE0A901CDE5B19_12</vt:lpwstr>
  </property>
</Properties>
</file>