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FB11">
      <w:pPr>
        <w:spacing w:line="360" w:lineRule="auto"/>
        <w:jc w:val="center"/>
        <w:outlineLvl w:val="1"/>
        <w:rPr>
          <w:rFonts w:hint="eastAsia" w:ascii="仿宋" w:hAnsi="仿宋" w:eastAsia="仿宋" w:cs="仿宋"/>
          <w:b/>
          <w:spacing w:val="2"/>
          <w:sz w:val="32"/>
          <w:szCs w:val="22"/>
          <w:highlight w:val="none"/>
        </w:rPr>
      </w:pPr>
      <w:r>
        <w:rPr>
          <w:rFonts w:hint="eastAsia" w:ascii="仿宋" w:hAnsi="仿宋" w:eastAsia="仿宋" w:cs="仿宋"/>
          <w:b/>
          <w:spacing w:val="2"/>
          <w:sz w:val="28"/>
          <w:szCs w:val="21"/>
          <w:highlight w:val="none"/>
        </w:rPr>
        <w:t>产品技术参数表</w:t>
      </w:r>
    </w:p>
    <w:p w14:paraId="16B06269">
      <w:pPr>
        <w:spacing w:line="329" w:lineRule="exact"/>
        <w:ind w:left="400"/>
        <w:jc w:val="left"/>
        <w:rPr>
          <w:rFonts w:hint="eastAsia" w:ascii="仿宋" w:hAnsi="仿宋" w:eastAsia="仿宋" w:cs="仿宋"/>
          <w:sz w:val="21"/>
          <w:szCs w:val="21"/>
          <w:highlight w:val="none"/>
        </w:rPr>
      </w:pPr>
    </w:p>
    <w:tbl>
      <w:tblPr>
        <w:tblStyle w:val="4"/>
        <w:tblW w:w="9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7"/>
        <w:gridCol w:w="1698"/>
        <w:gridCol w:w="3132"/>
        <w:gridCol w:w="1530"/>
        <w:gridCol w:w="1590"/>
        <w:gridCol w:w="705"/>
      </w:tblGrid>
      <w:tr w14:paraId="14C5F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67" w:type="dxa"/>
            <w:shd w:val="clear" w:color="auto" w:fill="D7D7D7"/>
            <w:noWrap w:val="0"/>
            <w:vAlign w:val="center"/>
          </w:tcPr>
          <w:p w14:paraId="3BBB67E1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98" w:type="dxa"/>
            <w:shd w:val="clear" w:color="auto" w:fill="D7D7D7"/>
            <w:noWrap w:val="0"/>
            <w:vAlign w:val="center"/>
          </w:tcPr>
          <w:p w14:paraId="3A12ABE8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招标文件要求</w:t>
            </w:r>
          </w:p>
        </w:tc>
        <w:tc>
          <w:tcPr>
            <w:tcW w:w="3132" w:type="dxa"/>
            <w:shd w:val="clear" w:color="auto" w:fill="D7D7D7"/>
            <w:noWrap w:val="0"/>
            <w:vAlign w:val="center"/>
          </w:tcPr>
          <w:p w14:paraId="7B3A62A9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投标文件响应内容</w:t>
            </w:r>
          </w:p>
        </w:tc>
        <w:tc>
          <w:tcPr>
            <w:tcW w:w="1530" w:type="dxa"/>
            <w:shd w:val="clear" w:color="auto" w:fill="D7D7D7"/>
            <w:noWrap w:val="0"/>
            <w:vAlign w:val="center"/>
          </w:tcPr>
          <w:p w14:paraId="1D378A35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偏离程度</w:t>
            </w:r>
          </w:p>
        </w:tc>
        <w:tc>
          <w:tcPr>
            <w:tcW w:w="1590" w:type="dxa"/>
            <w:tcBorders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07F757F2">
            <w:pPr>
              <w:pStyle w:val="6"/>
              <w:spacing w:before="78" w:line="252" w:lineRule="auto"/>
              <w:ind w:right="181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偏离简述</w:t>
            </w:r>
            <w:r>
              <w:rPr>
                <w:rFonts w:hint="eastAsia" w:ascii="仿宋" w:hAnsi="仿宋" w:eastAsia="仿宋" w:cs="仿宋"/>
                <w:b/>
                <w:spacing w:val="-3"/>
                <w:sz w:val="21"/>
                <w:szCs w:val="21"/>
                <w:highlight w:val="none"/>
              </w:rPr>
              <w:t>或相关证明材料</w:t>
            </w:r>
          </w:p>
        </w:tc>
        <w:tc>
          <w:tcPr>
            <w:tcW w:w="705" w:type="dxa"/>
            <w:tcBorders>
              <w:left w:val="single" w:color="auto" w:sz="4" w:space="0"/>
            </w:tcBorders>
            <w:shd w:val="clear" w:color="auto" w:fill="D7D7D7"/>
            <w:noWrap w:val="0"/>
            <w:vAlign w:val="center"/>
          </w:tcPr>
          <w:p w14:paraId="163C3957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备注</w:t>
            </w:r>
          </w:p>
        </w:tc>
      </w:tr>
      <w:tr w14:paraId="5F774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18D989E1">
            <w:pPr>
              <w:pStyle w:val="6"/>
              <w:spacing w:before="177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98" w:type="dxa"/>
            <w:noWrap w:val="0"/>
            <w:vAlign w:val="top"/>
          </w:tcPr>
          <w:p w14:paraId="60782412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01AD34C0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0162A9E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3AD8C75E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47E50123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0EA273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27D3A542">
            <w:pPr>
              <w:pStyle w:val="6"/>
              <w:spacing w:before="175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698" w:type="dxa"/>
            <w:noWrap w:val="0"/>
            <w:vAlign w:val="top"/>
          </w:tcPr>
          <w:p w14:paraId="36ED720A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57889311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54B9B92B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180F7D55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1771EAB2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2D740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0F21BCEB">
            <w:pPr>
              <w:pStyle w:val="6"/>
              <w:spacing w:before="177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698" w:type="dxa"/>
            <w:noWrap w:val="0"/>
            <w:vAlign w:val="top"/>
          </w:tcPr>
          <w:p w14:paraId="5CBBE538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65F33F15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D9E9B4A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4CBFB0BC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4F71BAE8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0D9389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49298ED3">
            <w:pPr>
              <w:pStyle w:val="6"/>
              <w:spacing w:before="176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698" w:type="dxa"/>
            <w:noWrap w:val="0"/>
            <w:vAlign w:val="top"/>
          </w:tcPr>
          <w:p w14:paraId="5333491B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0DE9005F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6DFDF873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0129FAD4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6793E3EC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61672F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67" w:type="dxa"/>
            <w:noWrap w:val="0"/>
            <w:vAlign w:val="top"/>
          </w:tcPr>
          <w:p w14:paraId="5ECC8976">
            <w:pPr>
              <w:pStyle w:val="6"/>
              <w:spacing w:before="175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698" w:type="dxa"/>
            <w:noWrap w:val="0"/>
            <w:vAlign w:val="top"/>
          </w:tcPr>
          <w:p w14:paraId="06E29DB3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378B1AFE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B25A4FD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73D1F75A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401A4E5C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6CC3A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6B97344D">
            <w:pPr>
              <w:pStyle w:val="6"/>
              <w:spacing w:before="176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698" w:type="dxa"/>
            <w:noWrap w:val="0"/>
            <w:vAlign w:val="top"/>
          </w:tcPr>
          <w:p w14:paraId="35B9FCFB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73AD0DD9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8CE2717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46C63666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168CE656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  <w:tr w14:paraId="16C6B1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67" w:type="dxa"/>
            <w:noWrap w:val="0"/>
            <w:vAlign w:val="top"/>
          </w:tcPr>
          <w:p w14:paraId="56A47A98">
            <w:pPr>
              <w:pStyle w:val="6"/>
              <w:spacing w:before="175"/>
              <w:ind w:left="107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698" w:type="dxa"/>
            <w:noWrap w:val="0"/>
            <w:vAlign w:val="top"/>
          </w:tcPr>
          <w:p w14:paraId="5BCB8BAD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45969E4D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4589AE56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766C9D8E">
            <w:pPr>
              <w:pStyle w:val="6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05" w:type="dxa"/>
            <w:tcBorders>
              <w:left w:val="single" w:color="auto" w:sz="4" w:space="0"/>
            </w:tcBorders>
            <w:noWrap w:val="0"/>
            <w:vAlign w:val="top"/>
          </w:tcPr>
          <w:p w14:paraId="4EBF4168">
            <w:pPr>
              <w:pStyle w:val="6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</w:tr>
    </w:tbl>
    <w:p w14:paraId="04F440A9">
      <w:pPr>
        <w:pStyle w:val="3"/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备注：填写此表时以招标文件“第三章 招标项目技术、服务、商务及其他要求”“3.3技术要求”中“三、采购标的需满足的技术要求”进行逐条响应，</w:t>
      </w:r>
      <w:bookmarkStart w:id="0" w:name="_GoBack"/>
      <w:bookmarkEnd w:id="0"/>
      <w:r>
        <w:rPr>
          <w:rFonts w:hint="eastAsia" w:ascii="仿宋" w:hAnsi="仿宋" w:eastAsia="仿宋" w:cs="仿宋"/>
          <w:sz w:val="21"/>
          <w:szCs w:val="21"/>
          <w:highlight w:val="none"/>
        </w:rPr>
        <w:t>满足招标文件参数要求的，“偏离程度”注明“0”，无需填写“偏离简述”项。优于招标文件要求的，列出“+”偏差，在“偏离简述”项做出详细说明；不满足招标文件要求的，列出“-”偏差，并在“偏离简述”项做出详细说明。</w:t>
      </w:r>
    </w:p>
    <w:p w14:paraId="1D238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szCs w:val="22"/>
          <w:highlight w:val="none"/>
        </w:rPr>
      </w:pPr>
    </w:p>
    <w:p w14:paraId="6E0E7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05D18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（盖单位章）</w:t>
      </w:r>
    </w:p>
    <w:p w14:paraId="2447F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（负责人）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或授权代表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0E923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仿宋" w:hAnsi="仿宋" w:eastAsia="仿宋" w:cs="仿宋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3F7DE8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4B2444FB"/>
    <w:rsid w:val="3AE85899"/>
    <w:rsid w:val="4AB64EE3"/>
    <w:rsid w:val="4B24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sz w:val="24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center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259</Characters>
  <Lines>0</Lines>
  <Paragraphs>0</Paragraphs>
  <TotalTime>2</TotalTime>
  <ScaleCrop>false</ScaleCrop>
  <LinksUpToDate>false</LinksUpToDate>
  <CharactersWithSpaces>313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2025-12-14T10:47:00Z</dcterms:created>
  <dc:creator>acer</dc:creator>
  <cp:lastModifiedBy>小丸子</cp:lastModifiedBy>
  <dcterms:modified xsi:type="dcterms:W3CDTF">2026-05-13T09:51:42Z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E293680C93AD4F37AAEC6A06A4AACAAE_13</vt:lpwstr>
  </property>
  <property fmtid="{D5CDD505-2E9C-101B-9397-08002B2CF9AE}" pid="4" name="KSOTemplateDocerSaveRecord">
    <vt:lpwstr>eyJoZGlkIjoiOTRmYzg4Y2YwMDA5YTBlODczZWY4YjliNzU5NGRiMWUiLCJ1c2VySWQiOiIyNDc0MDEwMTUifQ==</vt:lpwstr>
  </property>
</Properties>
</file>