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96F6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highlight w:val="none"/>
          <w:lang w:eastAsia="zh-CN"/>
        </w:rPr>
        <w:t>详见附件14：详细评审---培训方案.docx</w:t>
      </w:r>
    </w:p>
    <w:p w14:paraId="002408CD">
      <w:pPr>
        <w:pStyle w:val="5"/>
        <w:spacing w:line="360" w:lineRule="auto"/>
        <w:rPr>
          <w:rFonts w:ascii="新宋体" w:hAnsi="新宋体" w:eastAsia="新宋体" w:cs="新宋体"/>
          <w:highlight w:val="none"/>
        </w:rPr>
      </w:pPr>
    </w:p>
    <w:p w14:paraId="10558F19">
      <w:pPr>
        <w:pStyle w:val="5"/>
        <w:spacing w:line="360" w:lineRule="auto"/>
        <w:rPr>
          <w:rFonts w:ascii="新宋体" w:hAnsi="新宋体" w:eastAsia="新宋体" w:cs="新宋体"/>
          <w:highlight w:val="none"/>
        </w:rPr>
      </w:pPr>
    </w:p>
    <w:p w14:paraId="04DEF772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详细评审-培训方案</w:t>
      </w:r>
    </w:p>
    <w:p w14:paraId="6B5C6BBC">
      <w:pPr>
        <w:pStyle w:val="5"/>
        <w:spacing w:line="360" w:lineRule="auto"/>
      </w:pPr>
      <w:r>
        <w:rPr>
          <w:rFonts w:ascii="宋体" w:hAnsi="宋体" w:eastAsia="宋体" w:cs="宋体"/>
          <w:b/>
          <w:bCs/>
          <w:sz w:val="28"/>
          <w:szCs w:val="28"/>
          <w:highlight w:val="none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945EB"/>
    <w:rsid w:val="56E9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2026-04-30T02:33:00Z</dcterms:created>
  <dc:creator>某某某</dc:creator>
  <cp:lastModifiedBy>某某某</cp:lastModifiedBy>
  <dcterms:modified xsi:type="dcterms:W3CDTF">2026-04-30T02:33:41Z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76DEA75CF7D349168C96E9B60D6BCF14_11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