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A0BDAB">
      <w:pPr>
        <w:pStyle w:val="4"/>
        <w:spacing w:line="480" w:lineRule="exact"/>
        <w:jc w:val="center"/>
        <w:rPr>
          <w:rFonts w:hint="eastAsia" w:ascii="宋体" w:hAnsi="宋体" w:eastAsia="宋体" w:cs="宋体"/>
        </w:rPr>
      </w:pPr>
      <w:r>
        <w:rPr>
          <w:rFonts w:hint="eastAsia" w:ascii="宋体" w:hAnsi="宋体" w:eastAsia="宋体" w:cs="宋体"/>
          <w:b/>
          <w:sz w:val="36"/>
        </w:rPr>
        <w:t>2026年“金秋果乡”宝鸡·千阳自行车公开赛采购更正公告（第一次）</w:t>
      </w:r>
    </w:p>
    <w:p w14:paraId="1EDF34B9">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1E699133">
      <w:pPr>
        <w:pStyle w:val="4"/>
        <w:spacing w:line="360" w:lineRule="auto"/>
        <w:rPr>
          <w:rFonts w:hint="eastAsia" w:ascii="宋体" w:hAnsi="宋体" w:eastAsia="宋体" w:cs="宋体"/>
          <w:sz w:val="24"/>
          <w:szCs w:val="24"/>
        </w:rPr>
      </w:pPr>
      <w:r>
        <w:rPr>
          <w:rFonts w:hint="eastAsia" w:ascii="宋体" w:hAnsi="宋体" w:eastAsia="宋体" w:cs="宋体"/>
          <w:sz w:val="24"/>
          <w:szCs w:val="24"/>
        </w:rPr>
        <w:t>原公告的采购项目编号：ZZBBJ-CS-2026-0016</w:t>
      </w:r>
    </w:p>
    <w:p w14:paraId="0AFF12F8">
      <w:pPr>
        <w:pStyle w:val="4"/>
        <w:spacing w:line="360" w:lineRule="auto"/>
        <w:rPr>
          <w:rFonts w:hint="eastAsia" w:ascii="宋体" w:hAnsi="宋体" w:eastAsia="宋体" w:cs="宋体"/>
          <w:sz w:val="24"/>
          <w:szCs w:val="24"/>
        </w:rPr>
      </w:pPr>
      <w:r>
        <w:rPr>
          <w:rFonts w:hint="eastAsia" w:ascii="宋体" w:hAnsi="宋体" w:eastAsia="宋体" w:cs="宋体"/>
          <w:sz w:val="24"/>
          <w:szCs w:val="24"/>
        </w:rPr>
        <w:t>原公告的采购项目名称：2026年“金秋果乡”宝鸡·千阳自行车公开赛</w:t>
      </w:r>
    </w:p>
    <w:p w14:paraId="102CEB90">
      <w:pPr>
        <w:pStyle w:val="4"/>
        <w:spacing w:line="360" w:lineRule="auto"/>
        <w:rPr>
          <w:rFonts w:hint="eastAsia" w:ascii="宋体" w:hAnsi="宋体" w:eastAsia="宋体" w:cs="宋体"/>
          <w:sz w:val="24"/>
          <w:szCs w:val="24"/>
        </w:rPr>
      </w:pPr>
      <w:r>
        <w:rPr>
          <w:rFonts w:hint="eastAsia" w:ascii="宋体" w:hAnsi="宋体" w:eastAsia="宋体" w:cs="宋体"/>
          <w:sz w:val="24"/>
          <w:szCs w:val="24"/>
        </w:rPr>
        <w:t>首次公告日期：2026年08月06日</w:t>
      </w:r>
    </w:p>
    <w:p w14:paraId="39ABB253">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二、更正信息：</w:t>
      </w:r>
    </w:p>
    <w:p w14:paraId="30F5E213">
      <w:pPr>
        <w:pStyle w:val="4"/>
        <w:spacing w:line="360" w:lineRule="auto"/>
        <w:rPr>
          <w:rFonts w:hint="eastAsia" w:ascii="宋体" w:hAnsi="宋体" w:eastAsia="宋体" w:cs="宋体"/>
          <w:sz w:val="24"/>
          <w:szCs w:val="24"/>
        </w:rPr>
      </w:pPr>
      <w:r>
        <w:rPr>
          <w:rFonts w:hint="eastAsia" w:ascii="宋体" w:hAnsi="宋体" w:eastAsia="宋体" w:cs="宋体"/>
          <w:sz w:val="24"/>
          <w:szCs w:val="24"/>
        </w:rPr>
        <w:t>更正事项：采购文件</w:t>
      </w:r>
    </w:p>
    <w:p w14:paraId="75A2FB97">
      <w:pPr>
        <w:pStyle w:val="4"/>
        <w:spacing w:line="360" w:lineRule="auto"/>
        <w:ind w:firstLine="480"/>
        <w:rPr>
          <w:rFonts w:hint="eastAsia" w:ascii="宋体" w:hAnsi="宋体" w:eastAsia="宋体" w:cs="宋体"/>
          <w:sz w:val="24"/>
          <w:szCs w:val="24"/>
        </w:rPr>
      </w:pPr>
      <w:r>
        <w:rPr>
          <w:rFonts w:hint="eastAsia" w:ascii="宋体" w:hAnsi="宋体" w:eastAsia="宋体" w:cs="宋体"/>
          <w:sz w:val="24"/>
          <w:szCs w:val="24"/>
        </w:rPr>
        <w:t>更正原因：</w:t>
      </w:r>
    </w:p>
    <w:p w14:paraId="754123E0">
      <w:pPr>
        <w:pStyle w:val="4"/>
        <w:spacing w:line="360" w:lineRule="auto"/>
        <w:ind w:left="1650"/>
        <w:rPr>
          <w:rFonts w:hint="eastAsia" w:ascii="宋体" w:hAnsi="宋体" w:eastAsia="宋体" w:cs="宋体"/>
          <w:sz w:val="24"/>
          <w:szCs w:val="24"/>
        </w:rPr>
      </w:pPr>
      <w:r>
        <w:rPr>
          <w:rFonts w:hint="eastAsia" w:ascii="宋体" w:hAnsi="宋体" w:eastAsia="宋体" w:cs="宋体"/>
          <w:sz w:val="24"/>
          <w:szCs w:val="24"/>
        </w:rPr>
        <w:t>修改竞争性磋商文件</w:t>
      </w:r>
    </w:p>
    <w:p w14:paraId="16838906">
      <w:pPr>
        <w:pStyle w:val="4"/>
        <w:spacing w:line="360" w:lineRule="auto"/>
        <w:ind w:firstLine="480"/>
        <w:rPr>
          <w:rFonts w:hint="eastAsia" w:ascii="宋体" w:hAnsi="宋体" w:eastAsia="宋体" w:cs="宋体"/>
          <w:sz w:val="24"/>
          <w:szCs w:val="24"/>
        </w:rPr>
      </w:pPr>
      <w:r>
        <w:rPr>
          <w:rFonts w:hint="eastAsia" w:ascii="宋体" w:hAnsi="宋体" w:eastAsia="宋体" w:cs="宋体"/>
          <w:sz w:val="24"/>
          <w:szCs w:val="24"/>
        </w:rPr>
        <w:t>更正内容：</w:t>
      </w:r>
    </w:p>
    <w:p w14:paraId="4240CBB7">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对本项目竞争性磋商文件的“第三章采购内容及要求中第四项赛事服务内容”进行更正，详见变更后的竞争性磋商文件(请供应商及时获取变更后的竞争性磋商文件(答疑文件))。</w:t>
      </w:r>
    </w:p>
    <w:p w14:paraId="0DAEF46E">
      <w:pPr>
        <w:pStyle w:val="4"/>
        <w:spacing w:line="360" w:lineRule="auto"/>
        <w:ind w:firstLine="480"/>
        <w:rPr>
          <w:rFonts w:hint="eastAsia" w:ascii="宋体" w:hAnsi="宋体" w:eastAsia="宋体" w:cs="宋体"/>
          <w:sz w:val="24"/>
          <w:szCs w:val="24"/>
        </w:rPr>
      </w:pPr>
      <w:r>
        <w:rPr>
          <w:rFonts w:hint="eastAsia" w:ascii="宋体" w:hAnsi="宋体" w:eastAsia="宋体" w:cs="宋体"/>
          <w:sz w:val="24"/>
          <w:szCs w:val="24"/>
        </w:rPr>
        <w:t>其他内容不变</w:t>
      </w:r>
    </w:p>
    <w:p w14:paraId="6D971C5D">
      <w:pPr>
        <w:pStyle w:val="4"/>
        <w:spacing w:line="360" w:lineRule="auto"/>
        <w:ind w:firstLine="480"/>
        <w:rPr>
          <w:rFonts w:hint="default" w:ascii="宋体" w:hAnsi="宋体" w:eastAsia="宋体" w:cs="宋体"/>
          <w:sz w:val="24"/>
          <w:szCs w:val="24"/>
          <w:lang w:val="en-US" w:eastAsia="zh-CN"/>
        </w:rPr>
      </w:pPr>
      <w:r>
        <w:rPr>
          <w:rFonts w:hint="eastAsia" w:ascii="宋体" w:hAnsi="宋体" w:eastAsia="宋体" w:cs="宋体"/>
          <w:sz w:val="24"/>
          <w:szCs w:val="24"/>
        </w:rPr>
        <w:t>更正日期：</w:t>
      </w:r>
      <w:r>
        <w:rPr>
          <w:rFonts w:hint="eastAsia" w:ascii="宋体" w:hAnsi="宋体" w:eastAsia="宋体" w:cs="宋体"/>
          <w:sz w:val="24"/>
          <w:szCs w:val="24"/>
          <w:lang w:val="en-US" w:eastAsia="zh-CN"/>
        </w:rPr>
        <w:t>2026年08月10日</w:t>
      </w:r>
      <w:bookmarkStart w:id="0" w:name="_GoBack"/>
      <w:bookmarkEnd w:id="0"/>
    </w:p>
    <w:p w14:paraId="59194B07">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三、其他补充事项</w:t>
      </w:r>
    </w:p>
    <w:p w14:paraId="79D6B217">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1、本次竞争性磋商公告在《陕西省政府采购网》、《陕西省公共资源交易中心（陕西省▪宝鸡市）》同时发布；</w:t>
      </w:r>
    </w:p>
    <w:p w14:paraId="093CDF18">
      <w:pPr>
        <w:pStyle w:val="4"/>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2、请供应商按照陕西省财政厅关于政府采购供应商注册登记有关事项的通知中的要求，通过陕西省政府采购网（http://www.ccgp-shaanxi.gov.cn/）注册登记加入陕西省政府采购供应商库及办理供应商入库申请并及时办理CA数字证书（陕西CA锁）</w:t>
      </w:r>
    </w:p>
    <w:p w14:paraId="1120A802">
      <w:pPr>
        <w:pStyle w:val="4"/>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3、各供应商使用CA证书登录全国公共资源交易平台（陕西省宝鸡市）宝鸡市公共资源交易中心（http://ggzy.baoji.gov.cn/）交易平台〖首页〉电子交易平台〉企业端〗后，在〖招标公告/出让公告〗模块中选择有意向的项目点击“我要投标”，并打印报名成功回执单；</w:t>
      </w:r>
    </w:p>
    <w:p w14:paraId="25A013AE">
      <w:pPr>
        <w:pStyle w:val="4"/>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4、报名成功后可从〖我的项目〉项目流程〉交易文件下载〗中下载电子文件（*.SXSZF格式）；</w:t>
      </w:r>
    </w:p>
    <w:p w14:paraId="72743524">
      <w:pPr>
        <w:pStyle w:val="4"/>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5、供应商在网上填写的单位信息（单位名称、营业执照相关信息）应与竞争性磋商文件要求及后期上传的电子磋商响应文件中相关信息一致，否则造成资格审查不通过的后果由供应商自负；</w:t>
      </w:r>
    </w:p>
    <w:p w14:paraId="5039B956">
      <w:pPr>
        <w:pStyle w:val="4"/>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6、本项目采用电子化不见面开标方式，各供应商可登录全国公共资源交易平台（陕西省·宝鸡市）宝鸡市公共资源交易中心（http://ggzy.baoji.gov.cn/）下载《政府采购电子标书制作工具》、《政府采购磋商单位操作手册》和《宝鸡市不见面大厅供应商操作手册》,按照流程制作电子标书并在磋商截止时间前上传电子磋商响应文件；</w:t>
      </w:r>
    </w:p>
    <w:p w14:paraId="4AE2E61C">
      <w:pPr>
        <w:pStyle w:val="4"/>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7、为了保证远程不见面开标顺利进行，供应商需使用电脑提前一小时登录网络开标大厅，因供应商自身电脑设备故障或自身原因导致无法完成磋商的，由供应商自行承担后果（建议使用IE11或者360极速浏览器兼容模式，磋商单位电脑需配备耳麦）；</w:t>
      </w:r>
    </w:p>
    <w:p w14:paraId="5D4D7545">
      <w:pPr>
        <w:pStyle w:val="4"/>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8、供应商未完成网上磋商或未在规定时间内在平台上下载电子竞争性磋商文件的，导致无法完成后续流程的责任自负；</w:t>
      </w:r>
    </w:p>
    <w:p w14:paraId="54F1D8EA">
      <w:pPr>
        <w:pStyle w:val="4"/>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9、电子磋商响应文件制作软件技术支持热线：咨询电话:400-636-9888、029-88661267、029-88661266</w:t>
      </w:r>
    </w:p>
    <w:p w14:paraId="12CCDECE">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四、凡对本次公告内容提出询问，请按以下方式联系。</w:t>
      </w:r>
    </w:p>
    <w:p w14:paraId="5D8425AF">
      <w:pPr>
        <w:pStyle w:val="4"/>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350605C8">
      <w:pPr>
        <w:pStyle w:val="4"/>
        <w:spacing w:line="360" w:lineRule="auto"/>
        <w:rPr>
          <w:rFonts w:hint="eastAsia" w:ascii="宋体" w:hAnsi="宋体" w:eastAsia="宋体" w:cs="宋体"/>
          <w:sz w:val="24"/>
          <w:szCs w:val="24"/>
        </w:rPr>
      </w:pPr>
      <w:r>
        <w:rPr>
          <w:rFonts w:hint="eastAsia" w:ascii="宋体" w:hAnsi="宋体" w:eastAsia="宋体" w:cs="宋体"/>
          <w:sz w:val="24"/>
          <w:szCs w:val="24"/>
        </w:rPr>
        <w:t>名称：千阳县体育运动管理中心</w:t>
      </w:r>
    </w:p>
    <w:p w14:paraId="6AE615B1">
      <w:pPr>
        <w:pStyle w:val="4"/>
        <w:spacing w:line="360" w:lineRule="auto"/>
        <w:rPr>
          <w:rFonts w:hint="eastAsia" w:ascii="宋体" w:hAnsi="宋体" w:eastAsia="宋体" w:cs="宋体"/>
          <w:sz w:val="24"/>
          <w:szCs w:val="24"/>
        </w:rPr>
      </w:pPr>
      <w:r>
        <w:rPr>
          <w:rFonts w:hint="eastAsia" w:ascii="宋体" w:hAnsi="宋体" w:eastAsia="宋体" w:cs="宋体"/>
          <w:sz w:val="24"/>
          <w:szCs w:val="24"/>
        </w:rPr>
        <w:t>地址：陕西省千阳县东海路</w:t>
      </w:r>
    </w:p>
    <w:p w14:paraId="5DF82FD2">
      <w:pPr>
        <w:pStyle w:val="4"/>
        <w:spacing w:line="360" w:lineRule="auto"/>
        <w:rPr>
          <w:rFonts w:hint="eastAsia" w:ascii="宋体" w:hAnsi="宋体" w:eastAsia="宋体" w:cs="宋体"/>
          <w:sz w:val="24"/>
          <w:szCs w:val="24"/>
        </w:rPr>
      </w:pPr>
      <w:r>
        <w:rPr>
          <w:rFonts w:hint="eastAsia" w:ascii="宋体" w:hAnsi="宋体" w:eastAsia="宋体" w:cs="宋体"/>
          <w:sz w:val="24"/>
          <w:szCs w:val="24"/>
        </w:rPr>
        <w:t>联系方式：13992770589</w:t>
      </w:r>
    </w:p>
    <w:p w14:paraId="23BDF8C0">
      <w:pPr>
        <w:pStyle w:val="4"/>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47BF3863">
      <w:pPr>
        <w:pStyle w:val="4"/>
        <w:spacing w:line="360" w:lineRule="auto"/>
        <w:rPr>
          <w:rFonts w:hint="eastAsia" w:ascii="宋体" w:hAnsi="宋体" w:eastAsia="宋体" w:cs="宋体"/>
          <w:sz w:val="24"/>
          <w:szCs w:val="24"/>
        </w:rPr>
      </w:pPr>
      <w:r>
        <w:rPr>
          <w:rFonts w:hint="eastAsia" w:ascii="宋体" w:hAnsi="宋体" w:eastAsia="宋体" w:cs="宋体"/>
          <w:sz w:val="24"/>
          <w:szCs w:val="24"/>
        </w:rPr>
        <w:t>名称：中志标建设项目管理咨询有限公司</w:t>
      </w:r>
    </w:p>
    <w:p w14:paraId="13F414CF">
      <w:pPr>
        <w:pStyle w:val="4"/>
        <w:spacing w:line="360" w:lineRule="auto"/>
        <w:rPr>
          <w:rFonts w:hint="eastAsia" w:ascii="宋体" w:hAnsi="宋体" w:eastAsia="宋体" w:cs="宋体"/>
          <w:sz w:val="24"/>
          <w:szCs w:val="24"/>
        </w:rPr>
      </w:pPr>
      <w:r>
        <w:rPr>
          <w:rFonts w:hint="eastAsia" w:ascii="宋体" w:hAnsi="宋体" w:eastAsia="宋体" w:cs="宋体"/>
          <w:sz w:val="24"/>
          <w:szCs w:val="24"/>
        </w:rPr>
        <w:t>地址：陕西省宝鸡市金台区凯旋城铭座二楼（融华酒店北隔壁二楼）</w:t>
      </w:r>
    </w:p>
    <w:p w14:paraId="47369F30">
      <w:pPr>
        <w:pStyle w:val="4"/>
        <w:spacing w:line="360" w:lineRule="auto"/>
        <w:rPr>
          <w:rFonts w:hint="eastAsia" w:ascii="宋体" w:hAnsi="宋体" w:eastAsia="宋体" w:cs="宋体"/>
          <w:sz w:val="24"/>
          <w:szCs w:val="24"/>
        </w:rPr>
      </w:pPr>
      <w:r>
        <w:rPr>
          <w:rFonts w:hint="eastAsia" w:ascii="宋体" w:hAnsi="宋体" w:eastAsia="宋体" w:cs="宋体"/>
          <w:sz w:val="24"/>
          <w:szCs w:val="24"/>
        </w:rPr>
        <w:t>联系方式：15609170191</w:t>
      </w:r>
    </w:p>
    <w:p w14:paraId="79E17B74">
      <w:pPr>
        <w:pStyle w:val="4"/>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649CA438">
      <w:pPr>
        <w:pStyle w:val="4"/>
        <w:spacing w:line="360" w:lineRule="auto"/>
        <w:rPr>
          <w:rFonts w:hint="eastAsia" w:ascii="宋体" w:hAnsi="宋体" w:eastAsia="宋体" w:cs="宋体"/>
          <w:sz w:val="24"/>
          <w:szCs w:val="24"/>
        </w:rPr>
      </w:pPr>
      <w:r>
        <w:rPr>
          <w:rFonts w:hint="eastAsia" w:ascii="宋体" w:hAnsi="宋体" w:eastAsia="宋体" w:cs="宋体"/>
          <w:sz w:val="24"/>
          <w:szCs w:val="24"/>
        </w:rPr>
        <w:t>项目联系人：刘秦川</w:t>
      </w:r>
    </w:p>
    <w:p w14:paraId="6C2F2D07">
      <w:pPr>
        <w:pStyle w:val="4"/>
        <w:spacing w:line="360" w:lineRule="auto"/>
        <w:rPr>
          <w:rFonts w:hint="eastAsia" w:ascii="宋体" w:hAnsi="宋体" w:eastAsia="宋体" w:cs="宋体"/>
          <w:sz w:val="24"/>
          <w:szCs w:val="24"/>
        </w:rPr>
      </w:pPr>
      <w:r>
        <w:rPr>
          <w:rFonts w:hint="eastAsia" w:ascii="宋体" w:hAnsi="宋体" w:eastAsia="宋体" w:cs="宋体"/>
          <w:sz w:val="24"/>
          <w:szCs w:val="24"/>
        </w:rPr>
        <w:t>电话：15609170191</w:t>
      </w:r>
    </w:p>
    <w:p w14:paraId="05E09652">
      <w:pPr>
        <w:pStyle w:val="4"/>
        <w:spacing w:line="360" w:lineRule="auto"/>
        <w:jc w:val="right"/>
      </w:pPr>
      <w:r>
        <w:rPr>
          <w:rFonts w:hint="eastAsia" w:ascii="宋体" w:hAnsi="宋体" w:eastAsia="宋体" w:cs="宋体"/>
          <w:sz w:val="24"/>
          <w:szCs w:val="24"/>
        </w:rPr>
        <w:t>中志标建设项目管理咨询有限公司</w:t>
      </w:r>
      <w:r>
        <w:br w:type="textWrapping"/>
      </w:r>
    </w:p>
    <w:p w14:paraId="4F04612A">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3739A8"/>
    <w:rsid w:val="177F50ED"/>
    <w:rsid w:val="24CF3471"/>
    <w:rsid w:val="287C56BE"/>
    <w:rsid w:val="293E0BC6"/>
    <w:rsid w:val="35B04BF9"/>
    <w:rsid w:val="500B71A4"/>
    <w:rsid w:val="50E91512"/>
    <w:rsid w:val="53B52B8D"/>
    <w:rsid w:val="5E547F68"/>
    <w:rsid w:val="706E310B"/>
    <w:rsid w:val="760F40D7"/>
    <w:rsid w:val="761E2EDE"/>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1094</Words>
  <Characters>1282</Characters>
  <Lines>0</Lines>
  <Paragraphs>0</Paragraphs>
  <TotalTime>10</TotalTime>
  <ScaleCrop>false</ScaleCrop>
  <LinksUpToDate>false</LinksUpToDate>
  <CharactersWithSpaces>1282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Rebirth</cp:lastModifiedBy>
  <dcterms:modified xsi:type="dcterms:W3CDTF">2026-08-10T02:18:40Z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eyJoZGlkIjoiMTRlYjc0ZTk3YmQyZDYwNmU5MmQyY2U5ODk2ZDUzZTAiLCJ1c2VySWQiOiI4NTk1NzEwNzIifQ==</vt:lpwstr>
  </property>
  <property fmtid="{D5CDD505-2E9C-101B-9397-08002B2CF9AE}" pid="4" name="ICV">
    <vt:lpwstr>BBD303BF74A245ADB022950B3D08028A_12</vt:lpwstr>
  </property>
</Properties>
</file>