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1285F">
      <w:pPr>
        <w:rPr>
          <w:color w:val="000000" w:themeColor="text1"/>
          <w14:textFill>
            <w14:solidFill>
              <w14:schemeClr w14:val="tx1"/>
            </w14:solidFill>
          </w14:textFill>
        </w:rPr>
      </w:pPr>
    </w:p>
    <w:p w14:paraId="768551E9">
      <w:pPr>
        <w:widowControl/>
        <w:spacing w:after="240" w:afterLines="100" w:line="400" w:lineRule="atLeast"/>
        <w:ind w:firstLine="660" w:firstLineChars="150"/>
        <w:jc w:val="center"/>
        <w:rPr>
          <w:rFonts w:hint="eastAsia" w:ascii="黑体" w:hAnsi="宋体" w:eastAsia="黑体"/>
          <w:color w:val="000000" w:themeColor="text1"/>
          <w:sz w:val="44"/>
          <w:szCs w:val="44"/>
          <w14:textFill>
            <w14:solidFill>
              <w14:schemeClr w14:val="tx1"/>
            </w14:solidFill>
          </w14:textFill>
        </w:rPr>
      </w:pPr>
      <w:r>
        <w:rPr>
          <w:rFonts w:hint="eastAsia" w:ascii="黑体" w:hAnsi="宋体" w:eastAsia="黑体"/>
          <w:color w:val="000000" w:themeColor="text1"/>
          <w:sz w:val="44"/>
          <w:szCs w:val="44"/>
          <w14:textFill>
            <w14:solidFill>
              <w14:schemeClr w14:val="tx1"/>
            </w14:solidFill>
          </w14:textFill>
        </w:rPr>
        <w:t>政府采购合同格式</w:t>
      </w:r>
    </w:p>
    <w:p w14:paraId="233013B2">
      <w:pPr>
        <w:pStyle w:val="8"/>
        <w:spacing w:before="240" w:beforeLines="100"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合同编号： </w:t>
      </w:r>
    </w:p>
    <w:p w14:paraId="6AC1032B">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签订地点： </w:t>
      </w:r>
    </w:p>
    <w:p w14:paraId="69B1A94C">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签订时间:</w:t>
      </w:r>
    </w:p>
    <w:p w14:paraId="3FE92097">
      <w:pPr>
        <w:pStyle w:val="8"/>
        <w:spacing w:line="360" w:lineRule="auto"/>
        <w:ind w:firstLine="420"/>
        <w:rPr>
          <w:rFonts w:hint="eastAsia" w:ascii="宋体" w:hAnsi="宋体"/>
          <w:color w:val="000000" w:themeColor="text1"/>
          <w:sz w:val="21"/>
          <w:szCs w:val="21"/>
          <w14:textFill>
            <w14:solidFill>
              <w14:schemeClr w14:val="tx1"/>
            </w14:solidFill>
          </w14:textFill>
        </w:rPr>
      </w:pPr>
    </w:p>
    <w:p w14:paraId="1DD41BFB">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采购人（甲方）：</w:t>
      </w:r>
    </w:p>
    <w:p w14:paraId="2EFAEFDC">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供应商（乙方）：</w:t>
      </w:r>
    </w:p>
    <w:p w14:paraId="5A0EA88D">
      <w:pPr>
        <w:pStyle w:val="8"/>
        <w:spacing w:before="120" w:beforeLines="50"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根据《中华人民共和国政府采购法》及实施条例、《中华人民共和国民法典》和甲方商洛市公安</w:t>
      </w:r>
      <w:r>
        <w:rPr>
          <w:rFonts w:hint="eastAsia" w:ascii="宋体" w:hAnsi="宋体"/>
          <w:color w:val="000000" w:themeColor="text1"/>
          <w:sz w:val="21"/>
          <w:szCs w:val="21"/>
          <w:lang w:val="en-US" w:eastAsia="zh-CN"/>
          <w14:textFill>
            <w14:solidFill>
              <w14:schemeClr w14:val="tx1"/>
            </w14:solidFill>
          </w14:textFill>
        </w:rPr>
        <w:t>局</w:t>
      </w:r>
      <w:r>
        <w:rPr>
          <w:rFonts w:hint="eastAsia" w:ascii="宋体" w:hAnsi="宋体"/>
          <w:color w:val="000000" w:themeColor="text1"/>
          <w:sz w:val="21"/>
          <w:szCs w:val="21"/>
          <w14:textFill>
            <w14:solidFill>
              <w14:schemeClr w14:val="tx1"/>
            </w14:solidFill>
          </w14:textFill>
        </w:rPr>
        <w:t>无人机侦测反制管控设备采购项目（采购项目编号：TZSL26-060Z）的磋商文件、响应文件等有关规定，为确保甲方采购项目的顺利实施，甲、乙双方在平等自愿原则下签订本合同，并共同遵守如下条款：</w:t>
      </w:r>
    </w:p>
    <w:p w14:paraId="2EDD042B">
      <w:pPr>
        <w:pStyle w:val="8"/>
        <w:spacing w:before="120" w:beforeLines="50" w:line="360" w:lineRule="auto"/>
        <w:ind w:firstLine="452" w:firstLineChars="150"/>
        <w:rPr>
          <w:rFonts w:hint="eastAsia"/>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第一条 合同标的及数量</w:t>
      </w:r>
    </w:p>
    <w:p w14:paraId="24C0CB35">
      <w:pPr>
        <w:pStyle w:val="8"/>
        <w:spacing w:before="120" w:beforeLines="50" w:line="360" w:lineRule="auto"/>
        <w:ind w:firstLine="525" w:firstLineChars="25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乙方向甲方提供下列货物（产品）：</w:t>
      </w:r>
    </w:p>
    <w:p w14:paraId="70EEBC5C">
      <w:pPr>
        <w:pStyle w:val="8"/>
        <w:spacing w:before="120" w:beforeLines="50" w:line="360" w:lineRule="auto"/>
        <w:ind w:left="0" w:leftChars="0" w:firstLine="0" w:firstLineChars="0"/>
        <w:jc w:val="center"/>
        <w:rPr>
          <w:rFonts w:hint="eastAsia" w:ascii="宋体" w:hAnsi="宋体"/>
          <w:b/>
          <w:bCs/>
          <w:color w:val="000000" w:themeColor="text1"/>
          <w:sz w:val="21"/>
          <w:szCs w:val="21"/>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供货一览表</w:t>
      </w:r>
    </w:p>
    <w:tbl>
      <w:tblPr>
        <w:tblStyle w:val="6"/>
        <w:tblpPr w:leftFromText="180" w:rightFromText="180" w:vertAnchor="text" w:horzAnchor="margin" w:tblpY="777"/>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28"/>
        <w:gridCol w:w="1194"/>
        <w:gridCol w:w="1783"/>
        <w:gridCol w:w="709"/>
        <w:gridCol w:w="709"/>
        <w:gridCol w:w="1134"/>
        <w:gridCol w:w="1417"/>
      </w:tblGrid>
      <w:tr w14:paraId="6D524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648" w:type="dxa"/>
            <w:noWrap w:val="0"/>
            <w:vAlign w:val="center"/>
          </w:tcPr>
          <w:p w14:paraId="2B2BBE07">
            <w:pPr>
              <w:pStyle w:val="2"/>
              <w:spacing w:before="0" w:after="0" w:line="240" w:lineRule="auto"/>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序号</w:t>
            </w:r>
          </w:p>
        </w:tc>
        <w:tc>
          <w:tcPr>
            <w:tcW w:w="1728" w:type="dxa"/>
            <w:noWrap w:val="0"/>
            <w:vAlign w:val="center"/>
          </w:tcPr>
          <w:p w14:paraId="7E9EDD33">
            <w:pPr>
              <w:pStyle w:val="2"/>
              <w:spacing w:before="0" w:after="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产品名称</w:t>
            </w:r>
          </w:p>
        </w:tc>
        <w:tc>
          <w:tcPr>
            <w:tcW w:w="1194" w:type="dxa"/>
            <w:noWrap w:val="0"/>
            <w:vAlign w:val="center"/>
          </w:tcPr>
          <w:p w14:paraId="40D88D0A">
            <w:pPr>
              <w:pStyle w:val="2"/>
              <w:spacing w:before="0" w:after="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品牌</w:t>
            </w:r>
          </w:p>
        </w:tc>
        <w:tc>
          <w:tcPr>
            <w:tcW w:w="1783" w:type="dxa"/>
            <w:noWrap w:val="0"/>
            <w:vAlign w:val="center"/>
          </w:tcPr>
          <w:p w14:paraId="045E1C2C">
            <w:pPr>
              <w:pStyle w:val="2"/>
              <w:spacing w:before="0" w:after="0" w:line="400" w:lineRule="exact"/>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型号规格</w:t>
            </w:r>
          </w:p>
        </w:tc>
        <w:tc>
          <w:tcPr>
            <w:tcW w:w="709" w:type="dxa"/>
            <w:noWrap w:val="0"/>
            <w:vAlign w:val="center"/>
          </w:tcPr>
          <w:p w14:paraId="63796D5B">
            <w:pPr>
              <w:pStyle w:val="2"/>
              <w:spacing w:before="0" w:after="0" w:line="240" w:lineRule="auto"/>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计量单位</w:t>
            </w:r>
          </w:p>
        </w:tc>
        <w:tc>
          <w:tcPr>
            <w:tcW w:w="709" w:type="dxa"/>
            <w:noWrap w:val="0"/>
            <w:vAlign w:val="center"/>
          </w:tcPr>
          <w:p w14:paraId="55526EF3">
            <w:pPr>
              <w:pStyle w:val="2"/>
              <w:spacing w:before="0" w:after="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数量</w:t>
            </w:r>
          </w:p>
        </w:tc>
        <w:tc>
          <w:tcPr>
            <w:tcW w:w="1134" w:type="dxa"/>
            <w:noWrap w:val="0"/>
            <w:vAlign w:val="center"/>
          </w:tcPr>
          <w:p w14:paraId="47326762">
            <w:pPr>
              <w:pStyle w:val="2"/>
              <w:spacing w:before="0" w:after="0"/>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单价（元）</w:t>
            </w:r>
          </w:p>
        </w:tc>
        <w:tc>
          <w:tcPr>
            <w:tcW w:w="1417" w:type="dxa"/>
            <w:noWrap w:val="0"/>
            <w:vAlign w:val="center"/>
          </w:tcPr>
          <w:p w14:paraId="7655A7D4">
            <w:pPr>
              <w:pStyle w:val="2"/>
              <w:spacing w:before="0" w:after="0"/>
              <w:ind w:left="207" w:hanging="207" w:hangingChars="98"/>
              <w:jc w:val="center"/>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金额 (元)</w:t>
            </w:r>
          </w:p>
        </w:tc>
      </w:tr>
      <w:tr w14:paraId="168E7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6B7A64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039EF9B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46FC32F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0CC81AD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052A285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7CD4DA9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6E59F91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7F0E64E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254BB4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F797FA4">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58F01FF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76D6DA9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0A4DD9F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06DDE11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43699C3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6A644AAD">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41D1E3D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71FD71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7E19DD4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5340735E">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45221AD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112058C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7C267E0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013A4A0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3317D0C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2FD5ECC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10B97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3FA0D7F4">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76AD3E3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599D6EA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05D2E22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0E6D8D6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63721F6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7F21FED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1AB3107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154D2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266C07E2">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0E5B499E">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0C450BD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5A46669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2527452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7DB557A1">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20123977">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6AE8CC24">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588F0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4EA168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75F2010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75A9C60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632FC682">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56BAF81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0DB948A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7594E843">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4456881D">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66FD1F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3098057">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2E09B023">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7923A0F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77EFC43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399BC90B">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266AF00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5A3573F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2AB0A28B">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02B4E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13D2D3D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5705D9B7">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5B6739B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207A35F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4E5E441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7DE5EDEE">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0169CFE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4F2BD45A">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5C761D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49910D8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151010A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57807D60">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7EFE430E">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54EC3914">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539025E7">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51F415E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375AFA2B">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62BA69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5A0D2F3B">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0E6F426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2C9654AE">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205CD8D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2BCB5361">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46DE33C3">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0181D8D9">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5560751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2A1898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0CE7A6CF">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28" w:type="dxa"/>
            <w:noWrap w:val="0"/>
            <w:vAlign w:val="top"/>
          </w:tcPr>
          <w:p w14:paraId="6EF399D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94" w:type="dxa"/>
            <w:noWrap w:val="0"/>
            <w:vAlign w:val="top"/>
          </w:tcPr>
          <w:p w14:paraId="26C65372">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783" w:type="dxa"/>
            <w:noWrap w:val="0"/>
            <w:vAlign w:val="top"/>
          </w:tcPr>
          <w:p w14:paraId="55B7859C">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28B77346">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709" w:type="dxa"/>
            <w:noWrap w:val="0"/>
            <w:vAlign w:val="top"/>
          </w:tcPr>
          <w:p w14:paraId="1685D761">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134" w:type="dxa"/>
            <w:noWrap w:val="0"/>
            <w:vAlign w:val="top"/>
          </w:tcPr>
          <w:p w14:paraId="0BBAAB25">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1417" w:type="dxa"/>
            <w:noWrap w:val="0"/>
            <w:vAlign w:val="top"/>
          </w:tcPr>
          <w:p w14:paraId="1F67BED8">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r>
      <w:tr w14:paraId="469064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48" w:type="dxa"/>
            <w:noWrap w:val="0"/>
            <w:vAlign w:val="top"/>
          </w:tcPr>
          <w:p w14:paraId="6A84F4B1">
            <w:pPr>
              <w:pStyle w:val="2"/>
              <w:spacing w:before="0" w:after="0" w:line="360" w:lineRule="auto"/>
              <w:rPr>
                <w:rFonts w:hint="eastAsia" w:ascii="宋体" w:hAnsi="宋体" w:eastAsia="宋体"/>
                <w:color w:val="000000" w:themeColor="text1"/>
                <w:sz w:val="24"/>
                <w:szCs w:val="24"/>
                <w14:textFill>
                  <w14:solidFill>
                    <w14:schemeClr w14:val="tx1"/>
                  </w14:solidFill>
                </w14:textFill>
              </w:rPr>
            </w:pPr>
          </w:p>
        </w:tc>
        <w:tc>
          <w:tcPr>
            <w:tcW w:w="6123" w:type="dxa"/>
            <w:gridSpan w:val="5"/>
            <w:noWrap w:val="0"/>
            <w:vAlign w:val="center"/>
          </w:tcPr>
          <w:p w14:paraId="6E735CF6">
            <w:pPr>
              <w:pStyle w:val="2"/>
              <w:spacing w:before="0" w:after="0" w:line="240" w:lineRule="auto"/>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大写</w:t>
            </w:r>
          </w:p>
        </w:tc>
        <w:tc>
          <w:tcPr>
            <w:tcW w:w="2551" w:type="dxa"/>
            <w:gridSpan w:val="2"/>
            <w:noWrap w:val="0"/>
            <w:vAlign w:val="center"/>
          </w:tcPr>
          <w:p w14:paraId="5B9D1602">
            <w:pPr>
              <w:pStyle w:val="2"/>
              <w:spacing w:before="0" w:after="0" w:line="240" w:lineRule="auto"/>
              <w:rPr>
                <w:rFonts w:hint="eastAsia" w:ascii="宋体" w:hAnsi="宋体" w:eastAsia="宋体"/>
                <w:color w:val="000000" w:themeColor="text1"/>
                <w:sz w:val="21"/>
                <w:szCs w:val="21"/>
                <w14:textFill>
                  <w14:solidFill>
                    <w14:schemeClr w14:val="tx1"/>
                  </w14:solidFill>
                </w14:textFill>
              </w:rPr>
            </w:pPr>
            <w:r>
              <w:rPr>
                <w:rFonts w:hint="eastAsia" w:ascii="宋体" w:hAnsi="宋体" w:eastAsia="宋体"/>
                <w:color w:val="000000" w:themeColor="text1"/>
                <w:sz w:val="21"/>
                <w:szCs w:val="21"/>
                <w14:textFill>
                  <w14:solidFill>
                    <w14:schemeClr w14:val="tx1"/>
                  </w14:solidFill>
                </w14:textFill>
              </w:rPr>
              <w:t>￥</w:t>
            </w:r>
          </w:p>
        </w:tc>
      </w:tr>
    </w:tbl>
    <w:p w14:paraId="7DF7BA8D">
      <w:pPr>
        <w:pStyle w:val="2"/>
        <w:spacing w:before="0" w:after="120" w:afterLines="50" w:line="360" w:lineRule="auto"/>
        <w:ind w:firstLine="301" w:firstLineChars="100"/>
        <w:rPr>
          <w:rFonts w:hint="eastAsia" w:ascii="宋体" w:hAnsi="宋体" w:eastAsia="宋体"/>
          <w:color w:val="000000" w:themeColor="text1"/>
          <w:sz w:val="30"/>
          <w:szCs w:val="30"/>
          <w14:textFill>
            <w14:solidFill>
              <w14:schemeClr w14:val="tx1"/>
            </w14:solidFill>
          </w14:textFill>
        </w:rPr>
      </w:pPr>
      <w:r>
        <w:rPr>
          <w:rFonts w:hint="eastAsia" w:ascii="宋体" w:hAnsi="宋体" w:eastAsia="宋体"/>
          <w:color w:val="000000" w:themeColor="text1"/>
          <w:sz w:val="30"/>
          <w:szCs w:val="30"/>
          <w14:textFill>
            <w14:solidFill>
              <w14:schemeClr w14:val="tx1"/>
            </w14:solidFill>
          </w14:textFill>
        </w:rPr>
        <w:t>第二条 合同价款</w:t>
      </w:r>
    </w:p>
    <w:p w14:paraId="3D5EFE2B">
      <w:pPr>
        <w:pStyle w:val="2"/>
        <w:spacing w:before="0" w:after="0" w:line="360" w:lineRule="auto"/>
        <w:ind w:firstLine="516" w:firstLineChars="246"/>
        <w:rPr>
          <w:rFonts w:hint="eastAsia" w:ascii="宋体" w:hAnsi="宋体" w:eastAsia="宋体"/>
          <w:b w:val="0"/>
          <w:color w:val="000000" w:themeColor="text1"/>
          <w:sz w:val="21"/>
          <w:szCs w:val="21"/>
          <w14:textFill>
            <w14:solidFill>
              <w14:schemeClr w14:val="tx1"/>
            </w14:solidFill>
          </w14:textFill>
        </w:rPr>
      </w:pPr>
      <w:r>
        <w:rPr>
          <w:rFonts w:hint="eastAsia" w:ascii="宋体" w:hAnsi="宋体" w:eastAsia="宋体"/>
          <w:b w:val="0"/>
          <w:color w:val="000000" w:themeColor="text1"/>
          <w:sz w:val="21"/>
          <w:szCs w:val="21"/>
          <w14:textFill>
            <w14:solidFill>
              <w14:schemeClr w14:val="tx1"/>
            </w14:solidFill>
          </w14:textFill>
        </w:rPr>
        <w:t>1.合同总价：人民币（大写）</w:t>
      </w:r>
      <w:r>
        <w:rPr>
          <w:rFonts w:hint="eastAsia" w:ascii="宋体" w:hAnsi="宋体" w:eastAsia="宋体"/>
          <w:b w:val="0"/>
          <w:color w:val="000000" w:themeColor="text1"/>
          <w:sz w:val="21"/>
          <w:szCs w:val="21"/>
          <w:u w:val="single"/>
          <w14:textFill>
            <w14:solidFill>
              <w14:schemeClr w14:val="tx1"/>
            </w14:solidFill>
          </w14:textFill>
        </w:rPr>
        <w:t xml:space="preserve">                 </w:t>
      </w:r>
      <w:r>
        <w:rPr>
          <w:rFonts w:hint="eastAsia" w:ascii="宋体" w:hAnsi="宋体" w:eastAsia="宋体"/>
          <w:b w:val="0"/>
          <w:color w:val="000000" w:themeColor="text1"/>
          <w:sz w:val="21"/>
          <w:szCs w:val="21"/>
          <w14:textFill>
            <w14:solidFill>
              <w14:schemeClr w14:val="tx1"/>
            </w14:solidFill>
          </w14:textFill>
        </w:rPr>
        <w:t xml:space="preserve"> 元，（￥</w:t>
      </w:r>
      <w:r>
        <w:rPr>
          <w:rFonts w:hint="eastAsia" w:ascii="宋体" w:hAnsi="宋体" w:eastAsia="宋体"/>
          <w:b w:val="0"/>
          <w:color w:val="000000" w:themeColor="text1"/>
          <w:sz w:val="21"/>
          <w:szCs w:val="21"/>
          <w:u w:val="single"/>
          <w14:textFill>
            <w14:solidFill>
              <w14:schemeClr w14:val="tx1"/>
            </w14:solidFill>
          </w14:textFill>
        </w:rPr>
        <w:t xml:space="preserve">           </w:t>
      </w:r>
      <w:r>
        <w:rPr>
          <w:rFonts w:hint="eastAsia" w:ascii="宋体" w:hAnsi="宋体" w:eastAsia="宋体"/>
          <w:b w:val="0"/>
          <w:color w:val="000000" w:themeColor="text1"/>
          <w:sz w:val="21"/>
          <w:szCs w:val="21"/>
          <w14:textFill>
            <w14:solidFill>
              <w14:schemeClr w14:val="tx1"/>
            </w14:solidFill>
          </w14:textFill>
        </w:rPr>
        <w:t xml:space="preserve"> ）。</w:t>
      </w:r>
    </w:p>
    <w:p w14:paraId="0D857A08">
      <w:pPr>
        <w:pStyle w:val="2"/>
        <w:spacing w:before="0" w:after="0" w:line="360" w:lineRule="auto"/>
        <w:ind w:firstLine="516" w:firstLineChars="246"/>
        <w:rPr>
          <w:rFonts w:hint="eastAsia" w:ascii="宋体" w:hAnsi="宋体" w:eastAsia="宋体"/>
          <w:b w:val="0"/>
          <w:color w:val="000000" w:themeColor="text1"/>
          <w:sz w:val="21"/>
          <w:szCs w:val="21"/>
          <w14:textFill>
            <w14:solidFill>
              <w14:schemeClr w14:val="tx1"/>
            </w14:solidFill>
          </w14:textFill>
        </w:rPr>
      </w:pPr>
      <w:r>
        <w:rPr>
          <w:rFonts w:hint="eastAsia" w:ascii="宋体" w:hAnsi="宋体" w:eastAsia="宋体"/>
          <w:b w:val="0"/>
          <w:color w:val="000000" w:themeColor="text1"/>
          <w:sz w:val="21"/>
          <w:szCs w:val="21"/>
          <w14:textFill>
            <w14:solidFill>
              <w14:schemeClr w14:val="tx1"/>
            </w14:solidFill>
          </w14:textFill>
        </w:rPr>
        <w:t>2.本合同总价是货物（产品）设计、材料、制造、包装、运输、安装、调试、检测、验收合格交付使用之前及保修期内保修服务与备用物件等其他有关各项的含税费用。</w:t>
      </w:r>
    </w:p>
    <w:p w14:paraId="5A4145E0">
      <w:pPr>
        <w:pStyle w:val="2"/>
        <w:spacing w:before="0" w:after="0" w:line="360" w:lineRule="auto"/>
        <w:ind w:firstLine="516" w:firstLineChars="246"/>
        <w:rPr>
          <w:rFonts w:hint="eastAsia" w:ascii="宋体" w:hAnsi="宋体" w:eastAsia="宋体"/>
          <w:b w:val="0"/>
          <w:color w:val="000000" w:themeColor="text1"/>
          <w:sz w:val="21"/>
          <w:szCs w:val="21"/>
          <w14:textFill>
            <w14:solidFill>
              <w14:schemeClr w14:val="tx1"/>
            </w14:solidFill>
          </w14:textFill>
        </w:rPr>
      </w:pPr>
      <w:r>
        <w:rPr>
          <w:rFonts w:hint="eastAsia" w:ascii="宋体" w:hAnsi="宋体" w:eastAsia="宋体"/>
          <w:b w:val="0"/>
          <w:color w:val="000000" w:themeColor="text1"/>
          <w:sz w:val="21"/>
          <w:szCs w:val="21"/>
          <w14:textFill>
            <w14:solidFill>
              <w14:schemeClr w14:val="tx1"/>
            </w14:solidFill>
          </w14:textFill>
        </w:rPr>
        <w:t>3.本合同总价还包含乙方应当提供的伴随服务和售后服务费用。</w:t>
      </w:r>
    </w:p>
    <w:p w14:paraId="6DEDACDD">
      <w:pPr>
        <w:pStyle w:val="2"/>
        <w:spacing w:before="0" w:after="0" w:line="360" w:lineRule="auto"/>
        <w:ind w:firstLine="516" w:firstLineChars="246"/>
        <w:rPr>
          <w:rFonts w:hint="eastAsia" w:ascii="宋体" w:hAnsi="宋体" w:eastAsia="宋体"/>
          <w:b w:val="0"/>
          <w:color w:val="000000" w:themeColor="text1"/>
          <w:sz w:val="21"/>
          <w:szCs w:val="21"/>
          <w14:textFill>
            <w14:solidFill>
              <w14:schemeClr w14:val="tx1"/>
            </w14:solidFill>
          </w14:textFill>
        </w:rPr>
      </w:pPr>
      <w:r>
        <w:rPr>
          <w:rFonts w:hint="eastAsia" w:ascii="宋体" w:hAnsi="宋体" w:eastAsia="宋体"/>
          <w:b w:val="0"/>
          <w:color w:val="000000" w:themeColor="text1"/>
          <w:sz w:val="21"/>
          <w:szCs w:val="21"/>
          <w14:textFill>
            <w14:solidFill>
              <w14:schemeClr w14:val="tx1"/>
            </w14:solidFill>
          </w14:textFill>
        </w:rPr>
        <w:t>4.本合同执行期间合同总价不变，甲方无须另向乙方支付本合同规定之外的其他任何费用。</w:t>
      </w:r>
    </w:p>
    <w:p w14:paraId="6C8A74BF">
      <w:pPr>
        <w:pStyle w:val="2"/>
        <w:spacing w:before="120" w:beforeLines="50" w:after="120" w:afterLines="50" w:line="360" w:lineRule="auto"/>
        <w:ind w:firstLine="452" w:firstLineChars="150"/>
        <w:rPr>
          <w:rFonts w:hint="eastAsia" w:ascii="宋体" w:hAnsi="宋体" w:eastAsia="宋体"/>
          <w:color w:val="000000" w:themeColor="text1"/>
          <w:sz w:val="30"/>
          <w:szCs w:val="30"/>
          <w14:textFill>
            <w14:solidFill>
              <w14:schemeClr w14:val="tx1"/>
            </w14:solidFill>
          </w14:textFill>
        </w:rPr>
      </w:pPr>
      <w:r>
        <w:rPr>
          <w:rFonts w:hint="eastAsia" w:ascii="宋体" w:hAnsi="宋体" w:eastAsia="宋体"/>
          <w:color w:val="000000" w:themeColor="text1"/>
          <w:sz w:val="30"/>
          <w:szCs w:val="30"/>
          <w14:textFill>
            <w14:solidFill>
              <w14:schemeClr w14:val="tx1"/>
            </w14:solidFill>
          </w14:textFill>
        </w:rPr>
        <w:t>第三条 货款支付</w:t>
      </w:r>
    </w:p>
    <w:p w14:paraId="3B3CF95A">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1.货物（产品）按下列比例支付价款：</w:t>
      </w:r>
    </w:p>
    <w:p w14:paraId="266EC869">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在合同签订生效后，达到付款条件起10个工作日内，支付合同总金额的</w:t>
      </w:r>
      <w:r>
        <w:rPr>
          <w:rFonts w:hint="eastAsia" w:ascii="宋体" w:hAnsi="宋体"/>
          <w:color w:val="000000" w:themeColor="text1"/>
          <w:sz w:val="21"/>
          <w:szCs w:val="21"/>
          <w:lang w:val="en-US" w:eastAsia="zh-CN"/>
          <w14:textFill>
            <w14:solidFill>
              <w14:schemeClr w14:val="tx1"/>
            </w14:solidFill>
          </w14:textFill>
        </w:rPr>
        <w:t>40</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全部产品供货完毕、验收合格并经审计后，达到付款条件起10个工作日内，支付合同总金额的</w:t>
      </w:r>
      <w:r>
        <w:rPr>
          <w:rFonts w:hint="eastAsia" w:ascii="宋体" w:hAnsi="宋体"/>
          <w:color w:val="000000" w:themeColor="text1"/>
          <w:sz w:val="21"/>
          <w:szCs w:val="21"/>
          <w:lang w:val="en-US" w:eastAsia="zh-CN"/>
          <w14:textFill>
            <w14:solidFill>
              <w14:schemeClr w14:val="tx1"/>
            </w14:solidFill>
          </w14:textFill>
        </w:rPr>
        <w:t>55</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质保期满后，达到付款条件起10个工作日内，支付合同总金额的5%</w:t>
      </w:r>
    </w:p>
    <w:p w14:paraId="77A9D982">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2.乙方须向甲方出具合法有效的完税发票，甲方进行支付结算。</w:t>
      </w:r>
    </w:p>
    <w:p w14:paraId="3259DFCD">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3.结算方式：银行转账。</w:t>
      </w:r>
    </w:p>
    <w:p w14:paraId="44169475">
      <w:pPr>
        <w:pStyle w:val="8"/>
        <w:spacing w:before="120" w:beforeLines="50" w:after="120" w:afterLines="50" w:line="360" w:lineRule="auto"/>
        <w:ind w:firstLine="500" w:firstLineChars="166"/>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第四条 交货时间与地点</w:t>
      </w:r>
    </w:p>
    <w:p w14:paraId="615C1876">
      <w:pPr>
        <w:pStyle w:val="8"/>
        <w:spacing w:line="360" w:lineRule="auto"/>
        <w:ind w:firstLine="561"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乙方在合同签订生效之日起，按甲方指定时间、地点交货。</w:t>
      </w:r>
    </w:p>
    <w:p w14:paraId="6D70A963">
      <w:pPr>
        <w:pStyle w:val="8"/>
        <w:spacing w:line="360" w:lineRule="auto"/>
        <w:ind w:firstLine="561" w:firstLineChars="0"/>
        <w:rPr>
          <w:rFonts w:hint="eastAsia" w:ascii="宋体" w:hAnsi="宋体" w:eastAsia="宋体"/>
          <w:color w:val="000000" w:themeColor="text1"/>
          <w:sz w:val="21"/>
          <w:szCs w:val="21"/>
          <w:lang w:val="en-US"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1.交货时间（期限）：合同签订后40日历日</w:t>
      </w:r>
    </w:p>
    <w:p w14:paraId="7525F67F">
      <w:pPr>
        <w:pStyle w:val="8"/>
        <w:spacing w:line="360" w:lineRule="auto"/>
        <w:ind w:firstLine="561" w:firstLineChars="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2.交货地点：采购人指定地点</w:t>
      </w:r>
    </w:p>
    <w:p w14:paraId="5A0C9AB3">
      <w:pPr>
        <w:pStyle w:val="8"/>
        <w:spacing w:before="120" w:beforeLines="50" w:after="120" w:afterLines="50" w:line="360" w:lineRule="auto"/>
        <w:ind w:firstLine="500" w:firstLineChars="166"/>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第五条 质量保证</w:t>
      </w:r>
    </w:p>
    <w:p w14:paraId="286D28FE">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1.乙方须提供全新的、未使用过的合格正品货物（含零部件、配件等），完全符合合同规定的质量、规格和性能的要求。 </w:t>
      </w:r>
    </w:p>
    <w:p w14:paraId="74F07E12">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2.质量标准按照最新颁布的国家标准、行业标准或制造商企业标准确定，上述标准不一致的，以严格标准为准。 </w:t>
      </w:r>
    </w:p>
    <w:p w14:paraId="24ADD23E">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3.货物质量出现问题，乙方应负责三包（包修、包换、包退），费用由乙方负担，甲方有权到乙方生产场地检查货物质量和生产进度。 </w:t>
      </w:r>
    </w:p>
    <w:p w14:paraId="20FE1593">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质保期：免费提供不少于12个月质保，质保期自甲方验收合格之日起算。质保期内非人为原因，产品出现质量问题，乙方免费保修，质保期满后产品实行有偿维护。</w:t>
      </w:r>
    </w:p>
    <w:p w14:paraId="179AD6B4">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5</w:t>
      </w:r>
      <w:r>
        <w:rPr>
          <w:rFonts w:hint="eastAsia" w:ascii="宋体" w:hAnsi="宋体"/>
          <w:color w:val="000000" w:themeColor="text1"/>
          <w:sz w:val="21"/>
          <w:szCs w:val="21"/>
          <w14:textFill>
            <w14:solidFill>
              <w14:schemeClr w14:val="tx1"/>
            </w14:solidFill>
          </w14:textFill>
        </w:rPr>
        <w:t>.乙方提供不符合文件和合同规定的货物（产品），甲方有权拒绝接受；</w:t>
      </w:r>
    </w:p>
    <w:p w14:paraId="65F5555B">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6.</w:t>
      </w:r>
      <w:r>
        <w:rPr>
          <w:rFonts w:hint="eastAsia" w:ascii="宋体" w:hAnsi="宋体"/>
          <w:color w:val="000000" w:themeColor="text1"/>
          <w:sz w:val="21"/>
          <w:szCs w:val="21"/>
          <w14:textFill>
            <w14:solidFill>
              <w14:schemeClr w14:val="tx1"/>
            </w14:solidFill>
          </w14:textFill>
        </w:rPr>
        <w:t>如发现所交付的货物有短</w:t>
      </w:r>
      <w:r>
        <w:rPr>
          <w:rFonts w:hint="eastAsia" w:ascii="宋体" w:hAnsi="宋体"/>
          <w:color w:val="000000" w:themeColor="text1"/>
          <w:sz w:val="21"/>
          <w:szCs w:val="21"/>
          <w:lang w:val="en-US" w:eastAsia="zh-CN"/>
          <w14:textFill>
            <w14:solidFill>
              <w14:schemeClr w14:val="tx1"/>
            </w14:solidFill>
          </w14:textFill>
        </w:rPr>
        <w:t>缺</w:t>
      </w:r>
      <w:r>
        <w:rPr>
          <w:rFonts w:hint="eastAsia" w:ascii="宋体" w:hAnsi="宋体"/>
          <w:color w:val="000000" w:themeColor="text1"/>
          <w:sz w:val="21"/>
          <w:szCs w:val="21"/>
          <w14:textFill>
            <w14:solidFill>
              <w14:schemeClr w14:val="tx1"/>
            </w14:solidFill>
          </w14:textFill>
        </w:rPr>
        <w:t>、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5ECA756E">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7.</w:t>
      </w:r>
      <w:r>
        <w:rPr>
          <w:rFonts w:hint="eastAsia" w:ascii="宋体" w:hAnsi="宋体"/>
          <w:color w:val="000000" w:themeColor="text1"/>
          <w:sz w:val="21"/>
          <w:szCs w:val="21"/>
          <w14:textFill>
            <w14:solidFill>
              <w14:schemeClr w14:val="tx1"/>
            </w14:solidFill>
          </w14:textFill>
        </w:rPr>
        <w:t>如货物经乙方 3 次更换仍不能达到合同约定的质量标准，甲方有权视作乙方不能交付货物，无履约能力，乙方须支付违约赔偿金给甲方，甲方还可依法追究乙方的违约责任；</w:t>
      </w:r>
    </w:p>
    <w:p w14:paraId="7F8F34D1">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8.</w:t>
      </w:r>
      <w:r>
        <w:rPr>
          <w:rFonts w:hint="eastAsia" w:ascii="宋体" w:hAnsi="宋体"/>
          <w:color w:val="000000" w:themeColor="text1"/>
          <w:sz w:val="21"/>
          <w:szCs w:val="21"/>
          <w14:textFill>
            <w14:solidFill>
              <w14:schemeClr w14:val="tx1"/>
            </w14:solidFill>
          </w14:textFill>
        </w:rPr>
        <w:t>货物交货完成</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乙方提出验收申请</w:t>
      </w:r>
      <w:r>
        <w:rPr>
          <w:rFonts w:hint="eastAsia" w:ascii="宋体" w:hAnsi="宋体"/>
          <w:color w:val="000000" w:themeColor="text1"/>
          <w:sz w:val="21"/>
          <w:szCs w:val="21"/>
          <w14:textFill>
            <w14:solidFill>
              <w14:schemeClr w14:val="tx1"/>
            </w14:solidFill>
          </w14:textFill>
        </w:rPr>
        <w:t xml:space="preserve">后 </w:t>
      </w:r>
      <w:r>
        <w:rPr>
          <w:rFonts w:hint="eastAsia" w:ascii="宋体" w:hAnsi="宋体"/>
          <w:color w:val="000000" w:themeColor="text1"/>
          <w:sz w:val="21"/>
          <w:szCs w:val="21"/>
          <w:lang w:val="en-US" w:eastAsia="zh-CN"/>
          <w14:textFill>
            <w14:solidFill>
              <w14:schemeClr w14:val="tx1"/>
            </w14:solidFill>
          </w14:textFill>
        </w:rPr>
        <w:t>30</w:t>
      </w:r>
      <w:r>
        <w:rPr>
          <w:rFonts w:hint="eastAsia" w:ascii="宋体" w:hAnsi="宋体"/>
          <w:color w:val="000000" w:themeColor="text1"/>
          <w:sz w:val="21"/>
          <w:szCs w:val="21"/>
          <w14:textFill>
            <w14:solidFill>
              <w14:schemeClr w14:val="tx1"/>
            </w14:solidFill>
          </w14:textFill>
        </w:rPr>
        <w:t>日内，甲方无故不进行验收工作并已使用货物的，视同已验收合格；</w:t>
      </w:r>
    </w:p>
    <w:p w14:paraId="0B98C184">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9.</w:t>
      </w:r>
      <w:r>
        <w:rPr>
          <w:rFonts w:hint="eastAsia" w:ascii="宋体" w:hAnsi="宋体"/>
          <w:color w:val="000000" w:themeColor="text1"/>
          <w:sz w:val="21"/>
          <w:szCs w:val="21"/>
          <w14:textFill>
            <w14:solidFill>
              <w14:schemeClr w14:val="tx1"/>
            </w14:solidFill>
          </w14:textFill>
        </w:rPr>
        <w:t>乙方不能完整交付货物及规定的单证和工具的，必须负责补齐，否则视为未按合同约定交货。</w:t>
      </w:r>
    </w:p>
    <w:p w14:paraId="754E5C6C">
      <w:pPr>
        <w:pStyle w:val="8"/>
        <w:spacing w:before="120" w:beforeLines="50" w:after="120" w:afterLines="50" w:line="360" w:lineRule="auto"/>
        <w:ind w:firstLine="602"/>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第六条 权利保证</w:t>
      </w:r>
    </w:p>
    <w:p w14:paraId="2974A1FF">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1.乙方保证对其出售的货物享有合法的权利。</w:t>
      </w:r>
    </w:p>
    <w:p w14:paraId="1E111F12">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2.乙方保证对其出售的货物上不存在任何未曾向甲方透露的担保物权，如抵押权、质押权、留置权。</w:t>
      </w:r>
    </w:p>
    <w:p w14:paraId="79FA7F9B">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3.乙方保证对其出售的货物或其任何一部分没有侵犯第三方的专利权、版权、商标权或其他权利。</w:t>
      </w:r>
    </w:p>
    <w:p w14:paraId="3E6FC58C">
      <w:pPr>
        <w:pStyle w:val="8"/>
        <w:spacing w:line="360" w:lineRule="auto"/>
        <w:ind w:left="141" w:leftChars="67" w:firstLine="420"/>
        <w:rPr>
          <w:rFonts w:hint="eastAsia" w:ascii="宋体" w:hAnsi="宋体"/>
          <w:b/>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4.如甲方在使用该货物构成上述侵权的，则由乙方承担全部责任。</w:t>
      </w:r>
    </w:p>
    <w:p w14:paraId="522F1A92">
      <w:pPr>
        <w:pStyle w:val="8"/>
        <w:spacing w:before="120" w:beforeLines="50" w:after="120" w:afterLines="50" w:line="360" w:lineRule="auto"/>
        <w:ind w:firstLine="500" w:firstLineChars="166"/>
        <w:rPr>
          <w:rFonts w:hint="eastAsia" w:ascii="宋体" w:hAnsi="宋体"/>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 xml:space="preserve">第七条 包装要求与运输方式  </w:t>
      </w:r>
      <w:r>
        <w:rPr>
          <w:rFonts w:hint="eastAsia" w:ascii="宋体" w:hAnsi="宋体"/>
          <w:color w:val="000000" w:themeColor="text1"/>
          <w:sz w:val="30"/>
          <w:szCs w:val="30"/>
          <w14:textFill>
            <w14:solidFill>
              <w14:schemeClr w14:val="tx1"/>
            </w14:solidFill>
          </w14:textFill>
        </w:rPr>
        <w:t xml:space="preserve"> </w:t>
      </w:r>
    </w:p>
    <w:p w14:paraId="3CBE64D1">
      <w:pPr>
        <w:pStyle w:val="8"/>
        <w:spacing w:line="360" w:lineRule="auto"/>
        <w:ind w:left="141" w:leftChars="67" w:firstLine="315" w:firstLineChars="1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4F3B95CE">
      <w:pPr>
        <w:pStyle w:val="8"/>
        <w:spacing w:line="360" w:lineRule="auto"/>
        <w:ind w:left="141" w:leftChars="67" w:firstLine="315" w:firstLineChars="1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2.每一包装单元应附详细的装箱单和质量合格证。</w:t>
      </w:r>
    </w:p>
    <w:p w14:paraId="21B530F9">
      <w:pPr>
        <w:pStyle w:val="8"/>
        <w:spacing w:line="360" w:lineRule="auto"/>
        <w:ind w:left="141" w:leftChars="67" w:firstLine="315" w:firstLineChars="1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3.货物（产品）运输方式：</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eastAsia="zh-CN"/>
          <w14:textFill>
            <w14:solidFill>
              <w14:schemeClr w14:val="tx1"/>
            </w14:solidFill>
          </w14:textFill>
        </w:rPr>
        <w:t>车运</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w:t>
      </w:r>
    </w:p>
    <w:p w14:paraId="3CFD3F61">
      <w:pPr>
        <w:pStyle w:val="8"/>
        <w:spacing w:line="360" w:lineRule="auto"/>
        <w:ind w:left="141" w:leftChars="67" w:firstLine="315" w:firstLineChars="1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4.乙方负责货物（产品）运输，货物运输的合理损耗及计算方法</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u w:val="single"/>
          <w:lang w:val="en-US" w:eastAsia="zh-CN"/>
          <w14:textFill>
            <w14:solidFill>
              <w14:schemeClr w14:val="tx1"/>
            </w14:solidFill>
          </w14:textFill>
        </w:rPr>
        <w:t>/</w:t>
      </w:r>
      <w:r>
        <w:rPr>
          <w:rFonts w:hint="eastAsia" w:ascii="宋体" w:hAnsi="宋体"/>
          <w:color w:val="000000" w:themeColor="text1"/>
          <w:sz w:val="21"/>
          <w:szCs w:val="21"/>
          <w:u w:val="single"/>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w:t>
      </w:r>
    </w:p>
    <w:p w14:paraId="39553F4D">
      <w:pPr>
        <w:pStyle w:val="8"/>
        <w:spacing w:before="120" w:beforeLines="50" w:after="120" w:afterLines="50" w:line="360" w:lineRule="auto"/>
        <w:ind w:firstLine="349" w:firstLineChars="116"/>
        <w:rPr>
          <w:rFonts w:hint="eastAsia" w:ascii="宋体" w:hAnsi="宋体"/>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第八条 货物验收</w:t>
      </w:r>
    </w:p>
    <w:p w14:paraId="5249DCA8">
      <w:pPr>
        <w:pStyle w:val="8"/>
        <w:spacing w:line="360" w:lineRule="auto"/>
        <w:ind w:left="141" w:leftChars="67" w:firstLine="315" w:firstLineChars="1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1.货物验收由甲方组织，乙方配合，并按下列程序进行：</w:t>
      </w:r>
    </w:p>
    <w:p w14:paraId="21F2BC9C">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 （1）交货验收时，乙方须提供质检部门产品抽样检查合格的检测报告（或生产厂家自检报告）及所提供货物（产品）的合格证、装箱清单、配件、随机工具、用户使用手册（产品使用说明书）、保修卡等资料交付给甲方； </w:t>
      </w:r>
    </w:p>
    <w:p w14:paraId="081C2C77">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（2）货物到达后，按合同要求的货物清单和装箱单逐一核对，同时检查货物外观，是否有划痕或破损的，并做好相应记录； </w:t>
      </w:r>
    </w:p>
    <w:p w14:paraId="58D7E4F6">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（3）达到正常使用条件</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乙方提出验收申请</w:t>
      </w:r>
      <w:r>
        <w:rPr>
          <w:rFonts w:hint="eastAsia" w:ascii="宋体" w:hAnsi="宋体"/>
          <w:color w:val="000000" w:themeColor="text1"/>
          <w:sz w:val="21"/>
          <w:szCs w:val="21"/>
          <w14:textFill>
            <w14:solidFill>
              <w14:schemeClr w14:val="tx1"/>
            </w14:solidFill>
          </w14:textFill>
        </w:rPr>
        <w:t xml:space="preserve">后 30 日内完成最终验收； </w:t>
      </w:r>
    </w:p>
    <w:p w14:paraId="43BD3EF8">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（4）验收合格，双方签署验收报告。</w:t>
      </w:r>
    </w:p>
    <w:p w14:paraId="6803615E">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2.货物验收依据：</w:t>
      </w:r>
    </w:p>
    <w:p w14:paraId="69DFED37">
      <w:pPr>
        <w:pStyle w:val="3"/>
        <w:spacing w:line="360" w:lineRule="auto"/>
        <w:ind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（1）磋商文件；</w:t>
      </w:r>
    </w:p>
    <w:p w14:paraId="111FCADE">
      <w:pPr>
        <w:pStyle w:val="3"/>
        <w:spacing w:line="360" w:lineRule="auto"/>
        <w:ind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（2）响应文件；</w:t>
      </w:r>
    </w:p>
    <w:p w14:paraId="0FFC3A59">
      <w:pPr>
        <w:pStyle w:val="3"/>
        <w:spacing w:line="360" w:lineRule="auto"/>
        <w:ind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（3）采购合同及补充协议；</w:t>
      </w:r>
    </w:p>
    <w:p w14:paraId="54EAF904">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（4）质检部门抽样检查货物（产品）合格的检测报告。</w:t>
      </w:r>
    </w:p>
    <w:p w14:paraId="5949B501">
      <w:pPr>
        <w:pStyle w:val="8"/>
        <w:spacing w:line="360" w:lineRule="auto"/>
        <w:ind w:firstLine="525" w:firstLineChars="25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3.货物验收时发现问题的处理办法：</w:t>
      </w:r>
    </w:p>
    <w:p w14:paraId="0286FB1D">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（1）乙方提供不符合文件和合同规定的货物（产品），甲方有权拒绝接受；</w:t>
      </w:r>
    </w:p>
    <w:p w14:paraId="76B9BE03">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（2）如发现所交付的货物有短</w:t>
      </w:r>
      <w:r>
        <w:rPr>
          <w:rFonts w:hint="eastAsia" w:ascii="宋体" w:hAnsi="宋体"/>
          <w:color w:val="000000" w:themeColor="text1"/>
          <w:sz w:val="21"/>
          <w:szCs w:val="21"/>
          <w:lang w:val="en-US" w:eastAsia="zh-CN"/>
          <w14:textFill>
            <w14:solidFill>
              <w14:schemeClr w14:val="tx1"/>
            </w14:solidFill>
          </w14:textFill>
        </w:rPr>
        <w:t>缺</w:t>
      </w:r>
      <w:r>
        <w:rPr>
          <w:rFonts w:hint="eastAsia" w:ascii="宋体" w:hAnsi="宋体"/>
          <w:color w:val="000000" w:themeColor="text1"/>
          <w:sz w:val="21"/>
          <w:szCs w:val="21"/>
          <w14:textFill>
            <w14:solidFill>
              <w14:schemeClr w14:val="tx1"/>
            </w14:solidFill>
          </w14:textFill>
        </w:rPr>
        <w:t>、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10D54057">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（3）如货物经乙方 3 次更换仍不能达到合同约定的质量标准，甲方有权视作乙方不能交付货物，无履约能力，乙方须支付违约赔偿金给甲方，甲方还可依法追究乙方的违约责任；</w:t>
      </w:r>
    </w:p>
    <w:p w14:paraId="095CCAE9">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（4）货物交货完成后 60 日内，甲方无故不进行验收工作并已使用货物的，视同已验收合格；</w:t>
      </w:r>
    </w:p>
    <w:p w14:paraId="30819978">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（5）乙方不能完整交付货物及规定的单证和工具的，必须负责补齐，否则视为未按合同约定交货。</w:t>
      </w:r>
    </w:p>
    <w:p w14:paraId="05C0545A">
      <w:pPr>
        <w:pStyle w:val="8"/>
        <w:spacing w:line="360" w:lineRule="auto"/>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项目验收要求</w:t>
      </w:r>
      <w:r>
        <w:rPr>
          <w:rFonts w:hint="eastAsia" w:ascii="宋体" w:hAnsi="宋体"/>
          <w:color w:val="000000" w:themeColor="text1"/>
          <w:sz w:val="21"/>
          <w:szCs w:val="21"/>
          <w:lang w:eastAsia="zh-CN"/>
          <w14:textFill>
            <w14:solidFill>
              <w14:schemeClr w14:val="tx1"/>
            </w14:solidFill>
          </w14:textFill>
        </w:rPr>
        <w:t>：</w:t>
      </w:r>
    </w:p>
    <w:p w14:paraId="0DE17EF2">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验收由采购人负责组织，验收标准须以合同、国家相应的标准、规范等为依据。乙方提供的全部产品到位后，在达到使用条件时，由乙方提交验收申请，甲方同意后，由甲方组织乙方和有关部门组成验收小组对产品进行验收;验收合格的，甲乙双方交接验收相关资料，并填制采购项目验收报告单，验收人员共同签字后生效。</w:t>
      </w:r>
    </w:p>
    <w:p w14:paraId="46890B4E">
      <w:pPr>
        <w:pStyle w:val="8"/>
        <w:spacing w:before="120" w:beforeLines="50" w:after="120" w:afterLines="50" w:line="360" w:lineRule="auto"/>
        <w:ind w:firstLine="500" w:firstLineChars="166"/>
        <w:rPr>
          <w:rFonts w:hint="eastAsia"/>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第九条 售后服务</w:t>
      </w:r>
    </w:p>
    <w:p w14:paraId="48521926">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1.</w:t>
      </w:r>
      <w:r>
        <w:rPr>
          <w:rFonts w:hint="eastAsia" w:ascii="宋体" w:hAnsi="宋体"/>
          <w:color w:val="000000" w:themeColor="text1"/>
          <w:sz w:val="21"/>
          <w:szCs w:val="21"/>
          <w14:textFill>
            <w14:solidFill>
              <w14:schemeClr w14:val="tx1"/>
            </w14:solidFill>
          </w14:textFill>
        </w:rPr>
        <w:t>乙方应按照国家有关法律法规和“三包”规定以及磋商文件要求和响应文件的“服务承诺”提供服务。</w:t>
      </w:r>
    </w:p>
    <w:p w14:paraId="12BBCEA6">
      <w:pPr>
        <w:pStyle w:val="8"/>
        <w:spacing w:line="360" w:lineRule="auto"/>
        <w:ind w:left="420" w:leftChars="200" w:firstLine="0" w:firstLineChars="0"/>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售后服务要求</w:t>
      </w:r>
      <w:r>
        <w:rPr>
          <w:rFonts w:hint="eastAsia" w:ascii="宋体" w:hAnsi="宋体"/>
          <w:color w:val="000000" w:themeColor="text1"/>
          <w:sz w:val="21"/>
          <w:szCs w:val="21"/>
          <w:lang w:eastAsia="zh-CN"/>
          <w14:textFill>
            <w14:solidFill>
              <w14:schemeClr w14:val="tx1"/>
            </w14:solidFill>
          </w14:textFill>
        </w:rPr>
        <w:t>：</w:t>
      </w:r>
    </w:p>
    <w:p w14:paraId="1EF0AB7B">
      <w:pPr>
        <w:pStyle w:val="8"/>
        <w:spacing w:line="360" w:lineRule="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提供7</w:t>
      </w:r>
      <w:r>
        <w:rPr>
          <w:rFonts w:hint="default"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24小时全天候技术支持和售后响应，电话/线上咨询1小时内回复，需上门维修的12小时内到达现场。</w:t>
      </w:r>
      <w:bookmarkStart w:id="0" w:name="_GoBack"/>
      <w:bookmarkEnd w:id="0"/>
    </w:p>
    <w:p w14:paraId="0F0C9D0E">
      <w:pPr>
        <w:pStyle w:val="8"/>
        <w:spacing w:before="120" w:beforeLines="50" w:after="120" w:afterLines="50" w:line="360" w:lineRule="auto"/>
        <w:ind w:firstLine="500" w:firstLineChars="166"/>
        <w:rPr>
          <w:rFonts w:hint="eastAsia"/>
          <w:b/>
          <w:color w:val="000000" w:themeColor="text1"/>
          <w:sz w:val="30"/>
          <w:szCs w:val="30"/>
          <w14:textFill>
            <w14:solidFill>
              <w14:schemeClr w14:val="tx1"/>
            </w14:solidFill>
          </w14:textFill>
        </w:rPr>
      </w:pPr>
      <w:r>
        <w:rPr>
          <w:rFonts w:hint="eastAsia"/>
          <w:b/>
          <w:color w:val="000000" w:themeColor="text1"/>
          <w:kern w:val="0"/>
          <w:sz w:val="30"/>
          <w:szCs w:val="30"/>
          <w14:textFill>
            <w14:solidFill>
              <w14:schemeClr w14:val="tx1"/>
            </w14:solidFill>
          </w14:textFill>
        </w:rPr>
        <w:t xml:space="preserve">第十条 </w:t>
      </w:r>
      <w:r>
        <w:rPr>
          <w:rFonts w:hint="eastAsia"/>
          <w:b/>
          <w:color w:val="000000" w:themeColor="text1"/>
          <w:sz w:val="30"/>
          <w:szCs w:val="30"/>
          <w14:textFill>
            <w14:solidFill>
              <w14:schemeClr w14:val="tx1"/>
            </w14:solidFill>
          </w14:textFill>
        </w:rPr>
        <w:t>履约保证金</w:t>
      </w:r>
    </w:p>
    <w:p w14:paraId="11A5DE27">
      <w:pPr>
        <w:widowControl/>
        <w:spacing w:line="360" w:lineRule="auto"/>
        <w:ind w:firstLine="525" w:firstLineChars="25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1.乙方在签订本合同之前，向甲方提交履约保证金人民币（大写）</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lang w:val="en-US" w:eastAsia="zh-CN"/>
          <w14:textFill>
            <w14:solidFill>
              <w14:schemeClr w14:val="tx1"/>
            </w14:solidFill>
          </w14:textFill>
        </w:rPr>
        <w:t>/</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元，￥</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u w:val="single"/>
          <w:lang w:val="en-US" w:eastAsia="zh-CN"/>
          <w14:textFill>
            <w14:solidFill>
              <w14:schemeClr w14:val="tx1"/>
            </w14:solidFill>
          </w14:textFill>
        </w:rPr>
        <w:t>/</w:t>
      </w:r>
      <w:r>
        <w:rPr>
          <w:rFonts w:hint="eastAsia" w:ascii="宋体" w:hAnsi="宋体" w:cs="宋体"/>
          <w:color w:val="000000" w:themeColor="text1"/>
          <w:kern w:val="0"/>
          <w:szCs w:val="21"/>
          <w:u w:val="single"/>
          <w14:textFill>
            <w14:solidFill>
              <w14:schemeClr w14:val="tx1"/>
            </w14:solidFill>
          </w14:textFill>
        </w:rPr>
        <w:t xml:space="preserve">    </w:t>
      </w:r>
      <w:r>
        <w:rPr>
          <w:rFonts w:hint="eastAsia" w:ascii="宋体" w:hAnsi="宋体" w:cs="宋体"/>
          <w:color w:val="000000" w:themeColor="text1"/>
          <w:kern w:val="0"/>
          <w:szCs w:val="21"/>
          <w14:textFill>
            <w14:solidFill>
              <w14:schemeClr w14:val="tx1"/>
            </w14:solidFill>
          </w14:textFill>
        </w:rPr>
        <w:t xml:space="preserve"> 。</w:t>
      </w:r>
    </w:p>
    <w:p w14:paraId="37BA016D">
      <w:pPr>
        <w:widowControl/>
        <w:spacing w:line="360" w:lineRule="auto"/>
        <w:ind w:firstLine="525" w:firstLineChars="25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2.履约保证金的有效期为乙方承诺的货物（产品）质保期。</w:t>
      </w:r>
    </w:p>
    <w:p w14:paraId="5C4D910D">
      <w:pPr>
        <w:widowControl/>
        <w:spacing w:line="360" w:lineRule="auto"/>
        <w:ind w:firstLine="525" w:firstLineChars="25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3.如乙方未能履行合同规定的义务，甲方有权从履约保证金中取得补偿。</w:t>
      </w:r>
    </w:p>
    <w:p w14:paraId="60C290CF">
      <w:pPr>
        <w:widowControl/>
        <w:spacing w:line="360" w:lineRule="auto"/>
        <w:ind w:firstLine="525" w:firstLineChars="25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货物（产品）质保期结束后，甲方财务部门接到甲方确认本合同货物质量与服务等约定事项已经履行完毕的正式书面文件后的</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10</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日内，向乙方退还履约保证金。</w:t>
      </w:r>
    </w:p>
    <w:p w14:paraId="291DF2AB">
      <w:pPr>
        <w:widowControl/>
        <w:spacing w:line="360" w:lineRule="auto"/>
        <w:ind w:firstLine="525" w:firstLineChars="250"/>
        <w:jc w:val="left"/>
        <w:rPr>
          <w:rFonts w:hint="eastAsia" w:ascii="宋体" w:hAns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5.乙方可以履约担保函的形式交纳履约保证金（格式见附件1）。</w:t>
      </w:r>
    </w:p>
    <w:p w14:paraId="5544A1F0">
      <w:pPr>
        <w:pStyle w:val="8"/>
        <w:spacing w:before="120" w:beforeLines="50" w:after="120" w:afterLines="50" w:line="360" w:lineRule="auto"/>
        <w:ind w:firstLine="500" w:firstLineChars="166"/>
        <w:rPr>
          <w:rFonts w:hint="eastAsia" w:ascii="宋体" w:hAnsi="宋体"/>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第十一条 违约责任</w:t>
      </w:r>
    </w:p>
    <w:p w14:paraId="35D9CB97">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1.甲方违约责任 </w:t>
      </w:r>
    </w:p>
    <w:p w14:paraId="345849BA">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（1）甲方无正当理由拒收货物的，甲方应偿付合同总价1%的违约金； </w:t>
      </w:r>
    </w:p>
    <w:p w14:paraId="55A6C1C9">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（2）甲方逾期支付货款的，除应及时付足货款外，应向乙方每天支付欠款总额 1 ‰的滞纳金；但累计滞纳金总额不超过欠款总额的 2%。 </w:t>
      </w:r>
    </w:p>
    <w:p w14:paraId="785BB2E2">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2.乙方违约责任 </w:t>
      </w:r>
    </w:p>
    <w:p w14:paraId="386FBD5F">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（1）如乙方不能交付货物，甲方有权扣留全部履约保证金；同时乙方应向甲方支付合同总价5％的违约金； </w:t>
      </w:r>
    </w:p>
    <w:p w14:paraId="74AAFDB4">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（2）乙方逾期交付货物的，每逾期 1 天，乙方向甲方偿付逾期交货部分货款总额的 5‰的滞纳金。如乙方逾期交货达 2 天，甲方有权解除合同，解除合同的通知自到达乙方时生效； </w:t>
      </w:r>
    </w:p>
    <w:p w14:paraId="22411414">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（3）乙方所交付的货物品种、型号、规格不符合合同规定的，甲方有权拒收。甲方拒收的，乙方应向甲方支付货款总额 5%的违约金； </w:t>
      </w:r>
    </w:p>
    <w:p w14:paraId="5F19BF5C">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w:t>
      </w:r>
    </w:p>
    <w:p w14:paraId="3C1EEB19">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w:t>
      </w:r>
    </w:p>
    <w:p w14:paraId="576A44B1">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（6）乙方未按本合同的规定和“服务承诺”提供伴随服务/售后服务的，应按合同总价款的 5 %向甲方承担违约责任； </w:t>
      </w:r>
    </w:p>
    <w:p w14:paraId="2F9DE2A1">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（7）乙方在承担上述 1-6款一项或多项违约责任后，仍应继续履行合同规定的义务（甲方解除合同的除外）。甲方未能及时追究乙方的任何一项违约责任并不表明甲方放弃追究乙方该项或其他违约责任； </w:t>
      </w:r>
    </w:p>
    <w:p w14:paraId="609F0279">
      <w:pPr>
        <w:pStyle w:val="8"/>
        <w:spacing w:line="360" w:lineRule="auto"/>
        <w:ind w:firstLine="42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 xml:space="preserve">（8）乙方偿付的违约金不足以弥补甲方损失的，还应按甲方损失尚未弥补的部分，支付赔偿金给甲方。  </w:t>
      </w:r>
    </w:p>
    <w:p w14:paraId="2F661257">
      <w:pPr>
        <w:widowControl/>
        <w:spacing w:before="120" w:beforeLines="50" w:after="120" w:afterLines="50" w:line="360" w:lineRule="auto"/>
        <w:ind w:firstLine="452" w:firstLineChars="150"/>
        <w:jc w:val="left"/>
        <w:rPr>
          <w:rFonts w:hint="eastAsia" w:ascii="宋体" w:hAnsi="宋体" w:cs="宋体"/>
          <w:color w:val="000000" w:themeColor="text1"/>
          <w:kern w:val="0"/>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 xml:space="preserve">第十二条 </w:t>
      </w:r>
      <w:r>
        <w:rPr>
          <w:rFonts w:hint="eastAsia" w:ascii="宋体" w:hAnsi="宋体" w:cs="宋体"/>
          <w:b/>
          <w:color w:val="000000" w:themeColor="text1"/>
          <w:kern w:val="0"/>
          <w:sz w:val="30"/>
          <w:szCs w:val="30"/>
          <w14:textFill>
            <w14:solidFill>
              <w14:schemeClr w14:val="tx1"/>
            </w14:solidFill>
          </w14:textFill>
        </w:rPr>
        <w:t>合同的变更和终止</w:t>
      </w:r>
    </w:p>
    <w:p w14:paraId="75E6CE78">
      <w:pPr>
        <w:widowControl/>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除《中华人民共和国政府采购法》第49条、第50条第二款规定的情形外，本合同一经签订，甲乙双方不得擅自变更、中止或终止合同。</w:t>
      </w:r>
    </w:p>
    <w:p w14:paraId="433A5227">
      <w:pPr>
        <w:widowControl/>
        <w:spacing w:before="120" w:beforeLines="50" w:after="120" w:afterLines="50" w:line="360" w:lineRule="auto"/>
        <w:ind w:firstLine="452" w:firstLineChars="150"/>
        <w:jc w:val="left"/>
        <w:rPr>
          <w:rFonts w:hint="eastAsia" w:ascii="宋体" w:hAnsi="宋体" w:cs="宋体"/>
          <w:b/>
          <w:color w:val="000000" w:themeColor="text1"/>
          <w:kern w:val="0"/>
          <w:sz w:val="30"/>
          <w:szCs w:val="30"/>
          <w14:textFill>
            <w14:solidFill>
              <w14:schemeClr w14:val="tx1"/>
            </w14:solidFill>
          </w14:textFill>
        </w:rPr>
      </w:pPr>
      <w:r>
        <w:rPr>
          <w:rFonts w:hint="eastAsia" w:ascii="宋体" w:hAnsi="宋体" w:cs="宋体"/>
          <w:b/>
          <w:color w:val="000000" w:themeColor="text1"/>
          <w:kern w:val="0"/>
          <w:sz w:val="30"/>
          <w:szCs w:val="30"/>
          <w14:textFill>
            <w14:solidFill>
              <w14:schemeClr w14:val="tx1"/>
            </w14:solidFill>
          </w14:textFill>
        </w:rPr>
        <w:t>第十三条 争议的解决</w:t>
      </w:r>
    </w:p>
    <w:p w14:paraId="5195524D">
      <w:pPr>
        <w:pStyle w:val="8"/>
        <w:spacing w:line="360" w:lineRule="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 xml:space="preserve">1.因货物的质量问题发生争议，由质量技术监督部门或其指定的质量鉴定机构进行质量鉴定。 货物符合标准的，鉴定费由甲方承担；货物不符合质量标准的，鉴定费由乙方承担。 </w:t>
      </w:r>
    </w:p>
    <w:p w14:paraId="0620A8EF">
      <w:pPr>
        <w:pStyle w:val="8"/>
        <w:spacing w:line="360" w:lineRule="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 xml:space="preserve">2.因履行本合同引起的或与本合同有关的争议，甲、乙双方应首先通过友好协商解决，如果协商不成，则向甲方所在地有管辖权的人民法院提起诉讼； </w:t>
      </w:r>
    </w:p>
    <w:p w14:paraId="2C856832">
      <w:pPr>
        <w:pStyle w:val="8"/>
        <w:spacing w:line="360" w:lineRule="auto"/>
        <w:rPr>
          <w:rFonts w:hint="eastAsia" w:ascii="宋体" w:hAnsi="宋体"/>
          <w:color w:val="000000" w:themeColor="text1"/>
          <w:kern w:val="0"/>
          <w:sz w:val="21"/>
          <w:szCs w:val="21"/>
          <w14:textFill>
            <w14:solidFill>
              <w14:schemeClr w14:val="tx1"/>
            </w14:solidFill>
          </w14:textFill>
        </w:rPr>
      </w:pPr>
      <w:r>
        <w:rPr>
          <w:rFonts w:hint="eastAsia" w:ascii="宋体" w:hAnsi="宋体"/>
          <w:color w:val="000000" w:themeColor="text1"/>
          <w:kern w:val="0"/>
          <w:sz w:val="21"/>
          <w:szCs w:val="21"/>
          <w14:textFill>
            <w14:solidFill>
              <w14:schemeClr w14:val="tx1"/>
            </w14:solidFill>
          </w14:textFill>
        </w:rPr>
        <w:t>3.在裁决期间，本合同应继续履行。</w:t>
      </w:r>
    </w:p>
    <w:p w14:paraId="0A8BAF6C">
      <w:pPr>
        <w:snapToGrid w:val="0"/>
        <w:spacing w:before="120" w:beforeLines="50" w:after="120" w:afterLines="50" w:line="360" w:lineRule="auto"/>
        <w:ind w:firstLine="602" w:firstLineChars="200"/>
        <w:textAlignment w:val="baseline"/>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第十四条</w:t>
      </w:r>
      <w:r>
        <w:rPr>
          <w:rFonts w:hint="eastAsia" w:ascii="宋体" w:hAnsi="宋体"/>
          <w:color w:val="000000" w:themeColor="text1"/>
          <w:sz w:val="30"/>
          <w:szCs w:val="30"/>
          <w14:textFill>
            <w14:solidFill>
              <w14:schemeClr w14:val="tx1"/>
            </w14:solidFill>
          </w14:textFill>
        </w:rPr>
        <w:t xml:space="preserve"> </w:t>
      </w:r>
      <w:r>
        <w:rPr>
          <w:rFonts w:hint="eastAsia" w:ascii="宋体" w:hAnsi="宋体"/>
          <w:b/>
          <w:color w:val="000000" w:themeColor="text1"/>
          <w:sz w:val="30"/>
          <w:szCs w:val="30"/>
          <w14:textFill>
            <w14:solidFill>
              <w14:schemeClr w14:val="tx1"/>
            </w14:solidFill>
          </w14:textFill>
        </w:rPr>
        <w:t>合同文件</w:t>
      </w:r>
    </w:p>
    <w:p w14:paraId="1DCD3EF7">
      <w:pPr>
        <w:snapToGrid w:val="0"/>
        <w:spacing w:before="120" w:beforeLines="50" w:after="120" w:afterLines="50" w:line="360" w:lineRule="auto"/>
        <w:ind w:firstLine="420" w:firstLineChars="200"/>
        <w:textAlignment w:val="baseline"/>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35C087ED">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1.本合同书</w:t>
      </w:r>
    </w:p>
    <w:p w14:paraId="51CCCAD4">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2.成交通知书</w:t>
      </w:r>
      <w:r>
        <w:rPr>
          <w:rFonts w:hint="eastAsia" w:ascii="宋体" w:hAnsi="宋体"/>
          <w:color w:val="000000" w:themeColor="text1"/>
          <w:szCs w:val="21"/>
          <w14:textFill>
            <w14:solidFill>
              <w14:schemeClr w14:val="tx1"/>
            </w14:solidFill>
          </w14:textFill>
        </w:rPr>
        <w:tab/>
      </w:r>
    </w:p>
    <w:p w14:paraId="0F02E7F2">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3.协议</w:t>
      </w:r>
    </w:p>
    <w:p w14:paraId="6CF25CB4">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4.磋商文件(含澄清或者修改文件)</w:t>
      </w:r>
    </w:p>
    <w:p w14:paraId="3297529C">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5.响应文件</w:t>
      </w:r>
    </w:p>
    <w:p w14:paraId="121AC411">
      <w:pPr>
        <w:snapToGrid w:val="0"/>
        <w:spacing w:before="120" w:beforeLines="50" w:after="120" w:afterLines="50" w:line="360" w:lineRule="auto"/>
        <w:ind w:firstLine="452" w:firstLineChars="150"/>
        <w:rPr>
          <w:rFonts w:hint="eastAsia"/>
          <w:b/>
          <w:color w:val="000000" w:themeColor="text1"/>
          <w:kern w:val="0"/>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 xml:space="preserve">第十五条 </w:t>
      </w:r>
      <w:r>
        <w:rPr>
          <w:rFonts w:hint="eastAsia"/>
          <w:b/>
          <w:color w:val="000000" w:themeColor="text1"/>
          <w:kern w:val="0"/>
          <w:sz w:val="30"/>
          <w:szCs w:val="30"/>
          <w14:textFill>
            <w14:solidFill>
              <w14:schemeClr w14:val="tx1"/>
            </w14:solidFill>
          </w14:textFill>
        </w:rPr>
        <w:t>合同生效及其他</w:t>
      </w:r>
    </w:p>
    <w:p w14:paraId="4B58091E">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如有未尽事宜，由双方依法订立补充合同。</w:t>
      </w:r>
    </w:p>
    <w:p w14:paraId="3CF72FB3">
      <w:pPr>
        <w:snapToGrid w:val="0"/>
        <w:spacing w:line="360" w:lineRule="auto"/>
        <w:ind w:firstLine="539"/>
        <w:rPr>
          <w:rFonts w:hint="eastAsia"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2.本合同自签订之日起生效。</w:t>
      </w:r>
    </w:p>
    <w:p w14:paraId="0C791058">
      <w:pPr>
        <w:snapToGrid w:val="0"/>
        <w:spacing w:line="360" w:lineRule="auto"/>
        <w:ind w:firstLine="539"/>
        <w:rPr>
          <w:rFonts w:hint="eastAsia" w:ascii="宋体" w:hAnsi="宋体"/>
          <w:color w:val="000000" w:themeColor="text1"/>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3.本合同一式___份，具有同等法律效力，甲乙双方各执____份，___份报送政府采购监督管理部门备案，一份采购代理机构存档。</w:t>
      </w:r>
    </w:p>
    <w:p w14:paraId="370A759F">
      <w:pPr>
        <w:spacing w:line="360" w:lineRule="auto"/>
        <w:ind w:firstLine="420" w:firstLineChars="200"/>
        <w:rPr>
          <w:rFonts w:hint="eastAsia" w:ascii="宋体" w:hAnsi="宋体"/>
          <w:color w:val="000000" w:themeColor="text1"/>
          <w:szCs w:val="21"/>
          <w14:textFill>
            <w14:solidFill>
              <w14:schemeClr w14:val="tx1"/>
            </w14:solidFill>
          </w14:textFill>
        </w:rPr>
      </w:pPr>
    </w:p>
    <w:p w14:paraId="6646833F">
      <w:pPr>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br w:type="page"/>
      </w:r>
    </w:p>
    <w:p w14:paraId="6F5A33FD">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甲方：   （盖章）   </w:t>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ab/>
      </w:r>
      <w:r>
        <w:rPr>
          <w:rFonts w:hint="eastAsia" w:ascii="宋体" w:hAnsi="宋体"/>
          <w:color w:val="000000" w:themeColor="text1"/>
          <w:szCs w:val="21"/>
          <w14:textFill>
            <w14:solidFill>
              <w14:schemeClr w14:val="tx1"/>
            </w14:solidFill>
          </w14:textFill>
        </w:rPr>
        <w:t xml:space="preserve">   乙方：   （盖章）</w:t>
      </w:r>
    </w:p>
    <w:p w14:paraId="3888D1AA">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法定代表人/委托代理人：            法定代表人/委托代理人：</w:t>
      </w:r>
    </w:p>
    <w:p w14:paraId="79CF244C">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地    址：                         地    址：</w:t>
      </w:r>
    </w:p>
    <w:p w14:paraId="29A2E4FC">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开户银行：                         开户银行：</w:t>
      </w:r>
    </w:p>
    <w:p w14:paraId="69B12C91">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账    号：                         账    号：</w:t>
      </w:r>
    </w:p>
    <w:p w14:paraId="4E72E119">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电    话：                         电    话：</w:t>
      </w:r>
    </w:p>
    <w:p w14:paraId="3CE4F946">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传    真：                         传    真：</w:t>
      </w:r>
    </w:p>
    <w:p w14:paraId="1DB7C046">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签约日期：    年  月  日           签约日期：    年  月  日</w:t>
      </w:r>
    </w:p>
    <w:p w14:paraId="7DBBD041">
      <w:pPr>
        <w:spacing w:line="400" w:lineRule="exact"/>
        <w:ind w:firstLine="560" w:firstLineChars="200"/>
        <w:rPr>
          <w:rFonts w:hint="eastAsia" w:ascii="仿宋_GB2312" w:eastAsia="仿宋_GB2312"/>
          <w:color w:val="000000" w:themeColor="text1"/>
          <w:sz w:val="28"/>
          <w:szCs w:val="28"/>
          <w14:textFill>
            <w14:solidFill>
              <w14:schemeClr w14:val="tx1"/>
            </w14:solidFill>
          </w14:textFill>
        </w:rPr>
      </w:pPr>
    </w:p>
    <w:p w14:paraId="6C388F45">
      <w:pPr>
        <w:spacing w:before="120" w:beforeLines="50" w:after="120" w:afterLines="50" w:line="360" w:lineRule="auto"/>
        <w:ind w:firstLine="420" w:firstLineChars="200"/>
        <w:rPr>
          <w:rFonts w:hint="eastAsia" w:ascii="宋体" w:hAnsi="宋体"/>
          <w:color w:val="000000" w:themeColor="text1"/>
          <w:szCs w:val="21"/>
          <w14:textFill>
            <w14:solidFill>
              <w14:schemeClr w14:val="tx1"/>
            </w14:solidFill>
          </w14:textFill>
        </w:rPr>
      </w:pPr>
    </w:p>
    <w:p w14:paraId="26A2FF7F">
      <w:pPr>
        <w:spacing w:line="400" w:lineRule="exact"/>
        <w:ind w:firstLine="560" w:firstLineChars="200"/>
        <w:rPr>
          <w:rFonts w:hint="eastAsia" w:ascii="仿宋_GB2312" w:eastAsia="仿宋_GB2312"/>
          <w:color w:val="000000" w:themeColor="text1"/>
          <w:sz w:val="28"/>
          <w:szCs w:val="28"/>
          <w14:textFill>
            <w14:solidFill>
              <w14:schemeClr w14:val="tx1"/>
            </w14:solidFill>
          </w14:textFill>
        </w:rPr>
      </w:pPr>
    </w:p>
    <w:p w14:paraId="0430BD26">
      <w:pPr>
        <w:spacing w:line="400" w:lineRule="exact"/>
        <w:ind w:firstLine="560" w:firstLineChars="200"/>
        <w:rPr>
          <w:rFonts w:hint="eastAsia" w:ascii="仿宋_GB2312" w:eastAsia="仿宋_GB2312"/>
          <w:color w:val="000000" w:themeColor="text1"/>
          <w:sz w:val="28"/>
          <w:szCs w:val="28"/>
          <w14:textFill>
            <w14:solidFill>
              <w14:schemeClr w14:val="tx1"/>
            </w14:solidFill>
          </w14:textFill>
        </w:rPr>
      </w:pPr>
    </w:p>
    <w:p w14:paraId="22DE314A">
      <w:pPr>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br w:type="page"/>
      </w:r>
    </w:p>
    <w:p w14:paraId="622B3DE1">
      <w:pPr>
        <w:rPr>
          <w:rFonts w:hint="eastAsia" w:ascii="黑体" w:hAnsi="宋体" w:eastAsia="黑体"/>
          <w:color w:val="000000" w:themeColor="text1"/>
          <w:sz w:val="28"/>
          <w:szCs w:val="28"/>
          <w14:textFill>
            <w14:solidFill>
              <w14:schemeClr w14:val="tx1"/>
            </w14:solidFill>
          </w14:textFill>
        </w:rPr>
      </w:pPr>
      <w:r>
        <w:rPr>
          <w:rFonts w:hint="eastAsia" w:ascii="黑体" w:hAnsi="宋体" w:eastAsia="黑体"/>
          <w:color w:val="000000" w:themeColor="text1"/>
          <w:sz w:val="28"/>
          <w:szCs w:val="28"/>
          <w14:textFill>
            <w14:solidFill>
              <w14:schemeClr w14:val="tx1"/>
            </w14:solidFill>
          </w14:textFill>
        </w:rPr>
        <w:t>附件1：</w:t>
      </w:r>
    </w:p>
    <w:p w14:paraId="6B75ECF9">
      <w:pPr>
        <w:jc w:val="center"/>
        <w:rPr>
          <w:rFonts w:hint="eastAsia" w:ascii="黑体" w:hAnsi="宋体" w:eastAsia="黑体"/>
          <w:color w:val="000000" w:themeColor="text1"/>
          <w:sz w:val="36"/>
          <w:szCs w:val="36"/>
          <w14:textFill>
            <w14:solidFill>
              <w14:schemeClr w14:val="tx1"/>
            </w14:solidFill>
          </w14:textFill>
        </w:rPr>
      </w:pPr>
      <w:r>
        <w:rPr>
          <w:rFonts w:hint="eastAsia" w:ascii="黑体" w:hAnsi="宋体" w:eastAsia="黑体"/>
          <w:color w:val="000000" w:themeColor="text1"/>
          <w:sz w:val="36"/>
          <w:szCs w:val="36"/>
          <w14:textFill>
            <w14:solidFill>
              <w14:schemeClr w14:val="tx1"/>
            </w14:solidFill>
          </w14:textFill>
        </w:rPr>
        <w:t>政府采购履约担保函</w:t>
      </w:r>
    </w:p>
    <w:p w14:paraId="187CAD85">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11070F66">
      <w:pPr>
        <w:ind w:firstLine="6615" w:firstLineChars="315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编号：</w:t>
      </w:r>
    </w:p>
    <w:p w14:paraId="7B63B69F">
      <w:pPr>
        <w:rPr>
          <w:color w:val="000000" w:themeColor="text1"/>
          <w:szCs w:val="21"/>
          <w14:textFill>
            <w14:solidFill>
              <w14:schemeClr w14:val="tx1"/>
            </w14:solidFill>
          </w14:textFill>
        </w:rPr>
      </w:pPr>
    </w:p>
    <w:p w14:paraId="59F29554">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（采购人）：</w:t>
      </w:r>
    </w:p>
    <w:p w14:paraId="3DF6C631">
      <w:pPr>
        <w:spacing w:line="360" w:lineRule="auto"/>
        <w:rPr>
          <w:rFonts w:ascii="宋体" w:hAnsi="宋体"/>
          <w:color w:val="000000" w:themeColor="text1"/>
          <w:szCs w:val="21"/>
          <w14:textFill>
            <w14:solidFill>
              <w14:schemeClr w14:val="tx1"/>
            </w14:solidFill>
          </w14:textFill>
        </w:rPr>
      </w:pPr>
    </w:p>
    <w:p w14:paraId="63635B6F">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鉴于你方与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（以下简称中标人）于</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日签订编号为   的《</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政府采购合同》（以下简称主合同），且依据该合同的约定，成交供应商应在</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日前向你方交纳履约保证金，且可以履约担保函的形式交纳履约保证金。应成交供应商的申请，我方以保证的方式向你方提供如下履约保证金担保：</w:t>
      </w:r>
    </w:p>
    <w:p w14:paraId="32DF3100">
      <w:pPr>
        <w:spacing w:before="120" w:beforeLines="50" w:after="120" w:afterLines="50" w:line="360" w:lineRule="auto"/>
        <w:ind w:firstLine="452" w:firstLineChars="150"/>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一、保证责任的情形及保证金额</w:t>
      </w:r>
    </w:p>
    <w:p w14:paraId="666B21F5">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（一）在成交供应商出现下列情形之一时，我方承担保证责任：</w:t>
      </w:r>
    </w:p>
    <w:p w14:paraId="34334FB8">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1.将成交项目转让给他人，或者在响应文件中未说明，且未经你方同意，将成交项目分包给他人的；</w:t>
      </w:r>
    </w:p>
    <w:p w14:paraId="1E9FFC64">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2.主合同约定的应当缴纳履约保证金的情形: </w:t>
      </w:r>
    </w:p>
    <w:p w14:paraId="1A6A4ECF">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（1）未按主合同约定的质量、数量和期限供应货物的；</w:t>
      </w:r>
    </w:p>
    <w:p w14:paraId="3EB5C250">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p>
    <w:p w14:paraId="66AF255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（二）我方的保证范围是主合同约定的合同价款总额的</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%数额为</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元（大写</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），币种为</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。（即主合同履约保证金金额）</w:t>
      </w:r>
    </w:p>
    <w:p w14:paraId="09132DAB">
      <w:pPr>
        <w:spacing w:before="120" w:beforeLines="50" w:after="120" w:afterLines="50" w:line="360" w:lineRule="auto"/>
        <w:ind w:firstLine="452" w:firstLineChars="150"/>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二、保证的方式及保证期间</w:t>
      </w:r>
    </w:p>
    <w:p w14:paraId="6B0B61D3">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我方保证的方式为：连带责任保证。</w:t>
      </w:r>
    </w:p>
    <w:p w14:paraId="170C121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我方保证的期间为：自本合同生效之日起至成交供应商按照主合同约定的供货期限届满后</w:t>
      </w:r>
    </w:p>
    <w:p w14:paraId="3DF95F91">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日内。</w:t>
      </w:r>
    </w:p>
    <w:p w14:paraId="3CC31624">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如果成交供应商未按主合同约定向贵方供应货物的，由我方在保证金额内向你方支付上述款项。</w:t>
      </w:r>
    </w:p>
    <w:p w14:paraId="02551BDE">
      <w:pPr>
        <w:spacing w:before="120" w:beforeLines="50" w:after="120" w:afterLines="50" w:line="360" w:lineRule="auto"/>
        <w:ind w:firstLine="482" w:firstLineChars="150"/>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三、承担保证责任的程序</w:t>
      </w:r>
    </w:p>
    <w:p w14:paraId="189D49DA">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1.你方要求我方承担保证责任的，应在本保函保证期间内向我方发出书面索赔通知。索赔通知应写明要求索赔的金额，支付款项应到达的帐号。并附有证明成交供应商违约事实的证明材料。</w:t>
      </w:r>
    </w:p>
    <w:p w14:paraId="6CEA8E14">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如果你方与成交供应商因货物质量问题产生争议，你方还需同时提供</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部门出具的质量检测报告，或经诉讼（仲裁）程序裁决后的裁决书、调解书，本保证人即按照检测结果或裁决书、调解书决定是否承担保证责任。</w:t>
      </w:r>
    </w:p>
    <w:p w14:paraId="70F7E81E">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2.我方收到你方的书面索赔通知及相应证明材料，在</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工作日内进行核定后按照本保函的承诺承担保证责任。</w:t>
      </w:r>
    </w:p>
    <w:p w14:paraId="7DCF3387">
      <w:pPr>
        <w:spacing w:before="120" w:beforeLines="50" w:after="120" w:afterLines="50" w:line="360" w:lineRule="auto"/>
        <w:ind w:firstLine="452" w:firstLineChars="150"/>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四、保证责任的终止</w:t>
      </w:r>
    </w:p>
    <w:p w14:paraId="27575251">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1.保证期间届满你方未向我方书面主张保证责任的，自保证期间届满次日起，我方保证责任自动终止。保证期间届满前，主合同约定的货物全部验收合格的，自验收合格日起，我方保证责任自动终止。</w:t>
      </w:r>
    </w:p>
    <w:p w14:paraId="51A4FE2B">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2.我方按照本保函向你方履行了保证责任后，自我方向你方支付款项（支付款项从我方账户划出）之日起，保证责任即终止。</w:t>
      </w:r>
    </w:p>
    <w:p w14:paraId="7D43CDFD">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3.按照法律法规的规定或出现应终止我方保证责任的其它情形的，我方在本保函项下的保证责任亦终止。</w:t>
      </w:r>
    </w:p>
    <w:p w14:paraId="584D25C7">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0A8C869E">
      <w:pPr>
        <w:spacing w:before="120" w:beforeLines="50" w:after="120" w:afterLines="50" w:line="360" w:lineRule="auto"/>
        <w:ind w:firstLine="425" w:firstLineChars="141"/>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五、免责条款</w:t>
      </w:r>
    </w:p>
    <w:p w14:paraId="69120608">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1.因你方违反主合同约定致使成交供应商不能履行义务的，我方不承担保证责任。</w:t>
      </w:r>
    </w:p>
    <w:p w14:paraId="5126322C">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2.依照法律法规的规定或你方与成交供应商的另行约定，全部或者部分免除成交供应商应缴纳的保证金义务的，我方亦免除相应的保证责任。</w:t>
      </w:r>
    </w:p>
    <w:p w14:paraId="7B855F53">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3.因不可抗力造成成交供应商不能履行供货义务的，我方不承担保证责任。</w:t>
      </w:r>
    </w:p>
    <w:p w14:paraId="20DD462B">
      <w:pPr>
        <w:spacing w:before="120" w:beforeLines="50" w:after="120" w:afterLines="50" w:line="360" w:lineRule="auto"/>
        <w:ind w:firstLine="425" w:firstLineChars="141"/>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六、争议的解决</w:t>
      </w:r>
    </w:p>
    <w:p w14:paraId="084E5946">
      <w:pPr>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因本保函发生的纠纷，由你我双方协商解决，协商不成的，通过诉讼程序解决，诉讼管辖地法院为</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法院。</w:t>
      </w:r>
    </w:p>
    <w:p w14:paraId="7DE61103">
      <w:pPr>
        <w:spacing w:before="120" w:beforeLines="50" w:after="120" w:afterLines="50" w:line="360" w:lineRule="auto"/>
        <w:ind w:firstLine="301" w:firstLineChars="100"/>
        <w:rPr>
          <w:rFonts w:hint="eastAsia" w:ascii="宋体" w:hAnsi="宋体"/>
          <w:b/>
          <w:color w:val="000000" w:themeColor="text1"/>
          <w:sz w:val="30"/>
          <w:szCs w:val="30"/>
          <w14:textFill>
            <w14:solidFill>
              <w14:schemeClr w14:val="tx1"/>
            </w14:solidFill>
          </w14:textFill>
        </w:rPr>
      </w:pPr>
      <w:r>
        <w:rPr>
          <w:rFonts w:hint="eastAsia" w:ascii="宋体" w:hAnsi="宋体"/>
          <w:b/>
          <w:color w:val="000000" w:themeColor="text1"/>
          <w:sz w:val="30"/>
          <w:szCs w:val="30"/>
          <w14:textFill>
            <w14:solidFill>
              <w14:schemeClr w14:val="tx1"/>
            </w14:solidFill>
          </w14:textFill>
        </w:rPr>
        <w:t>七、保函的生效</w:t>
      </w:r>
    </w:p>
    <w:p w14:paraId="3472A7BE">
      <w:pPr>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本保函自我方加盖公章之日起生效。</w:t>
      </w:r>
      <w:r>
        <w:rPr>
          <w:rFonts w:ascii="宋体" w:hAnsi="宋体"/>
          <w:color w:val="000000" w:themeColor="text1"/>
          <w:szCs w:val="21"/>
          <w14:textFill>
            <w14:solidFill>
              <w14:schemeClr w14:val="tx1"/>
            </w14:solidFill>
          </w14:textFill>
        </w:rPr>
        <w:t xml:space="preserve">                                 </w:t>
      </w:r>
    </w:p>
    <w:p w14:paraId="0044693F">
      <w:pPr>
        <w:spacing w:line="360" w:lineRule="auto"/>
        <w:rPr>
          <w:rFonts w:hint="eastAsia" w:ascii="宋体" w:hAnsi="宋体"/>
          <w:color w:val="000000" w:themeColor="text1"/>
          <w:szCs w:val="21"/>
          <w14:textFill>
            <w14:solidFill>
              <w14:schemeClr w14:val="tx1"/>
            </w14:solidFill>
          </w14:textFill>
        </w:rPr>
      </w:pPr>
    </w:p>
    <w:p w14:paraId="3AEB9384">
      <w:pPr>
        <w:spacing w:line="360" w:lineRule="auto"/>
        <w:ind w:firstLine="5250" w:firstLineChars="25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保证人：（盖单位章）</w:t>
      </w:r>
    </w:p>
    <w:p w14:paraId="7688B5F5">
      <w:pPr>
        <w:spacing w:line="360" w:lineRule="auto"/>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p w14:paraId="529CB29A">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22EAA"/>
    <w:rsid w:val="3D22416E"/>
    <w:rsid w:val="3D25053E"/>
    <w:rsid w:val="4E442720"/>
    <w:rsid w:val="660B18AF"/>
    <w:rsid w:val="6FE60EDA"/>
    <w:rsid w:val="7D900056"/>
    <w:rsid w:val="7F0C0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4930</Words>
  <Characters>5027</Characters>
  <Lines>0</Lines>
  <Paragraphs>0</Paragraphs>
  <TotalTime>0</TotalTime>
  <ScaleCrop>false</ScaleCrop>
  <LinksUpToDate>false</LinksUpToDate>
  <CharactersWithSpaces>5708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2026-05-14T09:15:00Z</dcterms:created>
  <dc:creator>Administrator</dc:creator>
  <cp:lastModifiedBy>贾先广</cp:lastModifiedBy>
  <dcterms:modified xsi:type="dcterms:W3CDTF">2026-07-23T10:57:50Z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eyJoZGlkIjoiOWQyZjkyMmU0YjY0ZTdjZDdiY2VmODg0YjVmNmJhOGIiLCJ1c2VySWQiOiIxODQ3NzYzNDk1In0=</vt:lpwstr>
  </property>
  <property fmtid="{D5CDD505-2E9C-101B-9397-08002B2CF9AE}" pid="4" name="ICV">
    <vt:lpwstr>3B734BFD36754E14A127AE4684576683_12</vt:lpwstr>
  </property>
</Properties>
</file>