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4E8FD2">
      <w:pPr>
        <w:pStyle w:val="8"/>
        <w:spacing w:line="500" w:lineRule="exact"/>
        <w:ind w:firstLine="567"/>
        <w:jc w:val="center"/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</w:pPr>
      <w:r>
        <w:rPr>
          <w:rFonts w:hint="eastAsia" w:ascii="仿宋" w:hAnsi="仿宋" w:eastAsia="仿宋" w:cs="Times New Roman"/>
          <w:b/>
          <w:bCs/>
          <w:color w:val="auto"/>
          <w:sz w:val="40"/>
          <w:szCs w:val="40"/>
          <w:lang w:val="en-US" w:eastAsia="zh-CN"/>
        </w:rPr>
        <w:t>采购需求</w:t>
      </w:r>
    </w:p>
    <w:p w14:paraId="59A0D0DB">
      <w:pPr>
        <w:pStyle w:val="8"/>
        <w:spacing w:line="500" w:lineRule="exact"/>
        <w:ind w:firstLine="567"/>
        <w:rPr>
          <w:rFonts w:hint="eastAsia" w:ascii="仿宋" w:hAnsi="仿宋" w:eastAsia="仿宋" w:cs="Times New Roman"/>
          <w:color w:val="auto"/>
        </w:rPr>
      </w:pPr>
      <w:r>
        <w:rPr>
          <w:rFonts w:hint="eastAsia" w:ascii="仿宋" w:hAnsi="仿宋" w:eastAsia="仿宋" w:cs="Times New Roman"/>
          <w:color w:val="auto"/>
        </w:rPr>
        <w:t>本次采购项目为</w:t>
      </w:r>
      <w:r>
        <w:rPr>
          <w:rFonts w:hint="eastAsia"/>
          <w:color w:val="auto"/>
          <w:u w:val="single"/>
          <w:lang w:eastAsia="zh-CN"/>
        </w:rPr>
        <w:t>神木市店塔镇人民政府碾房湾村榆树林小组道路升级改造工程</w:t>
      </w:r>
      <w:r>
        <w:rPr>
          <w:rFonts w:hint="eastAsia" w:ascii="仿宋" w:hAnsi="仿宋" w:eastAsia="仿宋" w:cs="Times New Roman"/>
          <w:color w:val="auto"/>
        </w:rPr>
        <w:t>，供应商必须对本项目进行整体响应，只对其中一部分内容进行的响应都被视为无效响应。投标报价应遵守《中华人民共和国价格法》，供应商不得以低于成本的报价参与投标。</w:t>
      </w:r>
    </w:p>
    <w:p w14:paraId="1FC36CD6">
      <w:pPr>
        <w:spacing w:line="14" w:lineRule="exact"/>
        <w:rPr>
          <w:color w:val="auto"/>
        </w:rPr>
      </w:pPr>
    </w:p>
    <w:p w14:paraId="49CE51F6">
      <w:pPr>
        <w:jc w:val="left"/>
        <w:textAlignment w:val="bottom"/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</w:pPr>
      <w:r>
        <w:rPr>
          <w:rFonts w:hint="eastAsia" w:ascii="仿宋" w:hAnsi="仿宋" w:eastAsia="仿宋" w:cs="Times New Roman"/>
          <w:b/>
          <w:bCs/>
          <w:color w:val="000000"/>
          <w:sz w:val="30"/>
          <w:szCs w:val="30"/>
        </w:rPr>
        <w:t>工程量清单：</w:t>
      </w:r>
    </w:p>
    <w:tbl>
      <w:tblPr>
        <w:tblW w:w="832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1962"/>
        <w:gridCol w:w="2355"/>
        <w:gridCol w:w="2091"/>
        <w:gridCol w:w="1215"/>
      </w:tblGrid>
      <w:tr w14:paraId="5E12A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C4DC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92E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项目名称</w:t>
            </w:r>
          </w:p>
        </w:tc>
        <w:tc>
          <w:tcPr>
            <w:tcW w:w="235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BF6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项目特征描述</w:t>
            </w:r>
          </w:p>
        </w:tc>
        <w:tc>
          <w:tcPr>
            <w:tcW w:w="20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F3F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计量单位</w:t>
            </w:r>
          </w:p>
        </w:tc>
        <w:tc>
          <w:tcPr>
            <w:tcW w:w="12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0A2E1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工程数量</w:t>
            </w:r>
          </w:p>
        </w:tc>
      </w:tr>
      <w:tr w14:paraId="5A6B76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C4B1C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151B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35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9839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8157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1F8F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4BD0E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A8BCB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893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土方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0AC53D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D797C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81DD0C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DA5CF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905DF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496A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挖一般土方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08D4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运距2km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59E23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1A078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1134.1</w:t>
            </w:r>
          </w:p>
        </w:tc>
      </w:tr>
      <w:tr w14:paraId="32BAFA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E084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BE255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一般回填方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F5FE1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一般回填方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538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5752AB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</w:t>
            </w:r>
          </w:p>
        </w:tc>
      </w:tr>
      <w:tr w14:paraId="271E9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6E213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2092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路面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9C9163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865E4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F0CE11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97B03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9ED75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ED7F0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水泥混凝土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FFFA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1.18cmC30水泥混凝土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2.18cm水泥稳定土（5%）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B0A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DA704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2920.89</w:t>
            </w:r>
          </w:p>
        </w:tc>
      </w:tr>
      <w:tr w14:paraId="4DC27B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33EEB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05DC4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安砌侧(平、缘)石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8D3F1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1.材料品种、规格:混凝土立缘石 1000*460*150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2.顶石混凝土强度等级:C15现浇混凝土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F1E04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8BB65C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1011</w:t>
            </w:r>
          </w:p>
        </w:tc>
      </w:tr>
      <w:tr w14:paraId="75856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5DC4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4E383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现浇侧(平、缘)石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73232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1.顶石混凝土强度等级:C15现浇混凝土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7497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E251B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1022.22</w:t>
            </w:r>
          </w:p>
        </w:tc>
      </w:tr>
      <w:tr w14:paraId="623F8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B84A3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19498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标线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D1374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A5ED2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6B1F1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A36BA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656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23A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标线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90F4B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1.材料品种:热熔标线涂料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2.类型:标线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6C0F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FF5FC7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34</w:t>
            </w:r>
          </w:p>
        </w:tc>
      </w:tr>
      <w:tr w14:paraId="421F8E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F9DE9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13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横道线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37FD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1.材料品种:热熔标线涂料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2.类型:横道线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E16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58B1DD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</w:t>
            </w:r>
          </w:p>
        </w:tc>
      </w:tr>
      <w:tr w14:paraId="66F0E0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256FC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0F431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标记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F949A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1.材料品种:热熔标线涂料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2.类型:箭头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1F93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m2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EEC7F8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22</w:t>
            </w:r>
          </w:p>
        </w:tc>
      </w:tr>
      <w:tr w14:paraId="453825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D3347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17F96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雨水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C1E2538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E558C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86792B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63A514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8D55A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E66BE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塑料管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23CE9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1.材质及规格:HDPE双壁波纹管波纹管(环刚度SN8.0级)DN300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8C2F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864A2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92</w:t>
            </w:r>
          </w:p>
        </w:tc>
      </w:tr>
      <w:tr w14:paraId="5A810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650A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D7A51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塑料管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3E198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1.材质及规格:HDPE双壁波纹管波纹管(环刚度SN8.0级)DN600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C3E5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3426FB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491</w:t>
            </w:r>
          </w:p>
        </w:tc>
      </w:tr>
      <w:tr w14:paraId="55FE51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B80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5FD04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雨水口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E725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1、混凝土偏沟式单箅雨水口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2、16S518,页42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5678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A6A5151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30</w:t>
            </w:r>
          </w:p>
        </w:tc>
      </w:tr>
      <w:tr w14:paraId="370489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380E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12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040F1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现浇混凝土井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B2E36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1、圆形混凝土雨水检查井φ1000，H取平均高度2.1m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2、20S515,页29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3FC3A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座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1A06B0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16</w:t>
            </w:r>
          </w:p>
        </w:tc>
      </w:tr>
      <w:tr w14:paraId="181C0A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1567D7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13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B677BB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挖管道沟槽土方 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A8AE941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挖管道沟槽土方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478F9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B25C3C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4339</w:t>
            </w:r>
          </w:p>
        </w:tc>
      </w:tr>
      <w:tr w14:paraId="7C6AD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3FA5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14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7306A6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 xml:space="preserve">沟槽回填土方 </w:t>
            </w:r>
          </w:p>
        </w:tc>
        <w:tc>
          <w:tcPr>
            <w:tcW w:w="23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2ED4B62B">
            <w:p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沟槽回填土方 </w:t>
            </w:r>
          </w:p>
        </w:tc>
        <w:tc>
          <w:tcPr>
            <w:tcW w:w="2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22A0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m3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vAlign w:val="center"/>
          </w:tcPr>
          <w:p w14:paraId="60D38475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bdr w:val="none" w:color="auto" w:sz="0" w:space="0"/>
                <w:lang w:val="en-US" w:eastAsia="zh-CN" w:bidi="ar"/>
              </w:rPr>
              <w:t>4052</w:t>
            </w:r>
          </w:p>
        </w:tc>
      </w:tr>
    </w:tbl>
    <w:p w14:paraId="5A4E478E">
      <w:pPr>
        <w:spacing w:line="360" w:lineRule="auto"/>
        <w:rPr>
          <w:rFonts w:hint="default"/>
          <w:color w:val="auto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0"/>
          <w:kern w:val="2"/>
          <w:sz w:val="21"/>
          <w:szCs w:val="21"/>
          <w:lang w:val="en-US" w:eastAsia="zh-CN" w:bidi="ar-SA"/>
        </w:rPr>
        <w:t>注：项目图纸见陕西省政府采购网采购公告附件。</w:t>
      </w:r>
    </w:p>
    <w:p w14:paraId="7CA3F9CE">
      <w:pPr>
        <w:pStyle w:val="5"/>
        <w:spacing w:line="500" w:lineRule="exact"/>
        <w:ind w:firstLine="0" w:firstLineChars="0"/>
        <w:outlineLvl w:val="1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C3BDC"/>
    <w:rsid w:val="04411BDB"/>
    <w:rsid w:val="0C045CDB"/>
    <w:rsid w:val="121C3296"/>
    <w:rsid w:val="159C3BDC"/>
    <w:rsid w:val="169864FC"/>
    <w:rsid w:val="17224DF5"/>
    <w:rsid w:val="1F624B79"/>
    <w:rsid w:val="205D7985"/>
    <w:rsid w:val="22513F45"/>
    <w:rsid w:val="277327DA"/>
    <w:rsid w:val="29BF7193"/>
    <w:rsid w:val="2ACA5BFB"/>
    <w:rsid w:val="2BFB1CB9"/>
    <w:rsid w:val="336A1EAE"/>
    <w:rsid w:val="3435189F"/>
    <w:rsid w:val="36030925"/>
    <w:rsid w:val="388A19F7"/>
    <w:rsid w:val="403B0CE5"/>
    <w:rsid w:val="4226660D"/>
    <w:rsid w:val="47411B55"/>
    <w:rsid w:val="48C91E02"/>
    <w:rsid w:val="4C0D2006"/>
    <w:rsid w:val="5A274E50"/>
    <w:rsid w:val="5BC532B4"/>
    <w:rsid w:val="607E735B"/>
    <w:rsid w:val="655C606A"/>
    <w:rsid w:val="68372273"/>
    <w:rsid w:val="69D72179"/>
    <w:rsid w:val="6C847D74"/>
    <w:rsid w:val="70FF7083"/>
    <w:rsid w:val="754E7067"/>
    <w:rsid w:val="78EF0B61"/>
    <w:rsid w:val="78F52103"/>
    <w:rsid w:val="7E8A7F7E"/>
    <w:rsid w:val="7FCB2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00" w:lineRule="exact"/>
      <w:jc w:val="both"/>
    </w:pPr>
    <w:rPr>
      <w:rFonts w:ascii="Calibri Light" w:hAnsi="Calibri Light" w:eastAsia="华文仿宋" w:cs="Calibri Light"/>
      <w:kern w:val="2"/>
      <w:sz w:val="28"/>
      <w:szCs w:val="28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Lines="50" w:line="360" w:lineRule="auto"/>
    </w:pPr>
    <w:rPr>
      <w:rFonts w:ascii="宋体" w:hAnsi="宋体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Body Text First Indent"/>
    <w:basedOn w:val="2"/>
    <w:unhideWhenUsed/>
    <w:qFormat/>
    <w:uiPriority w:val="0"/>
    <w:pPr>
      <w:spacing w:afterLines="0" w:line="240" w:lineRule="auto"/>
      <w:ind w:firstLine="420" w:firstLineChars="100"/>
    </w:pPr>
    <w:rPr>
      <w:rFonts w:ascii="Times New Roman" w:hAnsi="Times New Roman"/>
      <w:color w:val="auto"/>
      <w:sz w:val="18"/>
      <w:szCs w:val="18"/>
    </w:rPr>
  </w:style>
  <w:style w:type="paragraph" w:customStyle="1" w:styleId="8">
    <w:name w:val="正文（缩进 2 字符）"/>
    <w:basedOn w:val="1"/>
    <w:qFormat/>
    <w:uiPriority w:val="0"/>
    <w:pPr>
      <w:ind w:firstLine="20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178</Words>
  <Characters>204</Characters>
  <Lines>0</Lines>
  <Paragraphs>0</Paragraphs>
  <TotalTime>1</TotalTime>
  <ScaleCrop>false</ScaleCrop>
  <LinksUpToDate>false</LinksUpToDate>
  <CharactersWithSpaces>204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2025-07-07T08:11:00Z</dcterms:created>
  <dc:creator>HJIO</dc:creator>
  <cp:lastModifiedBy>YANG</cp:lastModifiedBy>
  <dcterms:modified xsi:type="dcterms:W3CDTF">2026-06-04T03:22:30Z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1FA7137A1DDE4F758C1A06806EA238EE_11</vt:lpwstr>
  </property>
  <property fmtid="{D5CDD505-2E9C-101B-9397-08002B2CF9AE}" pid="4" name="KSOTemplateDocerSaveRecord">
    <vt:lpwstr>eyJoZGlkIjoiYTBjMGQ2MjA3OTEyODg0YzNjZTgwNzM1MTkxMmI5ZWMiLCJ1c2VySWQiOiI4NzA2NzcyMjgifQ==</vt:lpwstr>
  </property>
</Properties>
</file>