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C3A9CC1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1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磋商报价表</w:t>
      </w:r>
    </w:p>
    <w:p w14:paraId="6A904D95">
      <w:pPr>
        <w:spacing w:line="360" w:lineRule="auto"/>
        <w:jc w:val="center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 xml:space="preserve">2.1 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报价一览表</w:t>
      </w:r>
    </w:p>
    <w:p w14:paraId="209DDB2F">
      <w:pPr>
        <w:spacing w:line="360" w:lineRule="auto"/>
        <w:jc w:val="left"/>
        <w:rPr>
          <w:rFonts w:hint="default" w:ascii="宋体" w:hAnsi="宋体" w:eastAsia="宋体" w:cs="宋体"/>
          <w:sz w:val="20"/>
          <w:szCs w:val="20"/>
          <w:lang w:val="en-US"/>
        </w:rPr>
      </w:pPr>
      <w:bookmarkStart w:id="0" w:name="OLE_LINK25"/>
      <w:bookmarkStart w:id="1" w:name="OLE_LINK22"/>
      <w:r>
        <w:rPr>
          <w:rFonts w:hint="eastAsia" w:ascii="宋体" w:hAnsi="宋体" w:eastAsia="宋体" w:cs="宋体"/>
          <w:sz w:val="20"/>
          <w:szCs w:val="20"/>
        </w:rPr>
        <w:t>项目名称：</w:t>
      </w:r>
      <w:r>
        <w:rPr>
          <w:rFonts w:hint="eastAsia" w:hAnsi="宋体" w:cs="宋体"/>
          <w:sz w:val="20"/>
          <w:szCs w:val="20"/>
          <w:lang w:eastAsia="zh-CN"/>
        </w:rPr>
        <w:t>西咸院区配送服务中心采购项目</w:t>
      </w:r>
      <w:r>
        <w:rPr>
          <w:rFonts w:hint="eastAsia" w:hAnsi="宋体" w:cs="宋体"/>
          <w:sz w:val="20"/>
          <w:szCs w:val="20"/>
          <w:lang w:val="en-US" w:eastAsia="zh-CN"/>
        </w:rPr>
        <w:t>(二次）</w:t>
      </w:r>
    </w:p>
    <w:p w14:paraId="0017D072">
      <w:pPr>
        <w:spacing w:line="360" w:lineRule="auto"/>
        <w:jc w:val="left"/>
        <w:rPr>
          <w:rFonts w:hint="default" w:ascii="宋体" w:hAnsi="宋体" w:eastAsia="宋体" w:cs="宋体"/>
          <w:sz w:val="20"/>
          <w:szCs w:val="20"/>
          <w:lang w:val="en-US"/>
        </w:rPr>
      </w:pPr>
      <w:r>
        <w:rPr>
          <w:rFonts w:hint="eastAsia" w:ascii="宋体" w:hAnsi="宋体" w:eastAsia="宋体" w:cs="宋体"/>
          <w:sz w:val="20"/>
          <w:szCs w:val="20"/>
        </w:rPr>
        <w:t>项目编号：</w:t>
      </w:r>
      <w:bookmarkEnd w:id="0"/>
      <w:r>
        <w:rPr>
          <w:rFonts w:hint="eastAsia" w:ascii="宋体" w:hAnsi="宋体" w:eastAsia="宋体" w:cs="宋体"/>
          <w:sz w:val="20"/>
          <w:szCs w:val="20"/>
          <w:lang w:eastAsia="zh-CN"/>
        </w:rPr>
        <w:t>HXGJXM2026-ZC-</w:t>
      </w:r>
      <w:bookmarkEnd w:id="1"/>
      <w:r>
        <w:rPr>
          <w:rFonts w:hint="eastAsia" w:ascii="宋体" w:hAnsi="宋体" w:eastAsia="宋体" w:cs="宋体"/>
          <w:sz w:val="20"/>
          <w:szCs w:val="20"/>
          <w:lang w:eastAsia="zh-CN"/>
        </w:rPr>
        <w:t>CS1027</w:t>
      </w:r>
      <w:r>
        <w:rPr>
          <w:rFonts w:hint="eastAsia" w:hAnsi="宋体" w:cs="宋体"/>
          <w:sz w:val="20"/>
          <w:szCs w:val="20"/>
          <w:lang w:val="en-US" w:eastAsia="zh-CN"/>
        </w:rPr>
        <w:t>.1B1</w:t>
      </w:r>
    </w:p>
    <w:p w14:paraId="4D515146">
      <w:pPr>
        <w:rPr>
          <w:rFonts w:hint="eastAsia" w:ascii="宋体" w:hAnsi="宋体" w:eastAsia="宋体" w:cs="宋体"/>
          <w:sz w:val="20"/>
          <w:szCs w:val="20"/>
        </w:rPr>
      </w:pPr>
    </w:p>
    <w:tbl>
      <w:tblPr>
        <w:tblStyle w:val="7"/>
        <w:tblW w:w="4656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62"/>
        <w:gridCol w:w="6574"/>
      </w:tblGrid>
      <w:tr w14:paraId="440405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858" w:type="pct"/>
            <w:vMerge w:val="restart"/>
            <w:noWrap w:val="0"/>
            <w:vAlign w:val="center"/>
          </w:tcPr>
          <w:p w14:paraId="3D549902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0"/>
                <w:szCs w:val="20"/>
                <w:highlight w:val="none"/>
                <w:lang w:val="en-US" w:eastAsia="zh-CN"/>
              </w:rPr>
              <w:t>磋商总报价</w:t>
            </w:r>
          </w:p>
          <w:p w14:paraId="53425301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0"/>
                <w:szCs w:val="20"/>
                <w:highlight w:val="none"/>
                <w:lang w:val="en-US" w:eastAsia="zh-CN"/>
              </w:rPr>
              <w:t>（元）</w:t>
            </w:r>
          </w:p>
        </w:tc>
        <w:tc>
          <w:tcPr>
            <w:tcW w:w="4141" w:type="pct"/>
            <w:noWrap w:val="0"/>
            <w:vAlign w:val="center"/>
          </w:tcPr>
          <w:p w14:paraId="3035426E">
            <w:pPr>
              <w:jc w:val="left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小写：</w:t>
            </w:r>
          </w:p>
        </w:tc>
      </w:tr>
      <w:tr w14:paraId="3E2C0A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1" w:hRule="atLeast"/>
        </w:trPr>
        <w:tc>
          <w:tcPr>
            <w:tcW w:w="858" w:type="pct"/>
            <w:vMerge w:val="continue"/>
            <w:noWrap w:val="0"/>
            <w:vAlign w:val="center"/>
          </w:tcPr>
          <w:p w14:paraId="1B650497">
            <w:pPr>
              <w:jc w:val="left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4141" w:type="pct"/>
            <w:noWrap w:val="0"/>
            <w:vAlign w:val="center"/>
          </w:tcPr>
          <w:p w14:paraId="3E3F0BAC">
            <w:pPr>
              <w:jc w:val="left"/>
              <w:rPr>
                <w:rFonts w:hint="eastAsia" w:ascii="宋体" w:hAnsi="宋体" w:eastAsia="宋体" w:cs="宋体"/>
                <w:color w:val="auto"/>
                <w:spacing w:val="4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pacing w:val="4"/>
                <w:sz w:val="20"/>
                <w:szCs w:val="20"/>
                <w:highlight w:val="none"/>
                <w:lang w:val="en-US" w:eastAsia="zh-CN"/>
              </w:rPr>
              <w:t>大写：</w:t>
            </w:r>
          </w:p>
        </w:tc>
      </w:tr>
      <w:tr w14:paraId="16F0AE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1" w:hRule="atLeast"/>
        </w:trPr>
        <w:tc>
          <w:tcPr>
            <w:tcW w:w="858" w:type="pct"/>
            <w:noWrap w:val="0"/>
            <w:vAlign w:val="center"/>
          </w:tcPr>
          <w:p w14:paraId="2042E74F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0"/>
                <w:szCs w:val="20"/>
                <w:highlight w:val="none"/>
                <w:lang w:val="en-US" w:eastAsia="zh-CN"/>
              </w:rPr>
              <w:t>服务期限</w:t>
            </w:r>
          </w:p>
        </w:tc>
        <w:tc>
          <w:tcPr>
            <w:tcW w:w="4141" w:type="pct"/>
            <w:noWrap w:val="0"/>
            <w:vAlign w:val="center"/>
          </w:tcPr>
          <w:p w14:paraId="2CF58A15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两年（合同一年一签，按照第一年履约服务验收是否合格确认续签）</w:t>
            </w:r>
          </w:p>
        </w:tc>
      </w:tr>
      <w:tr w14:paraId="69D1F3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7" w:hRule="atLeast"/>
        </w:trPr>
        <w:tc>
          <w:tcPr>
            <w:tcW w:w="858" w:type="pct"/>
            <w:noWrap w:val="0"/>
            <w:vAlign w:val="center"/>
          </w:tcPr>
          <w:p w14:paraId="7670F0FB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服务地点</w:t>
            </w:r>
          </w:p>
        </w:tc>
        <w:tc>
          <w:tcPr>
            <w:tcW w:w="4141" w:type="pct"/>
            <w:noWrap w:val="0"/>
            <w:vAlign w:val="center"/>
          </w:tcPr>
          <w:p w14:paraId="2E475A1D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采购人指定服务地点（陕西省人民医院西咸院区）</w:t>
            </w:r>
          </w:p>
        </w:tc>
      </w:tr>
      <w:tr w14:paraId="7D91A0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5" w:hRule="atLeast"/>
        </w:trPr>
        <w:tc>
          <w:tcPr>
            <w:tcW w:w="858" w:type="pct"/>
            <w:noWrap w:val="0"/>
            <w:vAlign w:val="center"/>
          </w:tcPr>
          <w:p w14:paraId="0B303FAC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备注</w:t>
            </w:r>
          </w:p>
        </w:tc>
        <w:tc>
          <w:tcPr>
            <w:tcW w:w="4141" w:type="pct"/>
            <w:noWrap w:val="0"/>
            <w:vAlign w:val="center"/>
          </w:tcPr>
          <w:p w14:paraId="1A24F0F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</w:tr>
    </w:tbl>
    <w:p w14:paraId="30128DC7">
      <w:pPr>
        <w:spacing w:line="360" w:lineRule="auto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color w:val="auto"/>
          <w:sz w:val="20"/>
          <w:szCs w:val="20"/>
        </w:rPr>
        <w:t>注：表内报价内容以</w:t>
      </w:r>
      <w:r>
        <w:rPr>
          <w:rFonts w:hint="eastAsia" w:ascii="宋体" w:hAnsi="宋体" w:eastAsia="宋体" w:cs="宋体"/>
          <w:color w:val="auto"/>
          <w:sz w:val="20"/>
          <w:szCs w:val="20"/>
          <w:highlight w:val="none"/>
        </w:rPr>
        <w:t>元</w:t>
      </w:r>
      <w:r>
        <w:rPr>
          <w:rFonts w:hint="eastAsia" w:ascii="宋体" w:hAnsi="宋体" w:eastAsia="宋体" w:cs="宋体"/>
          <w:color w:val="auto"/>
          <w:sz w:val="20"/>
          <w:szCs w:val="20"/>
        </w:rPr>
        <w:t>为单位，</w:t>
      </w:r>
      <w:r>
        <w:rPr>
          <w:rFonts w:hint="eastAsia" w:ascii="宋体" w:hAnsi="宋体" w:eastAsia="宋体" w:cs="宋体"/>
          <w:color w:val="auto"/>
          <w:sz w:val="20"/>
          <w:szCs w:val="20"/>
          <w:lang w:val="en-US" w:eastAsia="zh-CN"/>
        </w:rPr>
        <w:t>最多</w:t>
      </w:r>
      <w:r>
        <w:rPr>
          <w:rFonts w:hint="eastAsia" w:ascii="宋体" w:hAnsi="宋体" w:eastAsia="宋体" w:cs="宋体"/>
          <w:color w:val="auto"/>
          <w:sz w:val="20"/>
          <w:szCs w:val="20"/>
        </w:rPr>
        <w:t>保留小数点</w:t>
      </w:r>
      <w:r>
        <w:rPr>
          <w:rFonts w:hint="eastAsia" w:ascii="宋体" w:hAnsi="宋体" w:eastAsia="宋体" w:cs="宋体"/>
          <w:b w:val="0"/>
          <w:bCs w:val="0"/>
          <w:color w:val="auto"/>
          <w:sz w:val="20"/>
          <w:szCs w:val="20"/>
        </w:rPr>
        <w:t>后两位。</w:t>
      </w:r>
      <w:bookmarkStart w:id="2" w:name="OLE_LINK26"/>
    </w:p>
    <w:p w14:paraId="06BFF654">
      <w:pPr>
        <w:spacing w:line="280" w:lineRule="exact"/>
        <w:ind w:right="617" w:rightChars="257"/>
        <w:jc w:val="left"/>
        <w:rPr>
          <w:rFonts w:hint="eastAsia" w:ascii="宋体" w:hAnsi="宋体" w:eastAsia="宋体" w:cs="宋体"/>
          <w:sz w:val="20"/>
          <w:szCs w:val="20"/>
        </w:rPr>
      </w:pPr>
    </w:p>
    <w:p w14:paraId="28AE0ACB">
      <w:pPr>
        <w:spacing w:line="280" w:lineRule="exact"/>
        <w:ind w:right="617" w:rightChars="257"/>
        <w:jc w:val="left"/>
        <w:rPr>
          <w:rFonts w:hint="eastAsia" w:ascii="宋体" w:hAnsi="宋体" w:eastAsia="宋体" w:cs="宋体"/>
          <w:sz w:val="20"/>
          <w:szCs w:val="20"/>
        </w:rPr>
      </w:pPr>
    </w:p>
    <w:p w14:paraId="5BF7D46D">
      <w:pPr>
        <w:spacing w:line="360" w:lineRule="auto"/>
        <w:ind w:right="617" w:rightChars="257" w:firstLine="400" w:firstLineChars="200"/>
        <w:jc w:val="left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>供应商名称：</w:t>
      </w:r>
      <w:r>
        <w:rPr>
          <w:rFonts w:hint="eastAsia" w:ascii="宋体" w:hAnsi="宋体" w:eastAsia="宋体" w:cs="宋体"/>
          <w:sz w:val="20"/>
          <w:szCs w:val="20"/>
          <w:u w:val="single"/>
        </w:rPr>
        <w:t xml:space="preserve">      </w:t>
      </w:r>
      <w:r>
        <w:rPr>
          <w:rFonts w:hint="eastAsia" w:ascii="宋体" w:hAnsi="宋体" w:eastAsia="宋体" w:cs="宋体"/>
          <w:sz w:val="20"/>
          <w:szCs w:val="20"/>
          <w:u w:val="single"/>
          <w:lang w:val="en-US" w:eastAsia="zh-CN"/>
        </w:rPr>
        <w:t xml:space="preserve">                 </w:t>
      </w:r>
      <w:r>
        <w:rPr>
          <w:rFonts w:hint="eastAsia" w:ascii="宋体" w:hAnsi="宋体" w:eastAsia="宋体" w:cs="宋体"/>
          <w:sz w:val="20"/>
          <w:szCs w:val="20"/>
          <w:u w:val="none"/>
        </w:rPr>
        <w:t>（加盖单位公章）</w:t>
      </w:r>
    </w:p>
    <w:p w14:paraId="0EDFD1D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16" w:firstLineChars="200"/>
        <w:jc w:val="left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pacing w:val="4"/>
          <w:sz w:val="20"/>
          <w:szCs w:val="20"/>
          <w:highlight w:val="none"/>
          <w:lang w:eastAsia="zh-CN"/>
        </w:rPr>
        <w:t>法定代表人</w:t>
      </w:r>
      <w:r>
        <w:rPr>
          <w:rFonts w:hint="eastAsia" w:ascii="宋体" w:hAnsi="宋体" w:eastAsia="宋体" w:cs="宋体"/>
          <w:spacing w:val="4"/>
          <w:sz w:val="20"/>
          <w:szCs w:val="20"/>
          <w:highlight w:val="none"/>
          <w:lang w:val="en-US" w:eastAsia="zh-CN"/>
        </w:rPr>
        <w:t>或</w:t>
      </w:r>
      <w:r>
        <w:rPr>
          <w:rFonts w:hint="eastAsia" w:ascii="宋体" w:hAnsi="宋体" w:eastAsia="宋体" w:cs="宋体"/>
          <w:spacing w:val="4"/>
          <w:sz w:val="20"/>
          <w:szCs w:val="20"/>
          <w:highlight w:val="none"/>
          <w:lang w:eastAsia="zh-CN"/>
        </w:rPr>
        <w:t>被授权人</w:t>
      </w:r>
      <w:r>
        <w:rPr>
          <w:rFonts w:hint="eastAsia" w:ascii="宋体" w:hAnsi="宋体" w:eastAsia="宋体" w:cs="宋体"/>
          <w:color w:val="auto"/>
          <w:spacing w:val="4"/>
          <w:sz w:val="20"/>
          <w:szCs w:val="20"/>
        </w:rPr>
        <w:t>：</w:t>
      </w:r>
      <w:r>
        <w:rPr>
          <w:rFonts w:hint="eastAsia" w:ascii="宋体" w:hAnsi="宋体" w:eastAsia="宋体" w:cs="宋体"/>
          <w:color w:val="auto"/>
          <w:spacing w:val="4"/>
          <w:sz w:val="20"/>
          <w:szCs w:val="20"/>
          <w:highlight w:val="none"/>
          <w:u w:val="single"/>
          <w:lang w:val="en-US" w:eastAsia="zh-CN"/>
        </w:rPr>
        <w:t xml:space="preserve">            </w:t>
      </w:r>
      <w:r>
        <w:rPr>
          <w:rFonts w:hint="eastAsia" w:ascii="宋体" w:hAnsi="宋体" w:eastAsia="宋体" w:cs="宋体"/>
          <w:color w:val="auto"/>
          <w:spacing w:val="4"/>
          <w:sz w:val="20"/>
          <w:szCs w:val="20"/>
          <w:highlight w:val="none"/>
          <w:u w:val="none"/>
          <w:lang w:val="en-US" w:eastAsia="zh-CN"/>
        </w:rPr>
        <w:t>（</w:t>
      </w:r>
      <w:r>
        <w:rPr>
          <w:rFonts w:hint="eastAsia" w:ascii="宋体" w:hAnsi="宋体" w:eastAsia="宋体" w:cs="宋体"/>
          <w:color w:val="auto"/>
          <w:spacing w:val="4"/>
          <w:sz w:val="20"/>
          <w:szCs w:val="20"/>
          <w:highlight w:val="none"/>
          <w:u w:val="none"/>
        </w:rPr>
        <w:t>签字</w:t>
      </w:r>
      <w:r>
        <w:rPr>
          <w:rFonts w:hint="eastAsia" w:ascii="宋体" w:hAnsi="宋体" w:eastAsia="宋体" w:cs="宋体"/>
          <w:color w:val="auto"/>
          <w:spacing w:val="4"/>
          <w:sz w:val="20"/>
          <w:szCs w:val="20"/>
          <w:highlight w:val="none"/>
          <w:u w:val="none"/>
          <w:lang w:eastAsia="zh-CN"/>
        </w:rPr>
        <w:t>或盖章</w:t>
      </w:r>
      <w:r>
        <w:rPr>
          <w:rFonts w:hint="eastAsia" w:ascii="宋体" w:hAnsi="宋体" w:eastAsia="宋体" w:cs="宋体"/>
          <w:color w:val="auto"/>
          <w:spacing w:val="4"/>
          <w:sz w:val="20"/>
          <w:szCs w:val="20"/>
          <w:highlight w:val="none"/>
          <w:u w:val="none"/>
          <w:lang w:val="en-US" w:eastAsia="zh-CN"/>
        </w:rPr>
        <w:t>）</w:t>
      </w:r>
    </w:p>
    <w:p w14:paraId="74F62C7F">
      <w:pPr>
        <w:spacing w:line="360" w:lineRule="auto"/>
        <w:ind w:right="617" w:rightChars="257" w:firstLine="400" w:firstLineChars="200"/>
        <w:rPr>
          <w:rFonts w:hint="eastAsia" w:ascii="宋体" w:hAnsi="宋体" w:eastAsia="宋体" w:cs="宋体"/>
          <w:sz w:val="20"/>
          <w:szCs w:val="20"/>
          <w:lang w:val="en-US" w:eastAsia="zh-CN"/>
        </w:rPr>
      </w:pPr>
      <w:r>
        <w:rPr>
          <w:rFonts w:hint="eastAsia" w:ascii="宋体" w:hAnsi="宋体" w:eastAsia="宋体" w:cs="宋体"/>
          <w:sz w:val="20"/>
          <w:szCs w:val="20"/>
        </w:rPr>
        <w:t>日    期：</w:t>
      </w:r>
      <w:r>
        <w:rPr>
          <w:rFonts w:hint="eastAsia" w:ascii="宋体" w:hAnsi="宋体" w:eastAsia="宋体" w:cs="宋体"/>
          <w:sz w:val="20"/>
          <w:szCs w:val="20"/>
          <w:lang w:val="en-US" w:eastAsia="zh-CN"/>
        </w:rPr>
        <w:t xml:space="preserve">     年   月   日</w:t>
      </w:r>
    </w:p>
    <w:bookmarkEnd w:id="2"/>
    <w:p w14:paraId="71E84005">
      <w:pPr>
        <w:spacing w:before="156" w:beforeLines="50" w:after="156" w:afterLines="50" w:line="400" w:lineRule="atLeast"/>
        <w:rPr>
          <w:rFonts w:hint="eastAsia" w:ascii="宋体" w:hAnsi="宋体" w:eastAsia="宋体" w:cs="宋体"/>
          <w:b/>
          <w:sz w:val="20"/>
          <w:szCs w:val="20"/>
        </w:rPr>
      </w:pPr>
    </w:p>
    <w:p w14:paraId="334A4044">
      <w:pPr>
        <w:pStyle w:val="3"/>
        <w:keepNext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2" w:beforeLines="100"/>
        <w:jc w:val="center"/>
        <w:textAlignment w:val="auto"/>
        <w:outlineLvl w:val="1"/>
        <w:rPr>
          <w:rFonts w:hint="eastAsia" w:ascii="宋体" w:hAnsi="宋体" w:eastAsia="宋体" w:cs="宋体"/>
          <w:b w:val="0"/>
          <w:sz w:val="20"/>
          <w:szCs w:val="20"/>
          <w:lang w:val="en-US" w:eastAsia="zh-CN"/>
        </w:rPr>
      </w:pPr>
      <w:r>
        <w:rPr>
          <w:rFonts w:hint="eastAsia" w:ascii="宋体" w:hAnsi="宋体" w:eastAsia="宋体" w:cs="宋体"/>
          <w:b w:val="0"/>
          <w:sz w:val="20"/>
          <w:szCs w:val="20"/>
        </w:rPr>
        <w:br w:type="page"/>
      </w:r>
      <w:r>
        <w:rPr>
          <w:rFonts w:hint="eastAsia" w:ascii="宋体" w:hAnsi="宋体" w:eastAsia="宋体" w:cs="宋体"/>
          <w:b/>
          <w:bCs w:val="0"/>
          <w:sz w:val="20"/>
          <w:szCs w:val="20"/>
          <w:lang w:val="en-US" w:eastAsia="zh-CN"/>
        </w:rPr>
        <w:t>2.2 分项报价表</w:t>
      </w:r>
    </w:p>
    <w:p w14:paraId="5E7DE5C2">
      <w:pPr>
        <w:spacing w:line="360" w:lineRule="auto"/>
        <w:jc w:val="left"/>
        <w:rPr>
          <w:rFonts w:hint="default" w:ascii="宋体" w:hAnsi="宋体" w:eastAsia="宋体" w:cs="宋体"/>
          <w:sz w:val="20"/>
          <w:szCs w:val="20"/>
          <w:lang w:val="en-US"/>
        </w:rPr>
      </w:pPr>
      <w:r>
        <w:rPr>
          <w:rFonts w:hint="eastAsia" w:ascii="宋体" w:hAnsi="宋体" w:eastAsia="宋体" w:cs="宋体"/>
          <w:sz w:val="20"/>
          <w:szCs w:val="20"/>
        </w:rPr>
        <w:t>项目名称：</w:t>
      </w:r>
      <w:r>
        <w:rPr>
          <w:rFonts w:hint="eastAsia" w:hAnsi="宋体" w:cs="宋体"/>
          <w:sz w:val="20"/>
          <w:szCs w:val="20"/>
          <w:lang w:eastAsia="zh-CN"/>
        </w:rPr>
        <w:t>西咸院区配送服务中心采购项目</w:t>
      </w:r>
      <w:r>
        <w:rPr>
          <w:rFonts w:hint="eastAsia" w:hAnsi="宋体" w:cs="宋体"/>
          <w:sz w:val="20"/>
          <w:szCs w:val="20"/>
          <w:lang w:val="en-US" w:eastAsia="zh-CN"/>
        </w:rPr>
        <w:t>(二次）</w:t>
      </w:r>
    </w:p>
    <w:p w14:paraId="29FDA025">
      <w:pPr>
        <w:spacing w:line="360" w:lineRule="auto"/>
        <w:jc w:val="left"/>
        <w:rPr>
          <w:rFonts w:hint="default" w:ascii="宋体" w:hAnsi="宋体" w:eastAsia="宋体" w:cs="宋体"/>
          <w:sz w:val="20"/>
          <w:szCs w:val="20"/>
          <w:lang w:val="en-US"/>
        </w:rPr>
      </w:pPr>
      <w:r>
        <w:rPr>
          <w:rFonts w:hint="eastAsia" w:ascii="宋体" w:hAnsi="宋体" w:eastAsia="宋体" w:cs="宋体"/>
          <w:sz w:val="20"/>
          <w:szCs w:val="20"/>
        </w:rPr>
        <w:t>项目编号：</w:t>
      </w:r>
      <w:r>
        <w:rPr>
          <w:rFonts w:hint="eastAsia" w:ascii="宋体" w:hAnsi="宋体" w:eastAsia="宋体" w:cs="宋体"/>
          <w:sz w:val="20"/>
          <w:szCs w:val="20"/>
          <w:lang w:eastAsia="zh-CN"/>
        </w:rPr>
        <w:t>HXGJXM2026-ZC-CS1027</w:t>
      </w:r>
      <w:r>
        <w:rPr>
          <w:rFonts w:hint="eastAsia" w:hAnsi="宋体" w:cs="宋体"/>
          <w:sz w:val="20"/>
          <w:szCs w:val="20"/>
          <w:lang w:val="en-US" w:eastAsia="zh-CN"/>
        </w:rPr>
        <w:t>.1B1</w:t>
      </w:r>
    </w:p>
    <w:p w14:paraId="49410603">
      <w:pPr>
        <w:bidi w:val="0"/>
        <w:jc w:val="center"/>
        <w:rPr>
          <w:rFonts w:hint="eastAsia" w:ascii="宋体" w:hAnsi="宋体" w:eastAsia="宋体" w:cs="宋体"/>
          <w:sz w:val="20"/>
          <w:szCs w:val="20"/>
        </w:rPr>
      </w:pPr>
      <w:bookmarkStart w:id="3" w:name="_GoBack"/>
      <w:bookmarkEnd w:id="3"/>
    </w:p>
    <w:tbl>
      <w:tblPr>
        <w:tblStyle w:val="7"/>
        <w:tblW w:w="4995" w:type="pct"/>
        <w:tblInd w:w="0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663"/>
        <w:gridCol w:w="1525"/>
        <w:gridCol w:w="1322"/>
        <w:gridCol w:w="1462"/>
        <w:gridCol w:w="1774"/>
        <w:gridCol w:w="1791"/>
      </w:tblGrid>
      <w:tr w14:paraId="19619E88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6" w:hRule="atLeast"/>
          <w:tblHeader/>
        </w:trPr>
        <w:tc>
          <w:tcPr>
            <w:tcW w:w="389" w:type="pct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noWrap w:val="0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5C9D8248">
            <w:pPr>
              <w:widowControl/>
              <w:wordWrap w:val="0"/>
              <w:spacing w:line="360" w:lineRule="atLeast"/>
              <w:jc w:val="center"/>
              <w:rPr>
                <w:rFonts w:hint="eastAsia" w:ascii="宋体" w:hAnsi="宋体" w:eastAsia="宋体" w:cs="宋体"/>
                <w:b/>
                <w:bCs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0"/>
                <w:szCs w:val="20"/>
                <w:highlight w:val="none"/>
                <w:lang w:val="en-US" w:eastAsia="zh-CN" w:bidi="ar"/>
              </w:rPr>
              <w:t>序号</w:t>
            </w:r>
          </w:p>
        </w:tc>
        <w:tc>
          <w:tcPr>
            <w:tcW w:w="893" w:type="pct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noWrap w:val="0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5026AAD2">
            <w:pPr>
              <w:widowControl/>
              <w:wordWrap w:val="0"/>
              <w:spacing w:line="360" w:lineRule="atLeast"/>
              <w:jc w:val="center"/>
              <w:rPr>
                <w:rFonts w:hint="default" w:ascii="宋体" w:hAnsi="宋体" w:eastAsia="宋体" w:cs="宋体"/>
                <w:b/>
                <w:bCs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0"/>
                <w:szCs w:val="20"/>
                <w:highlight w:val="none"/>
                <w:lang w:val="en-US" w:eastAsia="zh-CN" w:bidi="ar"/>
              </w:rPr>
              <w:t>分项名称</w:t>
            </w:r>
          </w:p>
        </w:tc>
        <w:tc>
          <w:tcPr>
            <w:tcW w:w="774" w:type="pct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noWrap w:val="0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0F7277A2">
            <w:pPr>
              <w:widowControl/>
              <w:wordWrap w:val="0"/>
              <w:spacing w:line="360" w:lineRule="atLeast"/>
              <w:jc w:val="center"/>
              <w:rPr>
                <w:rFonts w:hint="eastAsia" w:ascii="宋体" w:hAnsi="宋体" w:eastAsia="宋体" w:cs="宋体"/>
                <w:b/>
                <w:bCs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0"/>
                <w:szCs w:val="20"/>
                <w:highlight w:val="none"/>
                <w:lang w:val="en-US" w:eastAsia="zh-CN" w:bidi="ar"/>
              </w:rPr>
              <w:t>内容</w:t>
            </w:r>
          </w:p>
        </w:tc>
        <w:tc>
          <w:tcPr>
            <w:tcW w:w="856" w:type="pct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noWrap w:val="0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26B03243">
            <w:pPr>
              <w:widowControl/>
              <w:wordWrap w:val="0"/>
              <w:spacing w:line="360" w:lineRule="atLeast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0"/>
                <w:szCs w:val="20"/>
                <w:highlight w:val="none"/>
                <w:lang w:val="en-US" w:eastAsia="zh-CN" w:bidi="ar"/>
              </w:rPr>
              <w:t>数量（单位）</w:t>
            </w:r>
          </w:p>
        </w:tc>
        <w:tc>
          <w:tcPr>
            <w:tcW w:w="177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noWrap w:val="0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113D91EC">
            <w:pPr>
              <w:widowControl/>
              <w:wordWrap w:val="0"/>
              <w:spacing w:line="360" w:lineRule="atLeast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0"/>
                <w:szCs w:val="20"/>
                <w:highlight w:val="none"/>
                <w:lang w:val="en-US" w:eastAsia="zh-CN" w:bidi="ar"/>
              </w:rPr>
              <w:t>单价</w:t>
            </w:r>
            <w:r>
              <w:rPr>
                <w:rFonts w:hint="eastAsia" w:hAnsi="宋体" w:cs="宋体"/>
                <w:b/>
                <w:bCs/>
                <w:kern w:val="0"/>
                <w:sz w:val="20"/>
                <w:szCs w:val="20"/>
                <w:highlight w:val="none"/>
                <w:lang w:val="en-US" w:eastAsia="zh-CN" w:bidi="ar"/>
              </w:rPr>
              <w:t>（元）</w:t>
            </w:r>
          </w:p>
        </w:tc>
        <w:tc>
          <w:tcPr>
            <w:tcW w:w="179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noWrap w:val="0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353D9E58">
            <w:pPr>
              <w:widowControl/>
              <w:wordWrap w:val="0"/>
              <w:spacing w:line="360" w:lineRule="atLeast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  <w:r>
              <w:rPr>
                <w:rFonts w:hint="eastAsia" w:hAnsi="宋体" w:cs="宋体"/>
                <w:b/>
                <w:bCs/>
                <w:kern w:val="0"/>
                <w:sz w:val="20"/>
                <w:szCs w:val="20"/>
                <w:highlight w:val="none"/>
                <w:lang w:val="en-US" w:eastAsia="zh-CN" w:bidi="ar"/>
              </w:rPr>
              <w:t>小计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0"/>
                <w:szCs w:val="20"/>
                <w:highlight w:val="none"/>
                <w:lang w:val="en-US" w:eastAsia="zh-CN" w:bidi="ar"/>
              </w:rPr>
              <w:t>（元）</w:t>
            </w:r>
          </w:p>
        </w:tc>
      </w:tr>
      <w:tr w14:paraId="68A43903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2" w:hRule="atLeast"/>
        </w:trPr>
        <w:tc>
          <w:tcPr>
            <w:tcW w:w="389" w:type="pct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noWrap w:val="0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70895CA0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</w:p>
        </w:tc>
        <w:tc>
          <w:tcPr>
            <w:tcW w:w="893" w:type="pct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noWrap w:val="0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0F6E5965"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0"/>
                <w:szCs w:val="20"/>
                <w:highlight w:val="none"/>
                <w:shd w:val="clear" w:color="auto" w:fill="FFFFFF"/>
                <w:lang w:val="en-US"/>
              </w:rPr>
            </w:pPr>
          </w:p>
        </w:tc>
        <w:tc>
          <w:tcPr>
            <w:tcW w:w="774" w:type="pct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noWrap w:val="0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536BB511"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宋体" w:hAnsi="宋体" w:eastAsia="宋体" w:cs="宋体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</w:p>
        </w:tc>
        <w:tc>
          <w:tcPr>
            <w:tcW w:w="856" w:type="pct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noWrap w:val="0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6387F9A9"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039" w:type="pct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noWrap w:val="0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00C1B70D"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046" w:type="pct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noWrap w:val="0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223C92B2"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0"/>
                <w:szCs w:val="20"/>
                <w:highlight w:val="none"/>
                <w:lang w:val="en-US" w:eastAsia="zh-CN"/>
              </w:rPr>
            </w:pPr>
          </w:p>
        </w:tc>
      </w:tr>
      <w:tr w14:paraId="0B6ABEAF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6" w:hRule="atLeast"/>
        </w:trPr>
        <w:tc>
          <w:tcPr>
            <w:tcW w:w="389" w:type="pct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noWrap w:val="0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0F6F3ABD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</w:p>
        </w:tc>
        <w:tc>
          <w:tcPr>
            <w:tcW w:w="893" w:type="pct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noWrap w:val="0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32CF1B58"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shd w:val="clear" w:color="auto" w:fill="FFFFFF"/>
                <w:lang w:val="en-US" w:eastAsia="zh-CN" w:bidi="ar-SA"/>
              </w:rPr>
            </w:pPr>
          </w:p>
        </w:tc>
        <w:tc>
          <w:tcPr>
            <w:tcW w:w="774" w:type="pct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noWrap w:val="0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169A3061"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宋体" w:hAnsi="宋体" w:eastAsia="宋体" w:cs="宋体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</w:p>
        </w:tc>
        <w:tc>
          <w:tcPr>
            <w:tcW w:w="856" w:type="pct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noWrap w:val="0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3E9F44A1"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039" w:type="pct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noWrap w:val="0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0A3C5F79"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046" w:type="pct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noWrap w:val="0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7EBB5560"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0"/>
                <w:szCs w:val="20"/>
                <w:highlight w:val="none"/>
                <w:lang w:val="en-US" w:eastAsia="zh-CN"/>
              </w:rPr>
            </w:pPr>
          </w:p>
        </w:tc>
      </w:tr>
      <w:tr w14:paraId="0C025832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0" w:hRule="atLeast"/>
        </w:trPr>
        <w:tc>
          <w:tcPr>
            <w:tcW w:w="389" w:type="pct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noWrap w:val="0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55A26E9A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0"/>
                <w:szCs w:val="20"/>
                <w:highlight w:val="none"/>
                <w:lang w:bidi="ar"/>
              </w:rPr>
            </w:pPr>
          </w:p>
        </w:tc>
        <w:tc>
          <w:tcPr>
            <w:tcW w:w="893" w:type="pct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noWrap w:val="0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2C5485CF"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宋体" w:hAnsi="宋体" w:eastAsia="宋体" w:cs="宋体"/>
                <w:kern w:val="2"/>
                <w:sz w:val="20"/>
                <w:szCs w:val="20"/>
                <w:highlight w:val="none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  <w:lang w:val="en-US" w:eastAsia="zh-CN"/>
              </w:rPr>
              <w:t>接口费用</w:t>
            </w:r>
          </w:p>
        </w:tc>
        <w:tc>
          <w:tcPr>
            <w:tcW w:w="774" w:type="pct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noWrap w:val="0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122FCA6F"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宋体" w:hAnsi="宋体" w:eastAsia="宋体" w:cs="宋体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</w:p>
        </w:tc>
        <w:tc>
          <w:tcPr>
            <w:tcW w:w="856" w:type="pct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noWrap w:val="0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4EB2067F"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039" w:type="pct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noWrap w:val="0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35B3AE53"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046" w:type="pct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noWrap w:val="0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51082F6F"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0"/>
                <w:szCs w:val="20"/>
                <w:highlight w:val="none"/>
                <w:lang w:val="en-US" w:eastAsia="zh-CN"/>
              </w:rPr>
            </w:pPr>
          </w:p>
        </w:tc>
      </w:tr>
      <w:tr w14:paraId="06EA9055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0" w:hRule="atLeast"/>
        </w:trPr>
        <w:tc>
          <w:tcPr>
            <w:tcW w:w="389" w:type="pct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noWrap w:val="0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5B8218AD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宋体" w:hAnsi="宋体" w:eastAsia="宋体" w:cs="宋体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highlight w:val="none"/>
                <w:lang w:val="en-US" w:eastAsia="zh-CN" w:bidi="ar"/>
              </w:rPr>
              <w:t>...</w:t>
            </w:r>
          </w:p>
        </w:tc>
        <w:tc>
          <w:tcPr>
            <w:tcW w:w="893" w:type="pct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noWrap w:val="0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172C9463"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宋体" w:hAnsi="宋体" w:eastAsia="宋体" w:cs="宋体"/>
                <w:kern w:val="2"/>
                <w:sz w:val="20"/>
                <w:szCs w:val="20"/>
                <w:highlight w:val="none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shd w:val="clear" w:color="auto" w:fill="FFFFFF"/>
                <w:lang w:val="en-US" w:eastAsia="zh-CN" w:bidi="ar-SA"/>
              </w:rPr>
              <w:t>...</w:t>
            </w:r>
          </w:p>
        </w:tc>
        <w:tc>
          <w:tcPr>
            <w:tcW w:w="774" w:type="pct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noWrap w:val="0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228984EB"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宋体" w:hAnsi="宋体" w:eastAsia="宋体" w:cs="宋体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shd w:val="clear" w:color="auto" w:fill="FFFFFF"/>
                <w:lang w:val="en-US" w:eastAsia="zh-CN" w:bidi="ar-SA"/>
              </w:rPr>
              <w:t>...</w:t>
            </w:r>
          </w:p>
        </w:tc>
        <w:tc>
          <w:tcPr>
            <w:tcW w:w="856" w:type="pct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noWrap w:val="0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69B3823A"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shd w:val="clear" w:color="auto" w:fill="FFFFFF"/>
                <w:lang w:val="en-US" w:eastAsia="zh-CN" w:bidi="ar-SA"/>
              </w:rPr>
              <w:t>...</w:t>
            </w:r>
          </w:p>
        </w:tc>
        <w:tc>
          <w:tcPr>
            <w:tcW w:w="1039" w:type="pct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noWrap w:val="0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6C6533FF"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shd w:val="clear" w:color="auto" w:fill="FFFFFF"/>
                <w:lang w:val="en-US" w:eastAsia="zh-CN" w:bidi="ar-SA"/>
              </w:rPr>
              <w:t>...</w:t>
            </w:r>
          </w:p>
        </w:tc>
        <w:tc>
          <w:tcPr>
            <w:tcW w:w="1046" w:type="pct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noWrap w:val="0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62A895E0"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shd w:val="clear" w:color="auto" w:fill="FFFFFF"/>
                <w:lang w:val="en-US" w:eastAsia="zh-CN" w:bidi="ar-SA"/>
              </w:rPr>
              <w:t>...</w:t>
            </w:r>
          </w:p>
        </w:tc>
      </w:tr>
      <w:tr w14:paraId="095DC8BC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0" w:hRule="atLeast"/>
        </w:trPr>
        <w:tc>
          <w:tcPr>
            <w:tcW w:w="5000" w:type="pct"/>
            <w:gridSpan w:val="6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noWrap w:val="0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785F0BD1"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0"/>
                <w:szCs w:val="20"/>
                <w:highlight w:val="none"/>
                <w:lang w:val="en-US" w:eastAsia="zh-CN"/>
              </w:rPr>
              <w:t>总计（元）：人民币</w:t>
            </w:r>
            <w:r>
              <w:rPr>
                <w:rFonts w:hint="eastAsia" w:ascii="宋体" w:hAnsi="宋体" w:eastAsia="宋体" w:cs="宋体"/>
                <w:b/>
                <w:bCs/>
                <w:sz w:val="20"/>
                <w:szCs w:val="20"/>
                <w:highlight w:val="none"/>
                <w:u w:val="single"/>
                <w:lang w:val="en-US" w:eastAsia="zh-CN"/>
              </w:rPr>
              <w:t xml:space="preserve">                 </w:t>
            </w:r>
            <w:r>
              <w:rPr>
                <w:rFonts w:hint="eastAsia" w:ascii="宋体" w:hAnsi="宋体" w:eastAsia="宋体" w:cs="宋体"/>
                <w:b/>
                <w:bCs/>
                <w:sz w:val="20"/>
                <w:szCs w:val="20"/>
                <w:highlight w:val="none"/>
                <w:lang w:val="en-US" w:eastAsia="zh-CN"/>
              </w:rPr>
              <w:t>（¥：</w:t>
            </w:r>
            <w:r>
              <w:rPr>
                <w:rFonts w:hint="eastAsia" w:ascii="宋体" w:hAnsi="宋体" w:eastAsia="宋体" w:cs="宋体"/>
                <w:b/>
                <w:bCs/>
                <w:sz w:val="20"/>
                <w:szCs w:val="20"/>
                <w:highlight w:val="none"/>
                <w:u w:val="single"/>
                <w:lang w:val="en-US" w:eastAsia="zh-CN"/>
              </w:rPr>
              <w:t xml:space="preserve">       元</w:t>
            </w:r>
            <w:r>
              <w:rPr>
                <w:rFonts w:hint="eastAsia" w:ascii="宋体" w:hAnsi="宋体" w:eastAsia="宋体" w:cs="宋体"/>
                <w:b/>
                <w:bCs/>
                <w:sz w:val="20"/>
                <w:szCs w:val="20"/>
                <w:highlight w:val="none"/>
                <w:lang w:val="en-US" w:eastAsia="zh-CN"/>
              </w:rPr>
              <w:t>）</w:t>
            </w:r>
          </w:p>
        </w:tc>
      </w:tr>
      <w:tr w14:paraId="6DE239CC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2" w:hRule="atLeast"/>
        </w:trPr>
        <w:tc>
          <w:tcPr>
            <w:tcW w:w="5000" w:type="pct"/>
            <w:gridSpan w:val="6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noWrap w:val="0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2F5BE5C2"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宋体" w:hAnsi="宋体" w:eastAsia="宋体" w:cs="宋体"/>
                <w:b/>
                <w:bCs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0"/>
                <w:szCs w:val="20"/>
                <w:highlight w:val="none"/>
                <w:lang w:val="en-US" w:eastAsia="zh-CN"/>
              </w:rPr>
              <w:t>备注：表内报价内容以元为单位，最多保留小数点后两位。</w:t>
            </w:r>
          </w:p>
        </w:tc>
      </w:tr>
    </w:tbl>
    <w:p w14:paraId="36A2EA1C">
      <w:pPr>
        <w:pStyle w:val="6"/>
        <w:rPr>
          <w:rFonts w:hint="eastAsia" w:ascii="宋体" w:hAnsi="宋体" w:eastAsia="宋体" w:cs="宋体"/>
          <w:sz w:val="20"/>
          <w:szCs w:val="20"/>
        </w:rPr>
      </w:pPr>
    </w:p>
    <w:p w14:paraId="653D5F77">
      <w:pPr>
        <w:bidi w:val="0"/>
        <w:jc w:val="center"/>
        <w:rPr>
          <w:rFonts w:hint="eastAsia" w:ascii="宋体" w:hAnsi="宋体" w:eastAsia="宋体" w:cs="宋体"/>
          <w:sz w:val="20"/>
          <w:szCs w:val="20"/>
        </w:rPr>
      </w:pPr>
    </w:p>
    <w:p w14:paraId="056E2667">
      <w:pPr>
        <w:spacing w:line="360" w:lineRule="auto"/>
        <w:ind w:right="617" w:rightChars="257" w:firstLine="200" w:firstLineChars="100"/>
        <w:jc w:val="left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>供应商名称：</w:t>
      </w:r>
      <w:r>
        <w:rPr>
          <w:rFonts w:hint="eastAsia" w:ascii="宋体" w:hAnsi="宋体" w:eastAsia="宋体" w:cs="宋体"/>
          <w:sz w:val="20"/>
          <w:szCs w:val="20"/>
          <w:u w:val="single"/>
        </w:rPr>
        <w:t xml:space="preserve">      </w:t>
      </w:r>
      <w:r>
        <w:rPr>
          <w:rFonts w:hint="eastAsia" w:ascii="宋体" w:hAnsi="宋体" w:eastAsia="宋体" w:cs="宋体"/>
          <w:sz w:val="20"/>
          <w:szCs w:val="20"/>
          <w:u w:val="single"/>
          <w:lang w:val="en-US" w:eastAsia="zh-CN"/>
        </w:rPr>
        <w:t xml:space="preserve">                 </w:t>
      </w:r>
      <w:r>
        <w:rPr>
          <w:rFonts w:hint="eastAsia" w:ascii="宋体" w:hAnsi="宋体" w:eastAsia="宋体" w:cs="宋体"/>
          <w:sz w:val="20"/>
          <w:szCs w:val="20"/>
          <w:u w:val="none"/>
        </w:rPr>
        <w:t>（加盖单位公章）</w:t>
      </w:r>
    </w:p>
    <w:p w14:paraId="589B999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08" w:firstLineChars="100"/>
        <w:jc w:val="left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pacing w:val="4"/>
          <w:sz w:val="20"/>
          <w:szCs w:val="20"/>
          <w:highlight w:val="none"/>
          <w:lang w:eastAsia="zh-CN"/>
        </w:rPr>
        <w:t>法定代表人</w:t>
      </w:r>
      <w:r>
        <w:rPr>
          <w:rFonts w:hint="eastAsia" w:ascii="宋体" w:hAnsi="宋体" w:eastAsia="宋体" w:cs="宋体"/>
          <w:spacing w:val="4"/>
          <w:sz w:val="20"/>
          <w:szCs w:val="20"/>
          <w:highlight w:val="none"/>
          <w:lang w:val="en-US" w:eastAsia="zh-CN"/>
        </w:rPr>
        <w:t>或</w:t>
      </w:r>
      <w:r>
        <w:rPr>
          <w:rFonts w:hint="eastAsia" w:ascii="宋体" w:hAnsi="宋体" w:eastAsia="宋体" w:cs="宋体"/>
          <w:spacing w:val="4"/>
          <w:sz w:val="20"/>
          <w:szCs w:val="20"/>
          <w:highlight w:val="none"/>
          <w:lang w:eastAsia="zh-CN"/>
        </w:rPr>
        <w:t>被授权人</w:t>
      </w:r>
      <w:r>
        <w:rPr>
          <w:rFonts w:hint="eastAsia" w:ascii="宋体" w:hAnsi="宋体" w:eastAsia="宋体" w:cs="宋体"/>
          <w:color w:val="auto"/>
          <w:spacing w:val="4"/>
          <w:sz w:val="20"/>
          <w:szCs w:val="20"/>
        </w:rPr>
        <w:t>：</w:t>
      </w:r>
      <w:r>
        <w:rPr>
          <w:rFonts w:hint="eastAsia" w:ascii="宋体" w:hAnsi="宋体" w:eastAsia="宋体" w:cs="宋体"/>
          <w:color w:val="auto"/>
          <w:spacing w:val="4"/>
          <w:sz w:val="20"/>
          <w:szCs w:val="20"/>
          <w:highlight w:val="none"/>
          <w:u w:val="single"/>
          <w:lang w:val="en-US" w:eastAsia="zh-CN"/>
        </w:rPr>
        <w:t xml:space="preserve">            </w:t>
      </w:r>
      <w:r>
        <w:rPr>
          <w:rFonts w:hint="eastAsia" w:ascii="宋体" w:hAnsi="宋体" w:eastAsia="宋体" w:cs="宋体"/>
          <w:color w:val="auto"/>
          <w:spacing w:val="4"/>
          <w:sz w:val="20"/>
          <w:szCs w:val="20"/>
          <w:highlight w:val="none"/>
          <w:u w:val="none"/>
          <w:lang w:val="en-US" w:eastAsia="zh-CN"/>
        </w:rPr>
        <w:t>（</w:t>
      </w:r>
      <w:r>
        <w:rPr>
          <w:rFonts w:hint="eastAsia" w:ascii="宋体" w:hAnsi="宋体" w:eastAsia="宋体" w:cs="宋体"/>
          <w:color w:val="auto"/>
          <w:spacing w:val="4"/>
          <w:sz w:val="20"/>
          <w:szCs w:val="20"/>
          <w:highlight w:val="none"/>
          <w:u w:val="none"/>
        </w:rPr>
        <w:t>签字</w:t>
      </w:r>
      <w:r>
        <w:rPr>
          <w:rFonts w:hint="eastAsia" w:ascii="宋体" w:hAnsi="宋体" w:eastAsia="宋体" w:cs="宋体"/>
          <w:color w:val="auto"/>
          <w:spacing w:val="4"/>
          <w:sz w:val="20"/>
          <w:szCs w:val="20"/>
          <w:highlight w:val="none"/>
          <w:u w:val="none"/>
          <w:lang w:eastAsia="zh-CN"/>
        </w:rPr>
        <w:t>或盖章</w:t>
      </w:r>
      <w:r>
        <w:rPr>
          <w:rFonts w:hint="eastAsia" w:ascii="宋体" w:hAnsi="宋体" w:eastAsia="宋体" w:cs="宋体"/>
          <w:color w:val="auto"/>
          <w:spacing w:val="4"/>
          <w:sz w:val="20"/>
          <w:szCs w:val="20"/>
          <w:highlight w:val="none"/>
          <w:u w:val="none"/>
          <w:lang w:val="en-US" w:eastAsia="zh-CN"/>
        </w:rPr>
        <w:t>）</w:t>
      </w:r>
    </w:p>
    <w:p w14:paraId="107DCA56">
      <w:pPr>
        <w:spacing w:line="360" w:lineRule="auto"/>
        <w:ind w:right="617" w:rightChars="257" w:firstLine="200" w:firstLineChars="100"/>
        <w:rPr>
          <w:rFonts w:hint="eastAsia" w:ascii="宋体" w:hAnsi="宋体" w:eastAsia="宋体" w:cs="宋体"/>
          <w:sz w:val="20"/>
          <w:szCs w:val="20"/>
          <w:lang w:val="en-US" w:eastAsia="zh-CN"/>
        </w:rPr>
      </w:pPr>
      <w:r>
        <w:rPr>
          <w:rFonts w:hint="eastAsia" w:ascii="宋体" w:hAnsi="宋体" w:eastAsia="宋体" w:cs="宋体"/>
          <w:sz w:val="20"/>
          <w:szCs w:val="20"/>
        </w:rPr>
        <w:t>日    期：</w:t>
      </w:r>
      <w:r>
        <w:rPr>
          <w:rFonts w:hint="eastAsia" w:ascii="宋体" w:hAnsi="宋体" w:eastAsia="宋体" w:cs="宋体"/>
          <w:sz w:val="20"/>
          <w:szCs w:val="20"/>
          <w:lang w:val="en-US" w:eastAsia="zh-CN"/>
        </w:rPr>
        <w:t xml:space="preserve">     年   月   日</w:t>
      </w:r>
    </w:p>
    <w:p w14:paraId="2BFEE59C">
      <w:pPr>
        <w:bidi w:val="0"/>
        <w:jc w:val="both"/>
        <w:rPr>
          <w:rFonts w:hint="eastAsia" w:ascii="宋体" w:hAnsi="宋体" w:eastAsia="宋体" w:cs="宋体"/>
          <w:sz w:val="20"/>
          <w:szCs w:val="20"/>
        </w:rPr>
      </w:pPr>
    </w:p>
    <w:p w14:paraId="714B946B">
      <w:pPr>
        <w:spacing w:line="560" w:lineRule="exact"/>
        <w:ind w:firstLine="400" w:firstLineChars="200"/>
        <w:rPr>
          <w:rFonts w:hint="eastAsia" w:ascii="宋体" w:hAnsi="宋体" w:eastAsia="宋体" w:cs="宋体"/>
          <w:b w:val="0"/>
          <w:bCs w:val="0"/>
          <w:sz w:val="20"/>
          <w:szCs w:val="20"/>
        </w:rPr>
      </w:pPr>
      <w:r>
        <w:rPr>
          <w:rFonts w:hint="eastAsia" w:ascii="宋体" w:hAnsi="宋体" w:eastAsia="宋体" w:cs="宋体"/>
          <w:b w:val="0"/>
          <w:bCs w:val="0"/>
          <w:sz w:val="20"/>
          <w:szCs w:val="20"/>
        </w:rPr>
        <w:t>注：</w:t>
      </w:r>
      <w:r>
        <w:rPr>
          <w:rFonts w:hint="eastAsia" w:ascii="宋体" w:hAnsi="宋体" w:eastAsia="宋体" w:cs="宋体"/>
          <w:b w:val="0"/>
          <w:bCs w:val="0"/>
          <w:sz w:val="20"/>
          <w:szCs w:val="20"/>
          <w:lang w:val="en-US" w:eastAsia="zh-CN"/>
        </w:rPr>
        <w:t>1、</w:t>
      </w:r>
      <w:r>
        <w:rPr>
          <w:rFonts w:hint="eastAsia" w:ascii="宋体" w:hAnsi="宋体" w:eastAsia="宋体" w:cs="宋体"/>
          <w:b w:val="0"/>
          <w:bCs w:val="0"/>
          <w:sz w:val="20"/>
          <w:szCs w:val="20"/>
        </w:rPr>
        <w:t>如果按</w:t>
      </w:r>
      <w:r>
        <w:rPr>
          <w:rFonts w:hint="eastAsia" w:ascii="宋体" w:hAnsi="宋体" w:eastAsia="宋体" w:cs="宋体"/>
          <w:b w:val="0"/>
          <w:bCs w:val="0"/>
          <w:sz w:val="20"/>
          <w:szCs w:val="20"/>
          <w:lang w:val="en-US" w:eastAsia="zh-CN"/>
        </w:rPr>
        <w:t>分项报价</w:t>
      </w:r>
      <w:r>
        <w:rPr>
          <w:rFonts w:hint="eastAsia" w:ascii="宋体" w:hAnsi="宋体" w:eastAsia="宋体" w:cs="宋体"/>
          <w:b w:val="0"/>
          <w:bCs w:val="0"/>
          <w:sz w:val="20"/>
          <w:szCs w:val="20"/>
        </w:rPr>
        <w:t>计算的结果与</w:t>
      </w:r>
      <w:r>
        <w:rPr>
          <w:rFonts w:hint="eastAsia" w:ascii="宋体" w:hAnsi="宋体" w:eastAsia="宋体" w:cs="宋体"/>
          <w:b w:val="0"/>
          <w:bCs w:val="0"/>
          <w:sz w:val="20"/>
          <w:szCs w:val="20"/>
          <w:lang w:val="en-US" w:eastAsia="zh-CN"/>
        </w:rPr>
        <w:t>总计</w:t>
      </w:r>
      <w:r>
        <w:rPr>
          <w:rFonts w:hint="eastAsia" w:ascii="宋体" w:hAnsi="宋体" w:eastAsia="宋体" w:cs="宋体"/>
          <w:b w:val="0"/>
          <w:bCs w:val="0"/>
          <w:sz w:val="20"/>
          <w:szCs w:val="20"/>
        </w:rPr>
        <w:t>不一致，以</w:t>
      </w:r>
      <w:r>
        <w:rPr>
          <w:rFonts w:hint="eastAsia" w:ascii="宋体" w:hAnsi="宋体" w:eastAsia="宋体" w:cs="宋体"/>
          <w:b w:val="0"/>
          <w:bCs w:val="0"/>
          <w:sz w:val="20"/>
          <w:szCs w:val="20"/>
          <w:lang w:val="en-US" w:eastAsia="zh-CN"/>
        </w:rPr>
        <w:t>分项报价</w:t>
      </w:r>
      <w:r>
        <w:rPr>
          <w:rFonts w:hint="eastAsia" w:ascii="宋体" w:hAnsi="宋体" w:eastAsia="宋体" w:cs="宋体"/>
          <w:b w:val="0"/>
          <w:bCs w:val="0"/>
          <w:sz w:val="20"/>
          <w:szCs w:val="20"/>
        </w:rPr>
        <w:t>为准修正</w:t>
      </w:r>
      <w:r>
        <w:rPr>
          <w:rFonts w:hint="eastAsia" w:ascii="宋体" w:hAnsi="宋体" w:eastAsia="宋体" w:cs="宋体"/>
          <w:b w:val="0"/>
          <w:bCs w:val="0"/>
          <w:sz w:val="20"/>
          <w:szCs w:val="20"/>
          <w:lang w:val="en-US" w:eastAsia="zh-CN"/>
        </w:rPr>
        <w:t>总计</w:t>
      </w:r>
      <w:r>
        <w:rPr>
          <w:rFonts w:hint="eastAsia" w:ascii="宋体" w:hAnsi="宋体" w:eastAsia="宋体" w:cs="宋体"/>
          <w:b w:val="0"/>
          <w:bCs w:val="0"/>
          <w:sz w:val="20"/>
          <w:szCs w:val="20"/>
        </w:rPr>
        <w:t>。</w:t>
      </w:r>
    </w:p>
    <w:p w14:paraId="0792BFA4">
      <w:pPr>
        <w:spacing w:line="560" w:lineRule="exact"/>
        <w:ind w:firstLine="800" w:firstLineChars="400"/>
        <w:rPr>
          <w:rFonts w:hint="eastAsia" w:ascii="宋体" w:hAnsi="宋体" w:eastAsia="宋体" w:cs="宋体"/>
          <w:b w:val="0"/>
          <w:bCs w:val="0"/>
          <w:sz w:val="20"/>
          <w:szCs w:val="20"/>
        </w:rPr>
      </w:pPr>
      <w:r>
        <w:rPr>
          <w:rFonts w:hint="eastAsia" w:ascii="宋体" w:hAnsi="宋体" w:eastAsia="宋体" w:cs="宋体"/>
          <w:b w:val="0"/>
          <w:bCs w:val="0"/>
          <w:sz w:val="20"/>
          <w:szCs w:val="20"/>
        </w:rPr>
        <w:t>2、</w:t>
      </w:r>
      <w:r>
        <w:rPr>
          <w:rFonts w:hint="eastAsia" w:ascii="宋体" w:hAnsi="宋体" w:eastAsia="宋体" w:cs="宋体"/>
          <w:b/>
          <w:bCs/>
          <w:sz w:val="20"/>
          <w:szCs w:val="20"/>
        </w:rPr>
        <w:t>如果不提供详细分项报价将视为没有实质性响应</w:t>
      </w:r>
      <w:r>
        <w:rPr>
          <w:rFonts w:hint="eastAsia" w:ascii="宋体" w:hAnsi="宋体" w:eastAsia="宋体" w:cs="宋体"/>
          <w:b/>
          <w:bCs/>
          <w:sz w:val="20"/>
          <w:szCs w:val="20"/>
          <w:lang w:val="en-US" w:eastAsia="zh-CN"/>
        </w:rPr>
        <w:t>磋商</w:t>
      </w:r>
      <w:r>
        <w:rPr>
          <w:rFonts w:hint="eastAsia" w:ascii="宋体" w:hAnsi="宋体" w:eastAsia="宋体" w:cs="宋体"/>
          <w:b/>
          <w:bCs/>
          <w:sz w:val="20"/>
          <w:szCs w:val="20"/>
        </w:rPr>
        <w:t>文件。</w:t>
      </w:r>
    </w:p>
    <w:p w14:paraId="33769A2E">
      <w:pPr>
        <w:spacing w:before="156" w:beforeLines="50" w:after="156" w:afterLines="50" w:line="360" w:lineRule="auto"/>
        <w:ind w:firstLine="800" w:firstLineChars="400"/>
        <w:rPr>
          <w:rFonts w:hint="eastAsia" w:ascii="宋体" w:hAnsi="宋体" w:eastAsia="宋体" w:cs="宋体"/>
          <w:b w:val="0"/>
          <w:bCs w:val="0"/>
          <w:sz w:val="20"/>
          <w:szCs w:val="20"/>
        </w:rPr>
      </w:pPr>
      <w:r>
        <w:rPr>
          <w:rFonts w:hint="eastAsia" w:ascii="宋体" w:hAnsi="宋体" w:eastAsia="宋体" w:cs="宋体"/>
          <w:b w:val="0"/>
          <w:bCs w:val="0"/>
          <w:sz w:val="20"/>
          <w:szCs w:val="20"/>
        </w:rPr>
        <w:t>3、供应商可适当调整该表格式，但不得减少</w:t>
      </w:r>
      <w:r>
        <w:rPr>
          <w:rFonts w:hint="eastAsia" w:ascii="宋体" w:hAnsi="宋体" w:eastAsia="宋体" w:cs="宋体"/>
          <w:b w:val="0"/>
          <w:bCs w:val="0"/>
          <w:sz w:val="20"/>
          <w:szCs w:val="20"/>
          <w:lang w:val="en-US" w:eastAsia="zh-CN"/>
        </w:rPr>
        <w:t>已</w:t>
      </w:r>
      <w:r>
        <w:rPr>
          <w:rFonts w:hint="eastAsia" w:ascii="宋体" w:hAnsi="宋体" w:eastAsia="宋体" w:cs="宋体"/>
          <w:b w:val="0"/>
          <w:bCs w:val="0"/>
          <w:sz w:val="20"/>
          <w:szCs w:val="20"/>
        </w:rPr>
        <w:t>列项信息内容。</w:t>
      </w:r>
    </w:p>
    <w:p w14:paraId="6251F3DC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CCF3279"/>
    <w:rsid w:val="263F0CF3"/>
    <w:rsid w:val="72230D55"/>
    <w:rsid w:val="7F1E56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" w:semiHidden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iPriority="39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宋体" w:hAnsi="Times New Roman" w:eastAsia="宋体" w:cs="Times New Roman"/>
      <w:sz w:val="24"/>
      <w:lang w:val="en-US" w:eastAsia="zh-CN" w:bidi="ar-SA"/>
    </w:rPr>
  </w:style>
  <w:style w:type="paragraph" w:styleId="3">
    <w:name w:val="heading 2"/>
    <w:basedOn w:val="1"/>
    <w:next w:val="4"/>
    <w:qFormat/>
    <w:uiPriority w:val="9"/>
    <w:pPr>
      <w:keepNext/>
      <w:keepLines/>
      <w:widowControl/>
      <w:spacing w:before="260" w:beforeLines="0" w:after="260" w:afterLines="0"/>
      <w:ind w:left="284"/>
      <w:jc w:val="left"/>
      <w:outlineLvl w:val="1"/>
    </w:pPr>
    <w:rPr>
      <w:rFonts w:ascii="Arial" w:hAnsi="Arial"/>
      <w:b/>
      <w:bCs/>
      <w:sz w:val="28"/>
      <w:szCs w:val="32"/>
    </w:rPr>
  </w:style>
  <w:style w:type="paragraph" w:styleId="2">
    <w:name w:val="heading 4"/>
    <w:basedOn w:val="1"/>
    <w:next w:val="1"/>
    <w:qFormat/>
    <w:uiPriority w:val="0"/>
    <w:pPr>
      <w:keepNext/>
      <w:keepLines/>
      <w:spacing w:before="280" w:after="290" w:line="376" w:lineRule="auto"/>
      <w:outlineLvl w:val="3"/>
    </w:pPr>
    <w:rPr>
      <w:rFonts w:ascii="等线 Light" w:hAnsi="等线 Light" w:eastAsia="等线 Light"/>
      <w:b/>
      <w:bCs/>
      <w:sz w:val="28"/>
      <w:szCs w:val="28"/>
    </w:rPr>
  </w:style>
  <w:style w:type="character" w:default="1" w:styleId="8">
    <w:name w:val="Default Paragraph Font"/>
    <w:semiHidden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Indent"/>
    <w:basedOn w:val="1"/>
    <w:qFormat/>
    <w:uiPriority w:val="0"/>
    <w:pPr>
      <w:spacing w:line="300" w:lineRule="auto"/>
      <w:ind w:firstLine="420" w:firstLineChars="200"/>
    </w:pPr>
    <w:rPr>
      <w:rFonts w:ascii="Times New Roman"/>
      <w:kern w:val="2"/>
      <w:sz w:val="21"/>
      <w:szCs w:val="24"/>
    </w:rPr>
  </w:style>
  <w:style w:type="paragraph" w:styleId="5">
    <w:name w:val="annotation text"/>
    <w:basedOn w:val="1"/>
    <w:qFormat/>
    <w:uiPriority w:val="0"/>
    <w:pPr>
      <w:jc w:val="left"/>
    </w:pPr>
  </w:style>
  <w:style w:type="paragraph" w:styleId="6">
    <w:name w:val="toc 2"/>
    <w:basedOn w:val="1"/>
    <w:next w:val="1"/>
    <w:unhideWhenUsed/>
    <w:qFormat/>
    <w:uiPriority w:val="39"/>
    <w:pPr>
      <w:ind w:left="420" w:left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409</Words>
  <Characters>463</Characters>
  <Lines>0</Lines>
  <Paragraphs>0</Paragraphs>
  <TotalTime>0</TotalTime>
  <ScaleCrop>false</ScaleCrop>
  <LinksUpToDate>false</LinksUpToDate>
  <CharactersWithSpaces>589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2026-06-16T10:01:00Z</dcterms:created>
  <dc:creator>Administrator</dc:creator>
  <cp:lastModifiedBy>华夏国际-招标部</cp:lastModifiedBy>
  <dcterms:modified xsi:type="dcterms:W3CDTF">2026-07-02T08:20:49Z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eyJoZGlkIjoiMjc4OWMzYTFiMTY0M2NjNTI4Mjg5YzU2ZjliOThmMjkiLCJ1c2VySWQiOiIxNTQ4NTM4NTMxIn0=</vt:lpwstr>
  </property>
  <property fmtid="{D5CDD505-2E9C-101B-9397-08002B2CF9AE}" pid="4" name="ICV">
    <vt:lpwstr>60155435478C440CB98FF5A581C659D8_12</vt:lpwstr>
  </property>
</Properties>
</file>