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auto"/>
        <w:jc w:val="center"/>
        <w:rPr>
          <w:rFonts w:hint="eastAsia" w:ascii="仿宋" w:hAnsi="仿宋" w:eastAsia="仿宋" w:cs="仿宋"/>
          <w:color w:val="000000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highlight w:val="none"/>
          <w:u w:val="none"/>
        </w:rPr>
        <w:t>开标一览表</w:t>
      </w:r>
    </w:p>
    <w:p>
      <w:pPr>
        <w:shd w:val="clear" w:color="auto" w:fill="auto"/>
        <w:spacing w:line="560" w:lineRule="exact"/>
        <w:rPr>
          <w:rFonts w:hint="eastAsia" w:ascii="仿宋" w:hAnsi="仿宋" w:eastAsia="仿宋" w:cs="仿宋"/>
          <w:color w:val="000000"/>
          <w:sz w:val="28"/>
          <w:szCs w:val="28"/>
          <w:highlight w:val="none"/>
          <w:u w:val="none"/>
        </w:rPr>
      </w:pPr>
    </w:p>
    <w:p>
      <w:pPr>
        <w:shd w:val="clear" w:color="auto" w:fill="auto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/>
          <w:sz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项目名称:</w:t>
      </w:r>
    </w:p>
    <w:p>
      <w:pPr>
        <w:shd w:val="clear" w:color="auto" w:fill="auto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/>
          <w:sz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项目编号:</w:t>
      </w:r>
    </w:p>
    <w:p>
      <w:pPr>
        <w:shd w:val="clear" w:color="auto" w:fill="auto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报价单位:人民币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non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元</w:t>
      </w:r>
    </w:p>
    <w:tbl>
      <w:tblPr>
        <w:tblStyle w:val="5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6"/>
        <w:gridCol w:w="2827"/>
        <w:gridCol w:w="21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  <w:t>磋商总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报价</w:t>
            </w: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(元)</w:t>
            </w: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服务期限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20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小写:</w:t>
            </w: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大写:</w:t>
            </w:r>
          </w:p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hd w:val="clear" w:color="auto" w:fill="auto"/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备注:表内报价内容以元为单位,保留小数点后(两位)｡</w:t>
            </w:r>
          </w:p>
        </w:tc>
      </w:tr>
    </w:tbl>
    <w:p>
      <w:pPr>
        <w:pStyle w:val="4"/>
        <w:shd w:val="clear" w:color="auto" w:fill="auto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</w:p>
    <w:p>
      <w:pPr>
        <w:pStyle w:val="4"/>
        <w:shd w:val="clear" w:color="auto" w:fill="auto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(盖公章):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         </w:t>
      </w:r>
    </w:p>
    <w:p>
      <w:pPr>
        <w:shd w:val="clear" w:color="auto" w:fill="auto"/>
        <w:spacing w:line="560" w:lineRule="exact"/>
        <w:rPr>
          <w:rFonts w:hint="eastAsia" w:ascii="仿宋" w:hAnsi="仿宋" w:eastAsia="仿宋" w:cs="仿宋"/>
          <w:color w:val="000000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</w:t>
      </w:r>
    </w:p>
    <w:p>
      <w:pPr>
        <w:shd w:val="clear" w:color="auto" w:fill="auto"/>
        <w:spacing w:line="560" w:lineRule="exact"/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  <w:t>日期:   年    月    日</w:t>
      </w:r>
    </w:p>
    <w:p>
      <w:pPr>
        <w:shd w:val="clear" w:color="auto" w:fill="auto"/>
        <w:spacing w:line="560" w:lineRule="exact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注:</w:t>
      </w:r>
    </w:p>
    <w:p>
      <w:pPr>
        <w:shd w:val="clear" w:color="auto" w:fill="auto"/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1.此表中,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总价应和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分项报价表的总价相一致｡</w:t>
      </w:r>
    </w:p>
    <w:p>
      <w:pPr>
        <w:pStyle w:val="8"/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2.“大写”栏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  <w:lang w:eastAsia="zh-CN"/>
        </w:rPr>
        <w:t>应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none"/>
        </w:rPr>
        <w:t>按银行大写金额样式进行填写｡样式参考:壹､贰､叁､肆､伍､陆､柒､捌､玖､拾､佰､仟､万､亿､元(圆)､角､分､零､整(正)｡</w:t>
      </w:r>
    </w:p>
    <w:p>
      <w:pPr>
        <w:rPr>
          <w:highlight w:val="none"/>
        </w:rPr>
      </w:pPr>
    </w:p>
    <w:p>
      <w:pPr>
        <w:rPr>
          <w:rFonts w:ascii="仿宋_GB2312" w:hAnsi="仿宋_GB2312" w:eastAsia="仿宋_GB2312" w:cs="仿宋_GB2312"/>
          <w:b/>
          <w:sz w:val="36"/>
          <w:highlight w:val="none"/>
        </w:rPr>
      </w:pPr>
      <w:r>
        <w:rPr>
          <w:rFonts w:ascii="仿宋_GB2312" w:hAnsi="仿宋_GB2312" w:eastAsia="仿宋_GB2312" w:cs="仿宋_GB2312"/>
          <w:b/>
          <w:sz w:val="36"/>
          <w:highlight w:val="none"/>
        </w:rPr>
        <w:br w:type="page"/>
      </w:r>
    </w:p>
    <w:p>
      <w:pPr>
        <w:pStyle w:val="3"/>
        <w:shd w:val="clear" w:color="auto" w:fill="auto"/>
        <w:jc w:val="center"/>
        <w:rPr>
          <w:rFonts w:hint="eastAsia" w:ascii="仿宋" w:hAnsi="仿宋" w:eastAsia="仿宋" w:cs="仿宋"/>
          <w:color w:val="000000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highlight w:val="none"/>
          <w:u w:val="none"/>
          <w:lang w:val="en-US" w:eastAsia="zh-CN"/>
        </w:rPr>
        <w:t>分项报价表</w:t>
      </w:r>
    </w:p>
    <w:p>
      <w:pPr>
        <w:shd w:val="clear" w:color="auto" w:fill="auto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/>
          <w:sz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项目名称:</w:t>
      </w:r>
    </w:p>
    <w:p>
      <w:pPr>
        <w:shd w:val="clear" w:color="auto" w:fill="auto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/>
          <w:sz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项目编号:</w:t>
      </w:r>
    </w:p>
    <w:p>
      <w:pPr>
        <w:shd w:val="clear" w:color="auto" w:fill="auto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报价单位:人民币</w:t>
      </w:r>
      <w:r>
        <w:rPr>
          <w:rFonts w:hint="eastAsia" w:ascii="仿宋" w:hAnsi="仿宋" w:eastAsia="仿宋" w:cs="仿宋"/>
          <w:b/>
          <w:color w:val="000000"/>
          <w:sz w:val="24"/>
          <w:highlight w:val="none"/>
          <w:u w:val="non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元</w:t>
      </w:r>
    </w:p>
    <w:tbl>
      <w:tblPr>
        <w:tblStyle w:val="6"/>
        <w:tblW w:w="9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962"/>
        <w:gridCol w:w="1654"/>
        <w:gridCol w:w="1353"/>
        <w:gridCol w:w="1725"/>
        <w:gridCol w:w="16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36" w:type="dxa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报价明细</w:t>
            </w:r>
          </w:p>
        </w:tc>
        <w:tc>
          <w:tcPr>
            <w:tcW w:w="1654" w:type="dxa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1353" w:type="dxa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725" w:type="dxa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667" w:type="dxa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启动仪式活动的主题片制作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启动仪式活动的系列短视频制作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启动仪式活动的主视觉海报设计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启动仪式活动的系列海报设计制作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启动仪式现场录制视频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直播技术服务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融媒体专栏推广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36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制作系列融媒体图文视频报道</w:t>
            </w:r>
          </w:p>
        </w:tc>
        <w:tc>
          <w:tcPr>
            <w:tcW w:w="1654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3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67" w:type="dxa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898" w:type="dxa"/>
            <w:gridSpan w:val="2"/>
            <w:noWrap w:val="0"/>
            <w:vAlign w:val="center"/>
          </w:tcPr>
          <w:p>
            <w:pPr>
              <w:pStyle w:val="8"/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总报价</w:t>
            </w:r>
          </w:p>
        </w:tc>
        <w:tc>
          <w:tcPr>
            <w:tcW w:w="6399" w:type="dxa"/>
            <w:gridSpan w:val="4"/>
            <w:noWrap w:val="0"/>
            <w:vAlign w:val="top"/>
          </w:tcPr>
          <w:p>
            <w:pPr>
              <w:pStyle w:val="8"/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小写：</w:t>
            </w:r>
          </w:p>
          <w:p>
            <w:pPr>
              <w:pStyle w:val="8"/>
              <w:widowControl w:val="0"/>
              <w:spacing w:line="360" w:lineRule="auto"/>
              <w:jc w:val="both"/>
              <w:rPr>
                <w:rFonts w:hint="default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大写：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898" w:type="dxa"/>
            <w:gridSpan w:val="2"/>
            <w:noWrap w:val="0"/>
            <w:vAlign w:val="center"/>
          </w:tcPr>
          <w:p>
            <w:pPr>
              <w:pStyle w:val="2"/>
              <w:widowControl w:val="0"/>
              <w:shd w:val="clear" w:color="auto" w:fill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highlight w:val="none"/>
                <w:u w:val="none"/>
              </w:rPr>
              <w:t>备注</w:t>
            </w:r>
          </w:p>
        </w:tc>
        <w:tc>
          <w:tcPr>
            <w:tcW w:w="6399" w:type="dxa"/>
            <w:gridSpan w:val="4"/>
            <w:noWrap w:val="0"/>
            <w:vAlign w:val="center"/>
          </w:tcPr>
          <w:p>
            <w:pPr>
              <w:pStyle w:val="2"/>
              <w:widowControl w:val="0"/>
              <w:shd w:val="clear" w:color="auto" w:fill="auto"/>
              <w:jc w:val="both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4"/>
                <w:highlight w:val="none"/>
                <w:u w:val="none"/>
              </w:rPr>
              <w:t>保留小数点后两位｡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 xml:space="preserve">供应商名称: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(盖单位公章)</w:t>
      </w:r>
    </w:p>
    <w:p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  <w:t xml:space="preserve">法定代表人或被授权人: </w:t>
      </w:r>
      <w:r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/>
          <w:spacing w:val="4"/>
          <w:sz w:val="24"/>
          <w:highlight w:val="none"/>
          <w:u w:val="none"/>
        </w:rPr>
        <w:t>(签字或盖章)</w:t>
      </w:r>
    </w:p>
    <w:p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80" w:firstLineChars="200"/>
        <w:textAlignment w:val="baseline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日    期:      年   月    日</w:t>
      </w:r>
    </w:p>
    <w:p>
      <w:pPr>
        <w:shd w:val="clear" w:color="auto" w:fill="auto"/>
        <w:spacing w:line="560" w:lineRule="exact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注:1､如果按单价计算的结果与总价不一致,以单价为准修正总价｡</w:t>
      </w:r>
    </w:p>
    <w:p>
      <w:pPr>
        <w:shd w:val="clear" w:color="auto" w:fill="auto"/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2､如果不提供详细分项报价将视为没有实质性响应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｡</w:t>
      </w:r>
    </w:p>
    <w:p>
      <w:pPr>
        <w:shd w:val="clear" w:color="auto" w:fill="auto"/>
        <w:spacing w:line="56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u w:val="none"/>
        </w:rPr>
        <w:t>3､供应商可适当调整该表格式,但不得减少信息内容｡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NGRjYTZmNzAxZmJiZmUwM2JlZTdjOTZlODJhYjUifQ=="/>
  </w:docVars>
  <w:rsids>
    <w:rsidRoot w:val="00000000"/>
    <w:rsid w:val="5E84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62"/>
      <w:szCs w:val="62"/>
      <w:lang w:val="en-US" w:eastAsia="en-US" w:bidi="ar-SA"/>
    </w:rPr>
  </w:style>
  <w:style w:type="paragraph" w:styleId="4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2026-07-28T08:46:24Z</dcterms:created>
  <dc:creator>陆文科</dc:creator>
  <cp:lastModifiedBy>1</cp:lastModifiedBy>
  <dcterms:modified xsi:type="dcterms:W3CDTF">2026-07-28T08:46:30Z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6FF9801767694E2D801311713865D0CA_12</vt:lpwstr>
  </property>
</Properties>
</file>