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版本号：ZCBN-渭南市-2026-0077220260526002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陕西省第十八届运动会2026年官方微信、公众号、微博、抖音视频号等新媒体平台运营项目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ZCBN-渭南市-2026-00772</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陕西隆利多项目管理咨询有限公司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陕西隆利多项目管理咨询有限公司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陕西省第十八届运动会2026年官方微信、公众号、微博、抖音视频号等新媒体平台运营项目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ZCBN-渭南市-2026-00772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陕西省第十八届运动会2026年官方微信、公众号、微博、抖音视频号等新媒体平台运营项目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1、项目名称：陕西省第十八届运动会官方微信公众号、 微博、抖音、视频号等新媒体平台运营项目 2、预算金额：200000.00元 3、最高限价：200000.00元 4、采购内容及分包情况：第十八届运动会官方微信公众号、 微博、抖音、视频号等新媒体平台运营项目 分包情况：无 5、合同履行期限：自签订合同之日起至2026年12月31日 6、项目实施地点：采购人指定地点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采购包1（陕西省第十八届运动会官方微信公众号、微博、抖音、视频号等新媒体平台运营项目）：属于专门面向中小企业采购。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pPr>
        <w:pStyle w:val="null3"/>
      </w:pPr>
      <w:r>
        <w:rPr>
          <w:rFonts w:ascii="仿宋_GB2312" w:hAnsi="仿宋_GB2312" w:cs="仿宋_GB2312" w:eastAsia="仿宋_GB2312"/>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4、税收缴纳证明：提供2025年11月至提交响应文件截止时间前已缴纳的至少一个月的纳税证明或完税证明，依法免税的单位应提供相关证明材料 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p>
      <w:pPr>
        <w:pStyle w:val="null3"/>
      </w:pPr>
      <w:r>
        <w:rPr>
          <w:rFonts w:ascii="仿宋_GB2312" w:hAnsi="仿宋_GB2312" w:cs="仿宋_GB2312" w:eastAsia="仿宋_GB2312"/>
        </w:rPr>
        <w:t>5、书面声明：参加本次政府采购活动前三年内在经营活动中没有重大违纪的书面声明</w:t>
      </w:r>
    </w:p>
    <w:p>
      <w:pPr>
        <w:pStyle w:val="null3"/>
      </w:pPr>
      <w:r>
        <w:rPr>
          <w:rFonts w:ascii="仿宋_GB2312" w:hAnsi="仿宋_GB2312" w:cs="仿宋_GB2312" w:eastAsia="仿宋_GB2312"/>
        </w:rPr>
        <w:t>6、书面声明：具有履行合同所必须的设备和专业技术能力</w:t>
      </w:r>
    </w:p>
    <w:p>
      <w:pPr>
        <w:pStyle w:val="null3"/>
      </w:pPr>
      <w:r>
        <w:rPr>
          <w:rFonts w:ascii="仿宋_GB2312" w:hAnsi="仿宋_GB2312" w:cs="仿宋_GB2312" w:eastAsia="仿宋_GB2312"/>
        </w:rPr>
        <w:t>7、其他：法律、行政法规规定的其他条件</w:t>
      </w:r>
    </w:p>
    <w:p>
      <w:pPr>
        <w:pStyle w:val="null3"/>
      </w:pPr>
      <w:r>
        <w:rPr>
          <w:rFonts w:ascii="仿宋_GB2312" w:hAnsi="仿宋_GB2312" w:cs="仿宋_GB2312" w:eastAsia="仿宋_GB2312"/>
        </w:rPr>
        <w:t>8、法定代表人身份证明：法定代表人或负责人参与投标时需提供法定代表人或负责人资格证明书（附法定代表人或负责人身份证复印件）；（法定代表人或负责人须提供身份证原件，身份证原件可由本人持有）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9、授权委托人：被授权人参与投标时需提供法定代表人或负责人授权委托书（附法定代表人或负责人及被授权人身份证复印件）；（被授权人须提供身份证原件及本单位近三个月内任意一个月社保缴纳证明，身份证原件可由本人持有）</w:t>
      </w:r>
    </w:p>
    <w:p>
      <w:pPr>
        <w:pStyle w:val="null3"/>
      </w:pPr>
      <w:r>
        <w:rPr>
          <w:rFonts w:ascii="仿宋_GB2312" w:hAnsi="仿宋_GB2312" w:cs="仿宋_GB2312" w:eastAsia="仿宋_GB2312"/>
        </w:rPr>
        <w:t>10、投标人信用记录：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null3"/>
      </w:pPr>
      <w:r>
        <w:rPr>
          <w:rFonts w:ascii="仿宋_GB2312" w:hAnsi="仿宋_GB2312" w:cs="仿宋_GB2312" w:eastAsia="仿宋_GB2312"/>
        </w:rPr>
        <w:t>11、投标人不得存在下列情形：单位负责人为同一人或者存在直接控股、管理关系的不同投标人，不得参加同一合同项下的政府采购活动；（提供书面承诺函，格式自拟加盖投标人公章）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石晨晛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19329797961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陕西隆利多项目管理咨询有限公司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陕西省渭南市高新技术产业开发区朝阳大街西段23号盐务公司1楼103室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徐赵杨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0913-2606177 15991297816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代理服务费收费标准：招标代理费按照《招标代理服务收费管理暂行办法》计价格【2002】1980号文和发改价格【2011】534号文收取，单项目不足5000元的，按5000元计取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陕西隆利多项目管理咨询有限公司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陕西隆利多项目管理咨询有限公司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陕西隆利多项目管理咨询有限公司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一、总体标准 1. 全面按照采购文件、投标文件、采购合同及行业相关规范完成全部服务内容，整体履约情况符合项目既定要求。 2. 严格遵照约定时间节点开展工作，按时完成阶段性及全部实施任务，配合完成两次既定验收核查。 3. 服务全过程合规有序，无重大失误、违规行为及各类责任事故。 二、技术验收通用标准 1. 各类新媒体平台运营工作正常开展，宣传内容产出满足项目宣传整体需求。 2. 内容创作、制作质量达标，内容导向合规，整体宣传效果达到预期目标。 3. 系统账号运行稳定，安全防护措施到位，有效规避各类技术与舆论风险。 4. 项目相关素材、成果资料完整齐全，版权使用合法合规，可顺利完成交接归档。 三、商务验收通用标准 1. 服务周期内人员配置稳定，履职状态良好，日常工作对接沟通顺畅高效。 2. 严格遵守合同各项约定条款，履行相应权责义务，不存在转包分包等违规情形。 3. 各项工作台账记录完整规范，资料整理符合归档与核查相关要求。 4. 积极配合项目管理、验收核查及问题整改工作，后续质保相关服务保障到位。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联系人：徐赵杨</w:t>
      </w:r>
    </w:p>
    <w:p>
      <w:pPr>
        <w:pStyle w:val="null3"/>
      </w:pPr>
      <w:r>
        <w:rPr>
          <w:rFonts w:ascii="仿宋_GB2312" w:hAnsi="仿宋_GB2312" w:cs="仿宋_GB2312" w:eastAsia="仿宋_GB2312"/>
        </w:rPr>
        <w:t>联系电话：15991297816</w:t>
      </w:r>
    </w:p>
    <w:p>
      <w:pPr>
        <w:pStyle w:val="null3"/>
      </w:pPr>
      <w:r>
        <w:rPr>
          <w:rFonts w:ascii="仿宋_GB2312" w:hAnsi="仿宋_GB2312" w:cs="仿宋_GB2312" w:eastAsia="仿宋_GB2312"/>
        </w:rPr>
        <w:t>地址：陕西省渭南市高新技术产业开发区朝阳大街西段23号盐务公司1楼103室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陕西省第十八届运动会官方微信公众号、 微博、抖音、视频号等新媒体平台运营项目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官方微信公众号微博抖音视频号等新媒体平台运营项目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标的名称：官方微信公众号微博抖音视频号等新媒体平台运营项目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服务指标的具体要求</w:t>
            </w:r>
          </w:p>
          <w:p>
            <w:pPr>
              <w:pStyle w:val="null3"/>
              <w:ind w:firstLine="640"/>
              <w:jc w:val="both"/>
            </w:pPr>
            <w:r>
              <w:rPr>
                <w:rFonts w:ascii="仿宋_GB2312" w:hAnsi="仿宋_GB2312" w:cs="仿宋_GB2312" w:eastAsia="仿宋_GB2312"/>
                <w:sz w:val="32"/>
                <w:color w:val="000000"/>
              </w:rPr>
              <w:t>以</w:t>
            </w:r>
            <w:r>
              <w:rPr>
                <w:rFonts w:ascii="仿宋_GB2312" w:hAnsi="仿宋_GB2312" w:cs="仿宋_GB2312" w:eastAsia="仿宋_GB2312"/>
                <w:sz w:val="32"/>
                <w:color w:val="000000"/>
              </w:rPr>
              <w:t>“赛事为核心、内容为支撑、数据为导向、互动为抓手、IP为特色、合规为底线”，立足省十八运赛事进程和渭南本土特色，构建“前期搭建、中期运营、后期复盘”的全周期运营体系，具体思路如下：</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全面运营</w:t>
            </w:r>
          </w:p>
          <w:p>
            <w:pPr>
              <w:pStyle w:val="null3"/>
              <w:ind w:firstLine="640"/>
              <w:jc w:val="both"/>
            </w:pPr>
            <w:r>
              <w:rPr>
                <w:rFonts w:ascii="仿宋_GB2312" w:hAnsi="仿宋_GB2312" w:cs="仿宋_GB2312" w:eastAsia="仿宋_GB2312"/>
                <w:sz w:val="32"/>
                <w:color w:val="000000"/>
              </w:rPr>
              <w:t>围绕赛事预热、赛事举办、赛事收尾三个阶段，聚焦内容创作、</w:t>
            </w:r>
            <w:r>
              <w:rPr>
                <w:rFonts w:ascii="仿宋_GB2312" w:hAnsi="仿宋_GB2312" w:cs="仿宋_GB2312" w:eastAsia="仿宋_GB2312"/>
                <w:sz w:val="32"/>
                <w:color w:val="000000"/>
              </w:rPr>
              <w:t>IP打造、直播运营、粉丝互动、渠道推广，运用大数据算法和专业运营技术，实现流量增长、粉丝沉淀、品牌传播。</w:t>
            </w:r>
          </w:p>
          <w:p>
            <w:pPr>
              <w:pStyle w:val="null3"/>
              <w:ind w:firstLine="643"/>
              <w:jc w:val="both"/>
            </w:pPr>
            <w:r>
              <w:rPr>
                <w:rFonts w:ascii="仿宋_GB2312" w:hAnsi="仿宋_GB2312" w:cs="仿宋_GB2312" w:eastAsia="仿宋_GB2312"/>
                <w:sz w:val="32"/>
                <w:b/>
                <w:color w:val="000000"/>
              </w:rPr>
              <w:t>2.总结复盘</w:t>
            </w:r>
          </w:p>
          <w:p>
            <w:pPr>
              <w:pStyle w:val="null3"/>
              <w:ind w:firstLine="640"/>
              <w:jc w:val="both"/>
            </w:pPr>
            <w:r>
              <w:rPr>
                <w:rFonts w:ascii="仿宋_GB2312" w:hAnsi="仿宋_GB2312" w:cs="仿宋_GB2312" w:eastAsia="仿宋_GB2312"/>
                <w:sz w:val="32"/>
                <w:color w:val="000000"/>
              </w:rPr>
              <w:t>赛事闭幕后，全面梳理运营数据、总结经验不足，优化内容和运营策略，做好粉丝留存和后续传播，推动省十八运宣传成果长效化，为渭南后续体育赛事新媒体运营提供可借鉴经验。</w:t>
            </w:r>
          </w:p>
          <w:p>
            <w:pPr>
              <w:pStyle w:val="null3"/>
              <w:ind w:firstLine="643"/>
              <w:jc w:val="both"/>
            </w:pPr>
            <w:r>
              <w:rPr>
                <w:rFonts w:ascii="仿宋_GB2312" w:hAnsi="仿宋_GB2312" w:cs="仿宋_GB2312" w:eastAsia="仿宋_GB2312"/>
                <w:sz w:val="32"/>
                <w:b/>
                <w:color w:val="000000"/>
              </w:rPr>
              <w:t>3.长效保障支撑</w:t>
            </w:r>
          </w:p>
          <w:p>
            <w:pPr>
              <w:pStyle w:val="null3"/>
              <w:ind w:firstLine="640"/>
              <w:jc w:val="both"/>
            </w:pPr>
            <w:r>
              <w:rPr>
                <w:rFonts w:ascii="仿宋_GB2312" w:hAnsi="仿宋_GB2312" w:cs="仿宋_GB2312" w:eastAsia="仿宋_GB2312"/>
                <w:sz w:val="32"/>
                <w:color w:val="000000"/>
              </w:rPr>
              <w:t>建立标准化运营流程、专业化团队保障、科学化数据监测、严格化合规审核体系，确保运营工作有序、高效推进，同时联动多方资源，形成传播合力。</w:t>
            </w:r>
          </w:p>
          <w:p>
            <w:pPr>
              <w:pStyle w:val="null3"/>
              <w:ind w:firstLine="643"/>
              <w:jc w:val="both"/>
            </w:pPr>
            <w:r>
              <w:rPr>
                <w:rFonts w:ascii="仿宋_GB2312" w:hAnsi="仿宋_GB2312" w:cs="仿宋_GB2312" w:eastAsia="仿宋_GB2312"/>
                <w:sz w:val="32"/>
                <w:b/>
                <w:color w:val="000000"/>
              </w:rPr>
              <w:t>4.要求人员分工</w:t>
            </w:r>
          </w:p>
          <w:tbl>
            <w:tblPr>
              <w:tblInd w:type="dxa" w:w="105"/>
              <w:tblBorders>
                <w:top w:val="none" w:color="000000" w:sz="4"/>
                <w:left w:val="none" w:color="000000" w:sz="4"/>
                <w:bottom w:val="none" w:color="000000" w:sz="4"/>
                <w:right w:val="none" w:color="000000" w:sz="4"/>
                <w:insideH w:val="none"/>
                <w:insideV w:val="none"/>
              </w:tblBorders>
            </w:tblPr>
            <w:tblGrid>
              <w:gridCol w:w="469"/>
              <w:gridCol w:w="285"/>
              <w:gridCol w:w="1798"/>
            </w:tblGrid>
            <w:tr>
              <w:tc>
                <w:tcPr>
                  <w:tcW w:type="dxa" w:w="46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岗位</w:t>
                  </w:r>
                </w:p>
              </w:tc>
              <w:tc>
                <w:tcPr>
                  <w:tcW w:type="dxa" w:w="285"/>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数量</w:t>
                  </w:r>
                </w:p>
              </w:tc>
              <w:tc>
                <w:tcPr>
                  <w:tcW w:type="dxa" w:w="1798"/>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核心岗位职责</w:t>
                  </w:r>
                </w:p>
              </w:tc>
            </w:tr>
            <w:tr>
              <w:tc>
                <w:tcPr>
                  <w:tcW w:type="dxa" w:w="4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运营总监</w:t>
                  </w:r>
                </w:p>
              </w:tc>
              <w:tc>
                <w:tcPr>
                  <w:tcW w:type="dxa" w:w="28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1</w:t>
                  </w:r>
                </w:p>
              </w:tc>
              <w:tc>
                <w:tcPr>
                  <w:tcW w:type="dxa" w:w="179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统筹整体运营工作，对接筹委会及协作单位，制定运营策略和阶段性目标，监督运营进度，审核核心内容，协调解决运营过程中的重大问题，负责团队管理和考核。</w:t>
                  </w:r>
                </w:p>
              </w:tc>
            </w:tr>
            <w:tr>
              <w:tc>
                <w:tcPr>
                  <w:tcW w:type="dxa" w:w="4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内容策划</w:t>
                  </w:r>
                </w:p>
              </w:tc>
              <w:tc>
                <w:tcPr>
                  <w:tcW w:type="dxa" w:w="28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1</w:t>
                  </w:r>
                </w:p>
              </w:tc>
              <w:tc>
                <w:tcPr>
                  <w:tcW w:type="dxa" w:w="179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负责各平台内容选题策划，结合赛事进程、时下热点、渭南本土特色，制定周</w:t>
                  </w:r>
                  <w:r>
                    <w:rPr>
                      <w:rFonts w:ascii="仿宋_GB2312" w:hAnsi="仿宋_GB2312" w:cs="仿宋_GB2312" w:eastAsia="仿宋_GB2312"/>
                      <w:sz w:val="32"/>
                      <w:color w:val="000000"/>
                    </w:rPr>
                    <w:t>/月内容计划；负责文案撰写、标题优化，确保内容贴合平台定位和赛事调性，规避违规风险。</w:t>
                  </w:r>
                </w:p>
              </w:tc>
            </w:tr>
            <w:tr>
              <w:tc>
                <w:tcPr>
                  <w:tcW w:type="dxa" w:w="4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剪辑师</w:t>
                  </w:r>
                </w:p>
              </w:tc>
              <w:tc>
                <w:tcPr>
                  <w:tcW w:type="dxa" w:w="28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1</w:t>
                  </w:r>
                </w:p>
              </w:tc>
              <w:tc>
                <w:tcPr>
                  <w:tcW w:type="dxa" w:w="179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负责赛事花絮、运动员专访、渭南体育文化、配套活动等内容的</w:t>
                  </w:r>
                  <w:r>
                    <w:rPr>
                      <w:rFonts w:ascii="仿宋_GB2312" w:hAnsi="仿宋_GB2312" w:cs="仿宋_GB2312" w:eastAsia="仿宋_GB2312"/>
                      <w:sz w:val="32"/>
                      <w:color w:val="000000"/>
                    </w:rPr>
                    <w:t>剪辑</w:t>
                  </w:r>
                  <w:r>
                    <w:rPr>
                      <w:rFonts w:ascii="仿宋_GB2312" w:hAnsi="仿宋_GB2312" w:cs="仿宋_GB2312" w:eastAsia="仿宋_GB2312"/>
                      <w:sz w:val="32"/>
                      <w:color w:val="000000"/>
                    </w:rPr>
                    <w:t>，完成短视频剪辑、配乐、字幕添加</w:t>
                  </w:r>
                  <w:r>
                    <w:rPr>
                      <w:rFonts w:ascii="仿宋_GB2312" w:hAnsi="仿宋_GB2312" w:cs="仿宋_GB2312" w:eastAsia="仿宋_GB2312"/>
                      <w:sz w:val="32"/>
                      <w:color w:val="000000"/>
                    </w:rPr>
                    <w:t>。</w:t>
                  </w:r>
                </w:p>
              </w:tc>
            </w:tr>
            <w:tr>
              <w:tc>
                <w:tcPr>
                  <w:tcW w:type="dxa" w:w="4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平台运营专员</w:t>
                  </w:r>
                </w:p>
              </w:tc>
              <w:tc>
                <w:tcPr>
                  <w:tcW w:type="dxa" w:w="28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4</w:t>
                  </w:r>
                </w:p>
              </w:tc>
              <w:tc>
                <w:tcPr>
                  <w:tcW w:type="dxa" w:w="179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负责对应平台（微信公众号、微博、抖音、视频号）的日常维护，包括内容发布、粉丝互动、留言回复、私信处理；跟踪平台算法变化，优化发布时间和内容形式；监测平台数据，及时反馈运营问题。</w:t>
                  </w:r>
                </w:p>
              </w:tc>
            </w:tr>
            <w:tr>
              <w:tc>
                <w:tcPr>
                  <w:tcW w:type="dxa" w:w="4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合规审核</w:t>
                  </w:r>
                </w:p>
              </w:tc>
              <w:tc>
                <w:tcPr>
                  <w:tcW w:type="dxa" w:w="28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1</w:t>
                  </w:r>
                </w:p>
              </w:tc>
              <w:tc>
                <w:tcPr>
                  <w:tcW w:type="dxa" w:w="179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负责所有发布内容、直播内容的合规审核，严格遵守国家法律法规、各平台规范和赛事宣传纪律，审核内容的真实性、准确性、合规性，规避负面违规风险；负责监测和处置，及时响应负面信息，制定应对方案。</w:t>
                  </w:r>
                </w:p>
              </w:tc>
            </w:tr>
          </w:tbl>
          <w:p>
            <w:pPr>
              <w:pStyle w:val="null3"/>
              <w:jc w:val="both"/>
            </w:pPr>
            <w:r>
              <w:rPr>
                <w:rFonts w:ascii="仿宋_GB2312" w:hAnsi="仿宋_GB2312" w:cs="仿宋_GB2312" w:eastAsia="仿宋_GB2312"/>
                <w:sz w:val="32"/>
              </w:rPr>
              <w:t>二.</w:t>
            </w:r>
            <w:r>
              <w:rPr>
                <w:rFonts w:ascii="仿宋_GB2312" w:hAnsi="仿宋_GB2312" w:cs="仿宋_GB2312" w:eastAsia="仿宋_GB2312"/>
                <w:sz w:val="32"/>
                <w:color w:val="000000"/>
              </w:rPr>
              <w:t>平台定位与内容矩阵</w:t>
            </w:r>
          </w:p>
          <w:p>
            <w:pPr>
              <w:pStyle w:val="null3"/>
              <w:ind w:firstLine="640"/>
              <w:jc w:val="both"/>
            </w:pPr>
            <w:r>
              <w:rPr>
                <w:rFonts w:ascii="仿宋_GB2312" w:hAnsi="仿宋_GB2312" w:cs="仿宋_GB2312" w:eastAsia="仿宋_GB2312"/>
                <w:sz w:val="32"/>
                <w:color w:val="000000"/>
              </w:rPr>
              <w:t>结合微信公众号、微博、抖音、视频号的平台特性，立足省十八运赛事和渭南本土特色，明确各平台定位，构建差异化内容矩阵，实现</w:t>
            </w:r>
            <w:r>
              <w:rPr>
                <w:rFonts w:ascii="仿宋_GB2312" w:hAnsi="仿宋_GB2312" w:cs="仿宋_GB2312" w:eastAsia="仿宋_GB2312"/>
                <w:sz w:val="32"/>
                <w:color w:val="000000"/>
              </w:rPr>
              <w:t>“各有侧重、互补联动”。</w:t>
            </w:r>
          </w:p>
          <w:p>
            <w:pPr>
              <w:pStyle w:val="null3"/>
              <w:ind w:firstLine="643"/>
              <w:jc w:val="both"/>
            </w:pPr>
            <w:r>
              <w:rPr>
                <w:rFonts w:ascii="仿宋_GB2312" w:hAnsi="仿宋_GB2312" w:cs="仿宋_GB2312" w:eastAsia="仿宋_GB2312"/>
                <w:sz w:val="32"/>
                <w:b/>
                <w:color w:val="000000"/>
              </w:rPr>
              <w:t>1.官方微信公众号</w:t>
            </w:r>
          </w:p>
          <w:p>
            <w:pPr>
              <w:pStyle w:val="null3"/>
              <w:ind w:firstLine="643"/>
              <w:jc w:val="both"/>
            </w:pPr>
            <w:r>
              <w:rPr>
                <w:rFonts w:ascii="仿宋_GB2312" w:hAnsi="仿宋_GB2312" w:cs="仿宋_GB2312" w:eastAsia="仿宋_GB2312"/>
                <w:sz w:val="32"/>
                <w:b/>
                <w:color w:val="000000"/>
              </w:rPr>
              <w:t>平台定位：</w:t>
            </w:r>
            <w:r>
              <w:rPr>
                <w:rFonts w:ascii="仿宋_GB2312" w:hAnsi="仿宋_GB2312" w:cs="仿宋_GB2312" w:eastAsia="仿宋_GB2312"/>
                <w:sz w:val="32"/>
                <w:color w:val="000000"/>
              </w:rPr>
              <w:t>省十八运官方信息发布核心阵地，权威、全面、深度，主打</w:t>
            </w:r>
            <w:r>
              <w:rPr>
                <w:rFonts w:ascii="仿宋_GB2312" w:hAnsi="仿宋_GB2312" w:cs="仿宋_GB2312" w:eastAsia="仿宋_GB2312"/>
                <w:sz w:val="32"/>
                <w:color w:val="000000"/>
              </w:rPr>
              <w:t>“信息服务+文化传播”，面向关注赛事详情、政策信息、渭南体育文化的用户群体。</w:t>
            </w:r>
          </w:p>
          <w:p>
            <w:pPr>
              <w:pStyle w:val="null3"/>
              <w:ind w:firstLine="643"/>
              <w:jc w:val="both"/>
            </w:pPr>
            <w:r>
              <w:rPr>
                <w:rFonts w:ascii="仿宋_GB2312" w:hAnsi="仿宋_GB2312" w:cs="仿宋_GB2312" w:eastAsia="仿宋_GB2312"/>
                <w:sz w:val="32"/>
                <w:b/>
                <w:color w:val="000000"/>
              </w:rPr>
              <w:t>核心内容：</w:t>
            </w:r>
          </w:p>
          <w:p>
            <w:pPr>
              <w:pStyle w:val="null3"/>
              <w:ind w:firstLine="640"/>
              <w:jc w:val="both"/>
            </w:pPr>
            <w:r>
              <w:rPr>
                <w:rFonts w:ascii="仿宋_GB2312" w:hAnsi="仿宋_GB2312" w:cs="仿宋_GB2312" w:eastAsia="仿宋_GB2312"/>
                <w:sz w:val="32"/>
                <w:color w:val="000000"/>
              </w:rPr>
              <w:t>权威信息：赛事公告、赛程安排、参赛名单、获奖情况、筹备进展、官方通知等；</w:t>
            </w:r>
          </w:p>
          <w:p>
            <w:pPr>
              <w:pStyle w:val="null3"/>
              <w:ind w:firstLine="640"/>
              <w:jc w:val="both"/>
            </w:pPr>
            <w:r>
              <w:rPr>
                <w:rFonts w:ascii="仿宋_GB2312" w:hAnsi="仿宋_GB2312" w:cs="仿宋_GB2312" w:eastAsia="仿宋_GB2312"/>
                <w:sz w:val="32"/>
                <w:color w:val="000000"/>
              </w:rPr>
              <w:t>深度解读：赛事背后的故事、运动员专访、渭南体育事业发展历程、</w:t>
            </w:r>
            <w:r>
              <w:rPr>
                <w:rFonts w:ascii="仿宋_GB2312" w:hAnsi="仿宋_GB2312" w:cs="仿宋_GB2312" w:eastAsia="仿宋_GB2312"/>
                <w:sz w:val="32"/>
                <w:color w:val="000000"/>
              </w:rPr>
              <w:t>“我要上省运”系列活动深度报道；</w:t>
            </w:r>
          </w:p>
          <w:p>
            <w:pPr>
              <w:pStyle w:val="null3"/>
              <w:ind w:firstLine="640"/>
              <w:jc w:val="both"/>
            </w:pPr>
            <w:r>
              <w:rPr>
                <w:rFonts w:ascii="仿宋_GB2312" w:hAnsi="仿宋_GB2312" w:cs="仿宋_GB2312" w:eastAsia="仿宋_GB2312"/>
                <w:sz w:val="32"/>
                <w:color w:val="000000"/>
              </w:rPr>
              <w:t>服务指南：观赛攻略、交通指引、住宿推荐、赛事场馆介绍、票务信息等；</w:t>
            </w:r>
          </w:p>
          <w:p>
            <w:pPr>
              <w:pStyle w:val="null3"/>
              <w:ind w:firstLine="640"/>
              <w:jc w:val="both"/>
            </w:pPr>
            <w:r>
              <w:rPr>
                <w:rFonts w:ascii="仿宋_GB2312" w:hAnsi="仿宋_GB2312" w:cs="仿宋_GB2312" w:eastAsia="仿宋_GB2312"/>
                <w:sz w:val="32"/>
                <w:color w:val="000000"/>
              </w:rPr>
              <w:t>文化传播：渭南本土文化、非遗特色、文旅资源，结合赛事打造</w:t>
            </w:r>
            <w:r>
              <w:rPr>
                <w:rFonts w:ascii="仿宋_GB2312" w:hAnsi="仿宋_GB2312" w:cs="仿宋_GB2312" w:eastAsia="仿宋_GB2312"/>
                <w:sz w:val="32"/>
                <w:color w:val="000000"/>
              </w:rPr>
              <w:t>“体育+文旅”系列推文；</w:t>
            </w:r>
          </w:p>
          <w:p>
            <w:pPr>
              <w:pStyle w:val="null3"/>
              <w:ind w:firstLine="643"/>
              <w:jc w:val="both"/>
            </w:pPr>
            <w:r>
              <w:rPr>
                <w:rFonts w:ascii="仿宋_GB2312" w:hAnsi="仿宋_GB2312" w:cs="仿宋_GB2312" w:eastAsia="仿宋_GB2312"/>
                <w:sz w:val="32"/>
                <w:b/>
                <w:color w:val="000000"/>
              </w:rPr>
              <w:t>2.官方微博</w:t>
            </w:r>
          </w:p>
          <w:p>
            <w:pPr>
              <w:pStyle w:val="null3"/>
              <w:ind w:firstLine="643"/>
              <w:jc w:val="both"/>
            </w:pPr>
            <w:r>
              <w:rPr>
                <w:rFonts w:ascii="仿宋_GB2312" w:hAnsi="仿宋_GB2312" w:cs="仿宋_GB2312" w:eastAsia="仿宋_GB2312"/>
                <w:sz w:val="32"/>
                <w:b/>
                <w:color w:val="000000"/>
              </w:rPr>
              <w:t>平台定位：</w:t>
            </w:r>
            <w:r>
              <w:rPr>
                <w:rFonts w:ascii="仿宋_GB2312" w:hAnsi="仿宋_GB2312" w:cs="仿宋_GB2312" w:eastAsia="仿宋_GB2312"/>
                <w:sz w:val="32"/>
                <w:color w:val="000000"/>
              </w:rPr>
              <w:t>赛事实时互动、热点传播核心阵地，活泼、即时、互动性强，主打</w:t>
            </w:r>
            <w:r>
              <w:rPr>
                <w:rFonts w:ascii="仿宋_GB2312" w:hAnsi="仿宋_GB2312" w:cs="仿宋_GB2312" w:eastAsia="仿宋_GB2312"/>
                <w:sz w:val="32"/>
                <w:color w:val="000000"/>
              </w:rPr>
              <w:t>“实时播报+话题引流”，面向年轻用户、体育爱好者、媒体从业者。</w:t>
            </w:r>
          </w:p>
          <w:p>
            <w:pPr>
              <w:pStyle w:val="null3"/>
              <w:ind w:firstLine="643"/>
              <w:jc w:val="both"/>
            </w:pPr>
            <w:r>
              <w:rPr>
                <w:rFonts w:ascii="仿宋_GB2312" w:hAnsi="仿宋_GB2312" w:cs="仿宋_GB2312" w:eastAsia="仿宋_GB2312"/>
                <w:sz w:val="32"/>
                <w:b/>
                <w:color w:val="000000"/>
              </w:rPr>
              <w:t>核心内容：</w:t>
            </w:r>
            <w:r>
              <w:br/>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实时播报：赛事进程、赛况亮点、即时成绩、现场花絮，采用图文</w:t>
            </w:r>
            <w:r>
              <w:rPr>
                <w:rFonts w:ascii="仿宋_GB2312" w:hAnsi="仿宋_GB2312" w:cs="仿宋_GB2312" w:eastAsia="仿宋_GB2312"/>
                <w:sz w:val="32"/>
                <w:color w:val="000000"/>
              </w:rPr>
              <w:t>+短视频形式；</w:t>
            </w:r>
          </w:p>
          <w:p>
            <w:pPr>
              <w:pStyle w:val="null3"/>
              <w:ind w:firstLine="640"/>
              <w:jc w:val="both"/>
            </w:pPr>
            <w:r>
              <w:rPr>
                <w:rFonts w:ascii="仿宋_GB2312" w:hAnsi="仿宋_GB2312" w:cs="仿宋_GB2312" w:eastAsia="仿宋_GB2312"/>
                <w:sz w:val="32"/>
                <w:color w:val="000000"/>
              </w:rPr>
              <w:t>热点互动：发起赛事相关话题（如</w:t>
            </w:r>
            <w:r>
              <w:rPr>
                <w:rFonts w:ascii="仿宋_GB2312" w:hAnsi="仿宋_GB2312" w:cs="仿宋_GB2312" w:eastAsia="仿宋_GB2312"/>
                <w:sz w:val="32"/>
                <w:color w:val="000000"/>
              </w:rPr>
              <w:t>#陕西省第十八届运动会# #我要上省运# #渭南省运时刻#），引导用户参与讨论、晒出观赛/参与瞬间；</w:t>
            </w:r>
          </w:p>
          <w:p>
            <w:pPr>
              <w:pStyle w:val="null3"/>
              <w:ind w:firstLine="640"/>
              <w:jc w:val="both"/>
            </w:pPr>
            <w:r>
              <w:rPr>
                <w:rFonts w:ascii="仿宋_GB2312" w:hAnsi="仿宋_GB2312" w:cs="仿宋_GB2312" w:eastAsia="仿宋_GB2312"/>
                <w:sz w:val="32"/>
                <w:color w:val="000000"/>
              </w:rPr>
              <w:t>媒体联动：转发主流媒体、体育博主、参赛选手相关内容，扩大传播范围；</w:t>
            </w:r>
          </w:p>
          <w:p>
            <w:pPr>
              <w:pStyle w:val="null3"/>
              <w:ind w:firstLine="640"/>
              <w:jc w:val="both"/>
            </w:pPr>
            <w:r>
              <w:rPr>
                <w:rFonts w:ascii="仿宋_GB2312" w:hAnsi="仿宋_GB2312" w:cs="仿宋_GB2312" w:eastAsia="仿宋_GB2312"/>
                <w:sz w:val="32"/>
                <w:color w:val="000000"/>
              </w:rPr>
              <w:t>粉丝互动：回复评论、发起投票、提升话题热度和粉丝活跃度；</w:t>
            </w:r>
          </w:p>
          <w:p>
            <w:pPr>
              <w:pStyle w:val="null3"/>
              <w:ind w:firstLine="643"/>
              <w:jc w:val="both"/>
            </w:pPr>
            <w:r>
              <w:rPr>
                <w:rFonts w:ascii="仿宋_GB2312" w:hAnsi="仿宋_GB2312" w:cs="仿宋_GB2312" w:eastAsia="仿宋_GB2312"/>
                <w:sz w:val="32"/>
                <w:b/>
                <w:color w:val="000000"/>
              </w:rPr>
              <w:t>3.官方抖音</w:t>
            </w:r>
          </w:p>
          <w:p>
            <w:pPr>
              <w:pStyle w:val="null3"/>
              <w:ind w:firstLine="643"/>
              <w:jc w:val="both"/>
            </w:pPr>
            <w:r>
              <w:rPr>
                <w:rFonts w:ascii="仿宋_GB2312" w:hAnsi="仿宋_GB2312" w:cs="仿宋_GB2312" w:eastAsia="仿宋_GB2312"/>
                <w:sz w:val="32"/>
                <w:b/>
                <w:color w:val="000000"/>
              </w:rPr>
              <w:t>平台定位：</w:t>
            </w:r>
            <w:r>
              <w:rPr>
                <w:rFonts w:ascii="仿宋_GB2312" w:hAnsi="仿宋_GB2312" w:cs="仿宋_GB2312" w:eastAsia="仿宋_GB2312"/>
                <w:sz w:val="32"/>
                <w:color w:val="000000"/>
              </w:rPr>
              <w:t>赛事视觉传播、全民参与核心阵地，生动、直观、传播性强，主打</w:t>
            </w:r>
            <w:r>
              <w:rPr>
                <w:rFonts w:ascii="仿宋_GB2312" w:hAnsi="仿宋_GB2312" w:cs="仿宋_GB2312" w:eastAsia="仿宋_GB2312"/>
                <w:sz w:val="32"/>
                <w:color w:val="000000"/>
              </w:rPr>
              <w:t>“短视频+直播”，面向全年龄段用户，重点吸引年轻群体。</w:t>
            </w:r>
          </w:p>
          <w:p>
            <w:pPr>
              <w:pStyle w:val="null3"/>
              <w:ind w:firstLine="643"/>
              <w:jc w:val="both"/>
            </w:pPr>
            <w:r>
              <w:rPr>
                <w:rFonts w:ascii="仿宋_GB2312" w:hAnsi="仿宋_GB2312" w:cs="仿宋_GB2312" w:eastAsia="仿宋_GB2312"/>
                <w:sz w:val="32"/>
                <w:b/>
                <w:color w:val="000000"/>
              </w:rPr>
              <w:t>核心内容：</w:t>
            </w:r>
          </w:p>
          <w:p>
            <w:pPr>
              <w:pStyle w:val="null3"/>
              <w:ind w:firstLine="640"/>
              <w:jc w:val="both"/>
            </w:pPr>
            <w:r>
              <w:rPr>
                <w:rFonts w:ascii="仿宋_GB2312" w:hAnsi="仿宋_GB2312" w:cs="仿宋_GB2312" w:eastAsia="仿宋_GB2312"/>
                <w:sz w:val="32"/>
                <w:color w:val="000000"/>
              </w:rPr>
              <w:t>赛事花絮：运动员训练日常、比赛精彩瞬间、开幕式</w:t>
            </w:r>
            <w:r>
              <w:rPr>
                <w:rFonts w:ascii="仿宋_GB2312" w:hAnsi="仿宋_GB2312" w:cs="仿宋_GB2312" w:eastAsia="仿宋_GB2312"/>
                <w:sz w:val="32"/>
                <w:color w:val="000000"/>
              </w:rPr>
              <w:t>/闭幕式亮点，剪辑成15-60秒短视频；</w:t>
            </w:r>
          </w:p>
          <w:p>
            <w:pPr>
              <w:pStyle w:val="null3"/>
              <w:ind w:firstLine="640"/>
              <w:jc w:val="both"/>
            </w:pPr>
            <w:r>
              <w:rPr>
                <w:rFonts w:ascii="仿宋_GB2312" w:hAnsi="仿宋_GB2312" w:cs="仿宋_GB2312" w:eastAsia="仿宋_GB2312"/>
                <w:sz w:val="32"/>
                <w:color w:val="000000"/>
              </w:rPr>
              <w:t>IP衍生内容：以赛事吉祥物为核心，打造趣味短视频、合拍挑战、手势舞等，增强传播性；</w:t>
            </w:r>
          </w:p>
          <w:p>
            <w:pPr>
              <w:pStyle w:val="null3"/>
              <w:ind w:firstLine="640"/>
              <w:jc w:val="both"/>
            </w:pPr>
            <w:r>
              <w:rPr>
                <w:rFonts w:ascii="仿宋_GB2312" w:hAnsi="仿宋_GB2312" w:cs="仿宋_GB2312" w:eastAsia="仿宋_GB2312"/>
                <w:sz w:val="32"/>
                <w:color w:val="000000"/>
              </w:rPr>
              <w:t>本土特色：结合渭南非遗（如华阴老腔）、民俗、文旅资源，打造</w:t>
            </w:r>
            <w:r>
              <w:rPr>
                <w:rFonts w:ascii="仿宋_GB2312" w:hAnsi="仿宋_GB2312" w:cs="仿宋_GB2312" w:eastAsia="仿宋_GB2312"/>
                <w:sz w:val="32"/>
                <w:color w:val="000000"/>
              </w:rPr>
              <w:t>“体育+本土”短视频，彰显渭南特色；</w:t>
            </w:r>
          </w:p>
          <w:p>
            <w:pPr>
              <w:pStyle w:val="null3"/>
              <w:ind w:firstLine="640"/>
              <w:jc w:val="both"/>
            </w:pPr>
            <w:r>
              <w:rPr>
                <w:rFonts w:ascii="仿宋_GB2312" w:hAnsi="仿宋_GB2312" w:cs="仿宋_GB2312" w:eastAsia="仿宋_GB2312"/>
                <w:sz w:val="32"/>
                <w:color w:val="000000"/>
              </w:rPr>
              <w:t>直播运营：重点赛事、开幕式、闭幕式、配套活动直播，搭配专业解说，实时互动；</w:t>
            </w:r>
          </w:p>
          <w:p>
            <w:pPr>
              <w:pStyle w:val="null3"/>
              <w:ind w:firstLine="640"/>
              <w:jc w:val="both"/>
            </w:pPr>
            <w:r>
              <w:rPr>
                <w:rFonts w:ascii="仿宋_GB2312" w:hAnsi="仿宋_GB2312" w:cs="仿宋_GB2312" w:eastAsia="仿宋_GB2312"/>
                <w:sz w:val="32"/>
                <w:color w:val="000000"/>
              </w:rPr>
              <w:t>全民参与：发起</w:t>
            </w:r>
            <w:r>
              <w:rPr>
                <w:rFonts w:ascii="仿宋_GB2312" w:hAnsi="仿宋_GB2312" w:cs="仿宋_GB2312" w:eastAsia="仿宋_GB2312"/>
                <w:sz w:val="32"/>
                <w:color w:val="000000"/>
              </w:rPr>
              <w:t>#省运健身挑战# #我为省运打call#等合拍活动，引导用户参与，扩大传播范围。</w:t>
            </w:r>
          </w:p>
          <w:p>
            <w:pPr>
              <w:pStyle w:val="null3"/>
              <w:ind w:firstLine="643"/>
              <w:jc w:val="both"/>
            </w:pPr>
            <w:r>
              <w:rPr>
                <w:rFonts w:ascii="仿宋_GB2312" w:hAnsi="仿宋_GB2312" w:cs="仿宋_GB2312" w:eastAsia="仿宋_GB2312"/>
                <w:sz w:val="32"/>
                <w:b/>
                <w:color w:val="000000"/>
              </w:rPr>
              <w:t>4.官方视频号</w:t>
            </w:r>
          </w:p>
          <w:p>
            <w:pPr>
              <w:pStyle w:val="null3"/>
              <w:ind w:firstLine="643"/>
              <w:jc w:val="both"/>
            </w:pPr>
            <w:r>
              <w:rPr>
                <w:rFonts w:ascii="仿宋_GB2312" w:hAnsi="仿宋_GB2312" w:cs="仿宋_GB2312" w:eastAsia="仿宋_GB2312"/>
                <w:sz w:val="32"/>
                <w:b/>
                <w:color w:val="000000"/>
              </w:rPr>
              <w:t>平台定位：</w:t>
            </w:r>
            <w:r>
              <w:rPr>
                <w:rFonts w:ascii="仿宋_GB2312" w:hAnsi="仿宋_GB2312" w:cs="仿宋_GB2312" w:eastAsia="仿宋_GB2312"/>
                <w:sz w:val="32"/>
                <w:color w:val="000000"/>
              </w:rPr>
              <w:t>同城传播、便捷分享核心阵地，轻量化、本地化、易传播，主打</w:t>
            </w:r>
            <w:r>
              <w:rPr>
                <w:rFonts w:ascii="仿宋_GB2312" w:hAnsi="仿宋_GB2312" w:cs="仿宋_GB2312" w:eastAsia="仿宋_GB2312"/>
                <w:sz w:val="32"/>
                <w:color w:val="000000"/>
              </w:rPr>
              <w:t>“本地联动+便捷服务”，面向渭南本地用户、周边群众。</w:t>
            </w:r>
          </w:p>
          <w:p>
            <w:pPr>
              <w:pStyle w:val="null3"/>
              <w:ind w:firstLine="643"/>
              <w:jc w:val="both"/>
            </w:pPr>
            <w:r>
              <w:rPr>
                <w:rFonts w:ascii="仿宋_GB2312" w:hAnsi="仿宋_GB2312" w:cs="仿宋_GB2312" w:eastAsia="仿宋_GB2312"/>
                <w:sz w:val="32"/>
                <w:b/>
                <w:color w:val="000000"/>
              </w:rPr>
              <w:t>核心内容：</w:t>
            </w:r>
            <w:r>
              <w:br/>
            </w:r>
            <w:r>
              <w:rPr>
                <w:rFonts w:ascii="仿宋_GB2312" w:hAnsi="仿宋_GB2312" w:cs="仿宋_GB2312" w:eastAsia="仿宋_GB2312"/>
                <w:sz w:val="32"/>
                <w:color w:val="000000"/>
              </w:rPr>
              <w:t>本地化内容：渭南本地赛事预热活动、场馆建设进展、本地运动员风采、观赛攻略（同城专属）；</w:t>
            </w:r>
          </w:p>
          <w:p>
            <w:pPr>
              <w:pStyle w:val="null3"/>
              <w:ind w:firstLine="640"/>
              <w:jc w:val="both"/>
            </w:pPr>
            <w:r>
              <w:rPr>
                <w:rFonts w:ascii="仿宋_GB2312" w:hAnsi="仿宋_GB2312" w:cs="仿宋_GB2312" w:eastAsia="仿宋_GB2312"/>
                <w:sz w:val="32"/>
                <w:color w:val="000000"/>
              </w:rPr>
              <w:t>短视频转发：转发抖音、微信公众号核心内容，进行轻量化剪辑，适配视频号传播场景；</w:t>
            </w:r>
          </w:p>
          <w:p>
            <w:pPr>
              <w:pStyle w:val="null3"/>
              <w:ind w:firstLine="640"/>
              <w:jc w:val="both"/>
            </w:pPr>
            <w:r>
              <w:rPr>
                <w:rFonts w:ascii="仿宋_GB2312" w:hAnsi="仿宋_GB2312" w:cs="仿宋_GB2312" w:eastAsia="仿宋_GB2312"/>
                <w:sz w:val="32"/>
                <w:color w:val="000000"/>
              </w:rPr>
              <w:t>直播联动：同步抖音直播内容，重点覆盖微信生态用户，方便本地用户观看和分享</w:t>
            </w:r>
            <w:r>
              <w:rPr>
                <w:rFonts w:ascii="仿宋_GB2312" w:hAnsi="仿宋_GB2312" w:cs="仿宋_GB2312" w:eastAsia="仿宋_GB2312"/>
                <w:sz w:val="32"/>
                <w:color w:val="000000"/>
              </w:rPr>
              <w:t>；</w:t>
            </w:r>
          </w:p>
          <w:p>
            <w:pPr>
              <w:pStyle w:val="null3"/>
              <w:ind w:firstLine="640"/>
              <w:jc w:val="both"/>
            </w:pPr>
            <w:r>
              <w:rPr>
                <w:rFonts w:ascii="仿宋_GB2312" w:hAnsi="仿宋_GB2312" w:cs="仿宋_GB2312" w:eastAsia="仿宋_GB2312"/>
                <w:sz w:val="32"/>
                <w:color w:val="000000"/>
              </w:rPr>
              <w:t>便民服务：发布赛事相关便民信息（如交通管制、票务预约、志愿者招募），提升用户体验。</w:t>
            </w:r>
          </w:p>
          <w:p>
            <w:pPr>
              <w:pStyle w:val="null3"/>
              <w:ind w:firstLine="643"/>
              <w:jc w:val="both"/>
            </w:pPr>
            <w:r>
              <w:rPr>
                <w:rFonts w:ascii="仿宋_GB2312" w:hAnsi="仿宋_GB2312" w:cs="仿宋_GB2312" w:eastAsia="仿宋_GB2312"/>
                <w:sz w:val="32"/>
                <w:b/>
                <w:color w:val="000000"/>
              </w:rPr>
              <w:t>5.内容统一规范</w:t>
            </w:r>
          </w:p>
          <w:p>
            <w:pPr>
              <w:pStyle w:val="null3"/>
              <w:ind w:firstLine="640"/>
              <w:jc w:val="both"/>
            </w:pPr>
            <w:r>
              <w:rPr>
                <w:rFonts w:ascii="仿宋_GB2312" w:hAnsi="仿宋_GB2312" w:cs="仿宋_GB2312" w:eastAsia="仿宋_GB2312"/>
                <w:sz w:val="32"/>
                <w:color w:val="000000"/>
              </w:rPr>
              <w:t>视觉规范：所有平台内容需统一使用赛事会徽、吉祥物、标准配色，标题字体、封面设计、图文排版保持一致性，提升品牌辨识度；</w:t>
            </w:r>
          </w:p>
          <w:p>
            <w:pPr>
              <w:pStyle w:val="null3"/>
              <w:ind w:firstLine="640"/>
              <w:jc w:val="both"/>
            </w:pPr>
            <w:r>
              <w:rPr>
                <w:rFonts w:ascii="仿宋_GB2312" w:hAnsi="仿宋_GB2312" w:cs="仿宋_GB2312" w:eastAsia="仿宋_GB2312"/>
                <w:sz w:val="32"/>
                <w:color w:val="000000"/>
              </w:rPr>
              <w:t>文案规范：语言风格贴合各平台定位，权威、严谨（微信公众号）、活泼、互动（微博、抖音）、简洁、便民（视频号），避免错别字、敏感词汇，严禁虚假信息；</w:t>
            </w:r>
          </w:p>
          <w:p>
            <w:pPr>
              <w:pStyle w:val="null3"/>
              <w:ind w:firstLine="640"/>
              <w:jc w:val="both"/>
            </w:pPr>
            <w:r>
              <w:rPr>
                <w:rFonts w:ascii="仿宋_GB2312" w:hAnsi="仿宋_GB2312" w:cs="仿宋_GB2312" w:eastAsia="仿宋_GB2312"/>
                <w:sz w:val="32"/>
                <w:color w:val="000000"/>
              </w:rPr>
              <w:t>原创要求：所有内容需坚持原创，引用他人内容需注明来源，避免版权纠纷；</w:t>
            </w:r>
          </w:p>
          <w:p>
            <w:pPr>
              <w:pStyle w:val="null3"/>
              <w:ind w:firstLine="640"/>
              <w:jc w:val="both"/>
            </w:pPr>
            <w:r>
              <w:rPr>
                <w:rFonts w:ascii="仿宋_GB2312" w:hAnsi="仿宋_GB2312" w:cs="仿宋_GB2312" w:eastAsia="仿宋_GB2312"/>
                <w:sz w:val="32"/>
                <w:color w:val="000000"/>
              </w:rPr>
              <w:t>内容审核：所有内容发布前需经合规审核员审核，核心内容需经运营总监二次审核，确保合规、准确。</w:t>
            </w:r>
          </w:p>
          <w:p>
            <w:pPr>
              <w:pStyle w:val="null3"/>
              <w:ind w:firstLine="640"/>
              <w:jc w:val="both"/>
            </w:pPr>
            <w:r>
              <w:rPr>
                <w:rFonts w:ascii="仿宋_GB2312" w:hAnsi="仿宋_GB2312" w:cs="仿宋_GB2312" w:eastAsia="仿宋_GB2312"/>
                <w:sz w:val="32"/>
                <w:color w:val="000000"/>
              </w:rPr>
              <w:t>三、运营内容与实施步骤</w:t>
            </w:r>
          </w:p>
          <w:p>
            <w:pPr>
              <w:pStyle w:val="null3"/>
              <w:ind w:firstLine="640"/>
              <w:jc w:val="both"/>
            </w:pPr>
            <w:r>
              <w:rPr>
                <w:rFonts w:ascii="仿宋_GB2312" w:hAnsi="仿宋_GB2312" w:cs="仿宋_GB2312" w:eastAsia="仿宋_GB2312"/>
                <w:sz w:val="32"/>
                <w:color w:val="000000"/>
              </w:rPr>
              <w:t>结合省十八运赛事进程，将运营工作分为三个阶段：预热期、赛事期、收尾期，每个阶段明确核心任务、实施内容和时间节点，确保运营工作有序推进。</w:t>
            </w:r>
          </w:p>
          <w:p>
            <w:pPr>
              <w:pStyle w:val="null3"/>
              <w:ind w:firstLine="643"/>
              <w:jc w:val="both"/>
            </w:pPr>
            <w:r>
              <w:rPr>
                <w:rFonts w:ascii="仿宋_GB2312" w:hAnsi="仿宋_GB2312" w:cs="仿宋_GB2312" w:eastAsia="仿宋_GB2312"/>
                <w:sz w:val="32"/>
                <w:b/>
                <w:color w:val="000000"/>
              </w:rPr>
              <w:t>1.第一阶段：</w:t>
            </w:r>
            <w:r>
              <w:rPr>
                <w:rFonts w:ascii="仿宋_GB2312" w:hAnsi="仿宋_GB2312" w:cs="仿宋_GB2312" w:eastAsia="仿宋_GB2312"/>
                <w:sz w:val="32"/>
                <w:b/>
                <w:color w:val="000000"/>
              </w:rPr>
              <w:t>上线初期</w:t>
            </w:r>
          </w:p>
          <w:p>
            <w:pPr>
              <w:pStyle w:val="null3"/>
              <w:ind w:firstLine="640"/>
              <w:jc w:val="both"/>
            </w:pPr>
            <w:r>
              <w:rPr>
                <w:rFonts w:ascii="仿宋_GB2312" w:hAnsi="仿宋_GB2312" w:cs="仿宋_GB2312" w:eastAsia="仿宋_GB2312"/>
                <w:sz w:val="32"/>
                <w:color w:val="000000"/>
              </w:rPr>
              <w:t>核心目标：完成平台</w:t>
            </w:r>
            <w:r>
              <w:rPr>
                <w:rFonts w:ascii="仿宋_GB2312" w:hAnsi="仿宋_GB2312" w:cs="仿宋_GB2312" w:eastAsia="仿宋_GB2312"/>
                <w:sz w:val="32"/>
                <w:color w:val="000000"/>
              </w:rPr>
              <w:t>内容优化</w:t>
            </w:r>
            <w:r>
              <w:rPr>
                <w:rFonts w:ascii="仿宋_GB2312" w:hAnsi="仿宋_GB2312" w:cs="仿宋_GB2312" w:eastAsia="仿宋_GB2312"/>
                <w:sz w:val="32"/>
                <w:color w:val="000000"/>
              </w:rPr>
              <w:t>、团队磨合，提升账号知名度，积累初始粉丝，营造</w:t>
            </w:r>
            <w:r>
              <w:rPr>
                <w:rFonts w:ascii="仿宋_GB2312" w:hAnsi="仿宋_GB2312" w:cs="仿宋_GB2312" w:eastAsia="仿宋_GB2312"/>
                <w:sz w:val="32"/>
                <w:color w:val="000000"/>
              </w:rPr>
              <w:t>“人人知晓省运、人人支持省运”的浓厚氛围，为赛事举办奠定基础。</w:t>
            </w:r>
          </w:p>
          <w:p>
            <w:pPr>
              <w:pStyle w:val="null3"/>
              <w:ind w:firstLine="640"/>
              <w:jc w:val="both"/>
            </w:pPr>
            <w:r>
              <w:rPr>
                <w:rFonts w:ascii="仿宋_GB2312" w:hAnsi="仿宋_GB2312" w:cs="仿宋_GB2312" w:eastAsia="仿宋_GB2312"/>
                <w:sz w:val="32"/>
                <w:color w:val="000000"/>
              </w:rPr>
              <w:t>实施内容：</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平台</w:t>
            </w:r>
            <w:r>
              <w:rPr>
                <w:rFonts w:ascii="仿宋_GB2312" w:hAnsi="仿宋_GB2312" w:cs="仿宋_GB2312" w:eastAsia="仿宋_GB2312"/>
                <w:sz w:val="32"/>
                <w:b/>
                <w:color w:val="000000"/>
              </w:rPr>
              <w:t>内容</w:t>
            </w:r>
            <w:r>
              <w:rPr>
                <w:rFonts w:ascii="仿宋_GB2312" w:hAnsi="仿宋_GB2312" w:cs="仿宋_GB2312" w:eastAsia="仿宋_GB2312"/>
                <w:sz w:val="32"/>
                <w:b/>
                <w:color w:val="000000"/>
              </w:rPr>
              <w:t>优化：</w:t>
            </w:r>
          </w:p>
          <w:p>
            <w:pPr>
              <w:pStyle w:val="null3"/>
              <w:ind w:firstLine="640"/>
              <w:jc w:val="both"/>
            </w:pPr>
            <w:r>
              <w:rPr>
                <w:rFonts w:ascii="仿宋_GB2312" w:hAnsi="仿宋_GB2312" w:cs="仿宋_GB2312" w:eastAsia="仿宋_GB2312"/>
                <w:sz w:val="32"/>
                <w:color w:val="000000"/>
              </w:rPr>
              <w:t>搭建内容素材库，收集赛事会徽、吉祥物、场馆照片、渭南本土素材、运动员资料等，为内容创作提供支撑；</w:t>
            </w:r>
          </w:p>
          <w:p>
            <w:pPr>
              <w:pStyle w:val="null3"/>
              <w:ind w:firstLine="640"/>
              <w:jc w:val="both"/>
            </w:pPr>
            <w:r>
              <w:rPr>
                <w:rFonts w:ascii="仿宋_GB2312" w:hAnsi="仿宋_GB2312" w:cs="仿宋_GB2312" w:eastAsia="仿宋_GB2312"/>
                <w:sz w:val="32"/>
                <w:color w:val="000000"/>
              </w:rPr>
              <w:t>制定各平台运营流程、内容审核流程、数据监测流程，明确各岗位职责，完成团队培训和磨合。</w:t>
            </w:r>
          </w:p>
          <w:p>
            <w:pPr>
              <w:pStyle w:val="null3"/>
              <w:ind w:firstLine="643"/>
              <w:jc w:val="both"/>
            </w:pPr>
            <w:r>
              <w:rPr>
                <w:rFonts w:ascii="仿宋_GB2312" w:hAnsi="仿宋_GB2312" w:cs="仿宋_GB2312" w:eastAsia="仿宋_GB2312"/>
                <w:sz w:val="32"/>
                <w:b/>
                <w:color w:val="000000"/>
              </w:rPr>
              <w:t>2、</w:t>
            </w:r>
            <w:r>
              <w:rPr>
                <w:rFonts w:ascii="仿宋_GB2312" w:hAnsi="仿宋_GB2312" w:cs="仿宋_GB2312" w:eastAsia="仿宋_GB2312"/>
                <w:sz w:val="32"/>
                <w:b/>
                <w:color w:val="000000"/>
              </w:rPr>
              <w:t>IP化运营启动：</w:t>
            </w:r>
          </w:p>
          <w:p>
            <w:pPr>
              <w:pStyle w:val="null3"/>
              <w:ind w:firstLine="640"/>
              <w:jc w:val="both"/>
            </w:pPr>
            <w:r>
              <w:rPr>
                <w:rFonts w:ascii="仿宋_GB2312" w:hAnsi="仿宋_GB2312" w:cs="仿宋_GB2312" w:eastAsia="仿宋_GB2312"/>
                <w:sz w:val="32"/>
                <w:color w:val="000000"/>
              </w:rPr>
              <w:t>打造省十八运专属</w:t>
            </w:r>
            <w:r>
              <w:rPr>
                <w:rFonts w:ascii="仿宋_GB2312" w:hAnsi="仿宋_GB2312" w:cs="仿宋_GB2312" w:eastAsia="仿宋_GB2312"/>
                <w:sz w:val="32"/>
                <w:color w:val="000000"/>
              </w:rPr>
              <w:t>IP，以赛事吉祥物为核心，设计IP衍生形象、标语，结合渭南本土文化（如黄河文化、非遗文化），打造具有辨识度的IP内容；</w:t>
            </w:r>
          </w:p>
          <w:p>
            <w:pPr>
              <w:pStyle w:val="null3"/>
              <w:ind w:firstLine="640"/>
              <w:jc w:val="both"/>
            </w:pPr>
            <w:r>
              <w:rPr>
                <w:rFonts w:ascii="仿宋_GB2312" w:hAnsi="仿宋_GB2312" w:cs="仿宋_GB2312" w:eastAsia="仿宋_GB2312"/>
                <w:sz w:val="32"/>
                <w:color w:val="000000"/>
              </w:rPr>
              <w:t>发布</w:t>
            </w:r>
            <w:r>
              <w:rPr>
                <w:rFonts w:ascii="仿宋_GB2312" w:hAnsi="仿宋_GB2312" w:cs="仿宋_GB2312" w:eastAsia="仿宋_GB2312"/>
                <w:sz w:val="32"/>
                <w:color w:val="000000"/>
              </w:rPr>
              <w:t>IP相关预热内容，如吉祥物趣味短视频、IP海报、IP故事推文，引导用户关注，提升IP知名度。</w:t>
            </w:r>
          </w:p>
          <w:p>
            <w:pPr>
              <w:pStyle w:val="null3"/>
              <w:ind w:firstLine="643"/>
              <w:jc w:val="both"/>
            </w:pPr>
            <w:r>
              <w:rPr>
                <w:rFonts w:ascii="仿宋_GB2312" w:hAnsi="仿宋_GB2312" w:cs="仿宋_GB2312" w:eastAsia="仿宋_GB2312"/>
                <w:sz w:val="32"/>
                <w:b/>
                <w:color w:val="000000"/>
              </w:rPr>
              <w:t>3、</w:t>
            </w:r>
            <w:r>
              <w:rPr>
                <w:rFonts w:ascii="仿宋_GB2312" w:hAnsi="仿宋_GB2312" w:cs="仿宋_GB2312" w:eastAsia="仿宋_GB2312"/>
                <w:sz w:val="32"/>
                <w:b/>
                <w:color w:val="000000"/>
              </w:rPr>
              <w:t>内容传播：</w:t>
            </w:r>
            <w:r>
              <w:br/>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发布赛事基础信息：赛事主题、会徽、吉祥物、举办时间、场馆介绍、筹备进展等，让用户全面了解省十八运；</w:t>
            </w:r>
          </w:p>
          <w:p>
            <w:pPr>
              <w:pStyle w:val="null3"/>
              <w:ind w:firstLine="640"/>
              <w:jc w:val="both"/>
            </w:pPr>
            <w:r>
              <w:rPr>
                <w:rFonts w:ascii="仿宋_GB2312" w:hAnsi="仿宋_GB2312" w:cs="仿宋_GB2312" w:eastAsia="仿宋_GB2312"/>
                <w:sz w:val="32"/>
                <w:color w:val="000000"/>
              </w:rPr>
              <w:t>挖掘预热内容：渭南体育事业发展历程、往届省运会精彩回顾、本地运动员专访、</w:t>
            </w:r>
            <w:r>
              <w:rPr>
                <w:rFonts w:ascii="仿宋_GB2312" w:hAnsi="仿宋_GB2312" w:cs="仿宋_GB2312" w:eastAsia="仿宋_GB2312"/>
                <w:sz w:val="32"/>
                <w:color w:val="000000"/>
              </w:rPr>
              <w:t>“我要上省运”系列活动报道，结合渭南本土特色，增强内容吸引力；</w:t>
            </w:r>
          </w:p>
          <w:p>
            <w:pPr>
              <w:pStyle w:val="null3"/>
              <w:ind w:firstLine="640"/>
              <w:jc w:val="both"/>
            </w:pPr>
            <w:r>
              <w:rPr>
                <w:rFonts w:ascii="仿宋_GB2312" w:hAnsi="仿宋_GB2312" w:cs="仿宋_GB2312" w:eastAsia="仿宋_GB2312"/>
                <w:sz w:val="32"/>
                <w:color w:val="000000"/>
              </w:rPr>
              <w:t>发起预热互动活动：如</w:t>
            </w:r>
            <w:r>
              <w:rPr>
                <w:rFonts w:ascii="仿宋_GB2312" w:hAnsi="仿宋_GB2312" w:cs="仿宋_GB2312" w:eastAsia="仿宋_GB2312"/>
                <w:sz w:val="32"/>
                <w:color w:val="000000"/>
              </w:rPr>
              <w:t>“省运口号征集”“吉祥物表情包设计大赛”“我为省运送祝福”等，吸引用户参与，积累初始粉丝；</w:t>
            </w:r>
          </w:p>
          <w:p>
            <w:pPr>
              <w:pStyle w:val="null3"/>
              <w:ind w:firstLine="640"/>
              <w:jc w:val="both"/>
            </w:pPr>
            <w:r>
              <w:rPr>
                <w:rFonts w:ascii="仿宋_GB2312" w:hAnsi="仿宋_GB2312" w:cs="仿宋_GB2312" w:eastAsia="仿宋_GB2312"/>
                <w:sz w:val="32"/>
                <w:color w:val="000000"/>
              </w:rPr>
              <w:t>完成前期直播试点复盘，优化直播流程和拍摄方式，为赛事期间直播做好准备。</w:t>
            </w:r>
          </w:p>
          <w:p>
            <w:pPr>
              <w:pStyle w:val="null3"/>
              <w:ind w:firstLine="643"/>
              <w:jc w:val="both"/>
            </w:pPr>
            <w:r>
              <w:rPr>
                <w:rFonts w:ascii="仿宋_GB2312" w:hAnsi="仿宋_GB2312" w:cs="仿宋_GB2312" w:eastAsia="仿宋_GB2312"/>
                <w:sz w:val="32"/>
                <w:b/>
                <w:color w:val="000000"/>
              </w:rPr>
              <w:t>2.第二阶段：赛事期</w:t>
            </w:r>
          </w:p>
          <w:p>
            <w:pPr>
              <w:pStyle w:val="null3"/>
              <w:ind w:firstLine="640"/>
              <w:jc w:val="both"/>
            </w:pPr>
            <w:r>
              <w:rPr>
                <w:rFonts w:ascii="仿宋_GB2312" w:hAnsi="仿宋_GB2312" w:cs="仿宋_GB2312" w:eastAsia="仿宋_GB2312"/>
                <w:sz w:val="32"/>
                <w:color w:val="000000"/>
              </w:rPr>
              <w:t>核心目标：实现流量峰值、粉丝快速增长，全方位播报赛事进程，提升互动性，打造赛事热点，展示赛事风采和渭南形象，确保赛事宣传全覆盖。</w:t>
            </w:r>
          </w:p>
          <w:p>
            <w:pPr>
              <w:pStyle w:val="null3"/>
              <w:ind w:firstLine="640"/>
              <w:jc w:val="both"/>
            </w:pPr>
            <w:r>
              <w:rPr>
                <w:rFonts w:ascii="仿宋_GB2312" w:hAnsi="仿宋_GB2312" w:cs="仿宋_GB2312" w:eastAsia="仿宋_GB2312"/>
                <w:sz w:val="32"/>
                <w:color w:val="000000"/>
              </w:rPr>
              <w:t>实施内容：</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赛事实时播报：</w:t>
            </w:r>
          </w:p>
          <w:p>
            <w:pPr>
              <w:pStyle w:val="null3"/>
              <w:ind w:firstLine="640"/>
              <w:jc w:val="both"/>
            </w:pPr>
            <w:r>
              <w:rPr>
                <w:rFonts w:ascii="仿宋_GB2312" w:hAnsi="仿宋_GB2312" w:cs="仿宋_GB2312" w:eastAsia="仿宋_GB2312"/>
                <w:sz w:val="32"/>
                <w:color w:val="000000"/>
              </w:rPr>
              <w:t>各平台分工协作，微信公众号发布赛事每日总结、深度报道、获奖名单；微博实时播报赛况、发起热点话题；抖音、视频号发布赛事精彩瞬间、花絮短视频，同步直播重点赛事；</w:t>
            </w:r>
          </w:p>
          <w:p>
            <w:pPr>
              <w:pStyle w:val="null3"/>
              <w:ind w:firstLine="640"/>
              <w:jc w:val="both"/>
            </w:pPr>
            <w:r>
              <w:rPr>
                <w:rFonts w:ascii="仿宋_GB2312" w:hAnsi="仿宋_GB2312" w:cs="仿宋_GB2312" w:eastAsia="仿宋_GB2312"/>
                <w:sz w:val="32"/>
                <w:color w:val="000000"/>
              </w:rPr>
              <w:t>重点关注开幕式、闭幕式、金牌赛事、本土运动员参赛场次，进行全方位、多角度报道，打造传播热点；</w:t>
            </w:r>
          </w:p>
          <w:p>
            <w:pPr>
              <w:pStyle w:val="null3"/>
              <w:ind w:firstLine="640"/>
              <w:jc w:val="both"/>
            </w:pPr>
            <w:r>
              <w:rPr>
                <w:rFonts w:ascii="仿宋_GB2312" w:hAnsi="仿宋_GB2312" w:cs="仿宋_GB2312" w:eastAsia="仿宋_GB2312"/>
                <w:sz w:val="32"/>
                <w:color w:val="000000"/>
              </w:rPr>
              <w:t>及时发布赛事相关通知、赛程调整信息、票务信息，为用户提供便捷服务。</w:t>
            </w:r>
          </w:p>
          <w:p>
            <w:pPr>
              <w:pStyle w:val="null3"/>
              <w:ind w:firstLine="643"/>
              <w:jc w:val="both"/>
            </w:pPr>
            <w:r>
              <w:rPr>
                <w:rFonts w:ascii="仿宋_GB2312" w:hAnsi="仿宋_GB2312" w:cs="仿宋_GB2312" w:eastAsia="仿宋_GB2312"/>
                <w:sz w:val="32"/>
                <w:b/>
                <w:color w:val="000000"/>
              </w:rPr>
              <w:t>2、</w:t>
            </w:r>
            <w:r>
              <w:rPr>
                <w:rFonts w:ascii="仿宋_GB2312" w:hAnsi="仿宋_GB2312" w:cs="仿宋_GB2312" w:eastAsia="仿宋_GB2312"/>
                <w:sz w:val="32"/>
                <w:b/>
                <w:color w:val="000000"/>
              </w:rPr>
              <w:t>直播运营：</w:t>
            </w:r>
          </w:p>
          <w:p>
            <w:pPr>
              <w:pStyle w:val="null3"/>
              <w:ind w:firstLine="640"/>
              <w:jc w:val="both"/>
            </w:pPr>
            <w:r>
              <w:rPr>
                <w:rFonts w:ascii="仿宋_GB2312" w:hAnsi="仿宋_GB2312" w:cs="仿宋_GB2312" w:eastAsia="仿宋_GB2312"/>
                <w:sz w:val="32"/>
                <w:color w:val="000000"/>
              </w:rPr>
              <w:t>接入直播信号。</w:t>
            </w:r>
            <w:r>
              <w:rPr>
                <w:rFonts w:ascii="仿宋_GB2312" w:hAnsi="仿宋_GB2312" w:cs="仿宋_GB2312" w:eastAsia="仿宋_GB2312"/>
                <w:sz w:val="32"/>
                <w:color w:val="000000"/>
              </w:rPr>
              <w:t>按照直播计划，完成开幕式、闭幕式、重点赛事、配套活动直播，采用多机位、多视角（地面视角</w:t>
            </w:r>
            <w:r>
              <w:rPr>
                <w:rFonts w:ascii="仿宋_GB2312" w:hAnsi="仿宋_GB2312" w:cs="仿宋_GB2312" w:eastAsia="仿宋_GB2312"/>
                <w:sz w:val="32"/>
                <w:color w:val="000000"/>
              </w:rPr>
              <w:t>+无人机视角）拍摄，搭配专业解说，提升直播体验；</w:t>
            </w:r>
          </w:p>
          <w:p>
            <w:pPr>
              <w:pStyle w:val="null3"/>
              <w:ind w:firstLine="640"/>
              <w:jc w:val="both"/>
            </w:pPr>
            <w:r>
              <w:rPr>
                <w:rFonts w:ascii="仿宋_GB2312" w:hAnsi="仿宋_GB2312" w:cs="仿宋_GB2312" w:eastAsia="仿宋_GB2312"/>
                <w:sz w:val="32"/>
                <w:color w:val="000000"/>
              </w:rPr>
              <w:t>直播过程中，安排专人负责弹幕管理、粉丝互动、礼物引导，及时回应用户疑问，提升直播互动性；</w:t>
            </w:r>
          </w:p>
          <w:p>
            <w:pPr>
              <w:pStyle w:val="null3"/>
              <w:ind w:firstLine="640"/>
              <w:jc w:val="both"/>
            </w:pPr>
            <w:r>
              <w:rPr>
                <w:rFonts w:ascii="仿宋_GB2312" w:hAnsi="仿宋_GB2312" w:cs="仿宋_GB2312" w:eastAsia="仿宋_GB2312"/>
                <w:sz w:val="32"/>
                <w:color w:val="000000"/>
              </w:rPr>
              <w:t>直播后，快速剪辑精彩片段，发布到各平台，进行二次传播，扩大直播影响力；</w:t>
            </w:r>
          </w:p>
          <w:p>
            <w:pPr>
              <w:pStyle w:val="null3"/>
              <w:ind w:firstLine="640"/>
              <w:jc w:val="both"/>
            </w:pPr>
            <w:r>
              <w:rPr>
                <w:rFonts w:ascii="仿宋_GB2312" w:hAnsi="仿宋_GB2312" w:cs="仿宋_GB2312" w:eastAsia="仿宋_GB2312"/>
                <w:sz w:val="32"/>
                <w:color w:val="000000"/>
              </w:rPr>
              <w:t>实时监测直播数据，根据数据反馈优化直播流程、解说方式，提升直播质量。</w:t>
            </w:r>
          </w:p>
          <w:p>
            <w:pPr>
              <w:pStyle w:val="null3"/>
              <w:ind w:firstLine="643"/>
              <w:jc w:val="both"/>
            </w:pPr>
            <w:r>
              <w:rPr>
                <w:rFonts w:ascii="仿宋_GB2312" w:hAnsi="仿宋_GB2312" w:cs="仿宋_GB2312" w:eastAsia="仿宋_GB2312"/>
                <w:sz w:val="32"/>
                <w:b/>
                <w:color w:val="000000"/>
              </w:rPr>
              <w:t>3、</w:t>
            </w:r>
            <w:r>
              <w:rPr>
                <w:rFonts w:ascii="仿宋_GB2312" w:hAnsi="仿宋_GB2312" w:cs="仿宋_GB2312" w:eastAsia="仿宋_GB2312"/>
                <w:sz w:val="32"/>
                <w:b/>
                <w:color w:val="000000"/>
              </w:rPr>
              <w:t>热点营销与管控：</w:t>
            </w:r>
          </w:p>
          <w:p>
            <w:pPr>
              <w:pStyle w:val="null3"/>
              <w:ind w:firstLine="640"/>
              <w:jc w:val="both"/>
            </w:pPr>
            <w:r>
              <w:rPr>
                <w:rFonts w:ascii="仿宋_GB2312" w:hAnsi="仿宋_GB2312" w:cs="仿宋_GB2312" w:eastAsia="仿宋_GB2312"/>
                <w:sz w:val="32"/>
                <w:color w:val="000000"/>
              </w:rPr>
              <w:t>实时捕捉赛事热点、运动员亮点，快速创作相关内容，推动话题登上热搜，扩大传播范围；</w:t>
            </w:r>
          </w:p>
          <w:p>
            <w:pPr>
              <w:pStyle w:val="null3"/>
              <w:ind w:firstLine="640"/>
              <w:jc w:val="both"/>
            </w:pPr>
            <w:r>
              <w:rPr>
                <w:rFonts w:ascii="仿宋_GB2312" w:hAnsi="仿宋_GB2312" w:cs="仿宋_GB2312" w:eastAsia="仿宋_GB2312"/>
                <w:sz w:val="32"/>
                <w:color w:val="000000"/>
              </w:rPr>
              <w:t>安排专人</w:t>
            </w:r>
            <w:r>
              <w:rPr>
                <w:rFonts w:ascii="仿宋_GB2312" w:hAnsi="仿宋_GB2312" w:cs="仿宋_GB2312" w:eastAsia="仿宋_GB2312"/>
                <w:sz w:val="32"/>
                <w:color w:val="000000"/>
              </w:rPr>
              <w:t>24小时监测，及时回应负面信息、用户疑问，制定处置方案，确保无重大负面情绪；</w:t>
            </w:r>
          </w:p>
          <w:p>
            <w:pPr>
              <w:pStyle w:val="null3"/>
              <w:ind w:firstLine="640"/>
              <w:jc w:val="both"/>
            </w:pPr>
            <w:r>
              <w:rPr>
                <w:rFonts w:ascii="仿宋_GB2312" w:hAnsi="仿宋_GB2312" w:cs="仿宋_GB2312" w:eastAsia="仿宋_GB2312"/>
                <w:sz w:val="32"/>
                <w:color w:val="000000"/>
              </w:rPr>
              <w:t>联动媒体、博主，对热点内容进行转发、解读，形成传播合力，提升赛事知名度和美誉度。</w:t>
            </w:r>
          </w:p>
          <w:p>
            <w:pPr>
              <w:pStyle w:val="null3"/>
              <w:ind w:firstLine="640"/>
              <w:jc w:val="both"/>
            </w:pPr>
            <w:r>
              <w:rPr>
                <w:rFonts w:ascii="仿宋_GB2312" w:hAnsi="仿宋_GB2312" w:cs="仿宋_GB2312" w:eastAsia="仿宋_GB2312"/>
                <w:sz w:val="32"/>
                <w:color w:val="000000"/>
              </w:rPr>
              <w:t>时间节点：赛事期间每日完成内容发布、直播运营、互动回复，每日统计运营数据，及时优化运营策略，确保达成流量、互动目标。</w:t>
            </w:r>
          </w:p>
          <w:p>
            <w:pPr>
              <w:pStyle w:val="null3"/>
              <w:ind w:firstLine="643"/>
              <w:jc w:val="both"/>
            </w:pPr>
            <w:r>
              <w:rPr>
                <w:rFonts w:ascii="仿宋_GB2312" w:hAnsi="仿宋_GB2312" w:cs="仿宋_GB2312" w:eastAsia="仿宋_GB2312"/>
                <w:sz w:val="32"/>
                <w:b/>
                <w:color w:val="000000"/>
              </w:rPr>
              <w:t>3.第三阶段：收尾期</w:t>
            </w:r>
          </w:p>
          <w:p>
            <w:pPr>
              <w:pStyle w:val="null3"/>
              <w:ind w:firstLine="640"/>
              <w:jc w:val="both"/>
            </w:pPr>
            <w:r>
              <w:rPr>
                <w:rFonts w:ascii="仿宋_GB2312" w:hAnsi="仿宋_GB2312" w:cs="仿宋_GB2312" w:eastAsia="仿宋_GB2312"/>
                <w:sz w:val="32"/>
                <w:color w:val="000000"/>
              </w:rPr>
              <w:t>核心目标：做好赛事总结、成果展示，巩固粉丝群体，推动宣传成果长效化，总结运营经验，为后续工作提供借鉴。</w:t>
            </w:r>
          </w:p>
          <w:p>
            <w:pPr>
              <w:pStyle w:val="null3"/>
              <w:ind w:firstLine="640"/>
              <w:jc w:val="both"/>
            </w:pPr>
            <w:r>
              <w:rPr>
                <w:rFonts w:ascii="仿宋_GB2312" w:hAnsi="仿宋_GB2312" w:cs="仿宋_GB2312" w:eastAsia="仿宋_GB2312"/>
                <w:sz w:val="32"/>
                <w:color w:val="000000"/>
              </w:rPr>
              <w:t>实施内容：</w:t>
            </w:r>
          </w:p>
          <w:p>
            <w:pPr>
              <w:pStyle w:val="null3"/>
              <w:ind w:firstLine="643"/>
              <w:jc w:val="both"/>
            </w:pPr>
            <w:r>
              <w:rPr>
                <w:rFonts w:ascii="仿宋_GB2312" w:hAnsi="仿宋_GB2312" w:cs="仿宋_GB2312" w:eastAsia="仿宋_GB2312"/>
                <w:sz w:val="32"/>
                <w:b/>
                <w:color w:val="000000"/>
              </w:rPr>
              <w:t>1、赛事总结传播：</w:t>
            </w:r>
          </w:p>
          <w:p>
            <w:pPr>
              <w:pStyle w:val="null3"/>
              <w:ind w:firstLine="640"/>
              <w:jc w:val="both"/>
            </w:pPr>
            <w:r>
              <w:rPr>
                <w:rFonts w:ascii="仿宋_GB2312" w:hAnsi="仿宋_GB2312" w:cs="仿宋_GB2312" w:eastAsia="仿宋_GB2312"/>
                <w:sz w:val="32"/>
                <w:color w:val="000000"/>
              </w:rPr>
              <w:t>发布赛事总结推文、短视频，回顾赛事精彩瞬间、成果亮点、运动员风采，传递体育精神；</w:t>
            </w:r>
          </w:p>
          <w:p>
            <w:pPr>
              <w:pStyle w:val="null3"/>
              <w:ind w:firstLine="640"/>
              <w:jc w:val="both"/>
            </w:pPr>
            <w:r>
              <w:rPr>
                <w:rFonts w:ascii="仿宋_GB2312" w:hAnsi="仿宋_GB2312" w:cs="仿宋_GB2312" w:eastAsia="仿宋_GB2312"/>
                <w:sz w:val="32"/>
                <w:color w:val="000000"/>
              </w:rPr>
              <w:t>整理赛事数据、运营数据，发布总结报告，展示运营成果；</w:t>
            </w:r>
          </w:p>
          <w:p>
            <w:pPr>
              <w:pStyle w:val="null3"/>
              <w:ind w:firstLine="640"/>
              <w:jc w:val="both"/>
            </w:pPr>
            <w:r>
              <w:rPr>
                <w:rFonts w:ascii="仿宋_GB2312" w:hAnsi="仿宋_GB2312" w:cs="仿宋_GB2312" w:eastAsia="仿宋_GB2312"/>
                <w:sz w:val="32"/>
                <w:color w:val="000000"/>
              </w:rPr>
              <w:t>报道赛事后续影响，如渭南体育事业发展、文旅产业带动、全民健身体验等，推动宣传成果长效化。</w:t>
            </w:r>
          </w:p>
          <w:p>
            <w:pPr>
              <w:pStyle w:val="null3"/>
              <w:ind w:firstLine="643"/>
              <w:jc w:val="both"/>
            </w:pPr>
            <w:r>
              <w:rPr>
                <w:rFonts w:ascii="仿宋_GB2312" w:hAnsi="仿宋_GB2312" w:cs="仿宋_GB2312" w:eastAsia="仿宋_GB2312"/>
                <w:sz w:val="32"/>
                <w:b/>
                <w:color w:val="000000"/>
              </w:rPr>
              <w:t>2、粉丝留存与维护：</w:t>
            </w:r>
          </w:p>
          <w:p>
            <w:pPr>
              <w:pStyle w:val="null3"/>
              <w:ind w:firstLine="640"/>
              <w:jc w:val="both"/>
            </w:pPr>
            <w:r>
              <w:rPr>
                <w:rFonts w:ascii="仿宋_GB2312" w:hAnsi="仿宋_GB2312" w:cs="仿宋_GB2312" w:eastAsia="仿宋_GB2312"/>
                <w:sz w:val="32"/>
                <w:color w:val="000000"/>
              </w:rPr>
              <w:t>开展收尾互动活动，如</w:t>
            </w:r>
            <w:r>
              <w:rPr>
                <w:rFonts w:ascii="仿宋_GB2312" w:hAnsi="仿宋_GB2312" w:cs="仿宋_GB2312" w:eastAsia="仿宋_GB2312"/>
                <w:sz w:val="32"/>
                <w:color w:val="000000"/>
              </w:rPr>
              <w:t>“省运精彩回顾投票”“粉丝留言征集”，感谢用户支持，提升粉丝留存率；</w:t>
            </w:r>
          </w:p>
          <w:p>
            <w:pPr>
              <w:pStyle w:val="null3"/>
              <w:ind w:firstLine="640"/>
              <w:jc w:val="both"/>
            </w:pPr>
            <w:r>
              <w:rPr>
                <w:rFonts w:ascii="仿宋_GB2312" w:hAnsi="仿宋_GB2312" w:cs="仿宋_GB2312" w:eastAsia="仿宋_GB2312"/>
                <w:sz w:val="32"/>
                <w:color w:val="000000"/>
              </w:rPr>
              <w:t>持续发布渭南体育、文旅相关内容，保持账号活跃度，避免粉丝流失；</w:t>
            </w:r>
          </w:p>
          <w:p>
            <w:pPr>
              <w:pStyle w:val="null3"/>
              <w:ind w:firstLine="640"/>
              <w:jc w:val="both"/>
            </w:pPr>
            <w:r>
              <w:rPr>
                <w:rFonts w:ascii="仿宋_GB2312" w:hAnsi="仿宋_GB2312" w:cs="仿宋_GB2312" w:eastAsia="仿宋_GB2312"/>
                <w:sz w:val="32"/>
                <w:color w:val="000000"/>
              </w:rPr>
              <w:t>整理用户反馈，对运营工作进行优化，为后续渭南体育赛事新媒体运营积累经验。</w:t>
            </w:r>
          </w:p>
          <w:p>
            <w:pPr>
              <w:pStyle w:val="null3"/>
              <w:ind w:firstLine="643"/>
              <w:jc w:val="both"/>
            </w:pPr>
            <w:r>
              <w:rPr>
                <w:rFonts w:ascii="仿宋_GB2312" w:hAnsi="仿宋_GB2312" w:cs="仿宋_GB2312" w:eastAsia="仿宋_GB2312"/>
                <w:sz w:val="32"/>
                <w:b/>
                <w:color w:val="000000"/>
              </w:rPr>
              <w:t>3、运营复盘与总结：</w:t>
            </w:r>
            <w:r>
              <w:br/>
            </w:r>
            <w:r>
              <w:rPr>
                <w:rFonts w:ascii="仿宋_GB2312" w:hAnsi="仿宋_GB2312" w:cs="仿宋_GB2312" w:eastAsia="仿宋_GB2312"/>
                <w:sz w:val="32"/>
                <w:color w:val="000000"/>
              </w:rPr>
              <w:t>全面梳理运营过程中的经验和不足，分析各平台运营数据，形成完整的运营复盘报告；</w:t>
            </w:r>
          </w:p>
          <w:p>
            <w:pPr>
              <w:pStyle w:val="null3"/>
              <w:ind w:firstLine="640"/>
              <w:jc w:val="both"/>
            </w:pPr>
            <w:r>
              <w:rPr>
                <w:rFonts w:ascii="仿宋_GB2312" w:hAnsi="仿宋_GB2312" w:cs="仿宋_GB2312" w:eastAsia="仿宋_GB2312"/>
                <w:sz w:val="32"/>
                <w:color w:val="000000"/>
              </w:rPr>
              <w:t>总结</w:t>
            </w:r>
            <w:r>
              <w:rPr>
                <w:rFonts w:ascii="仿宋_GB2312" w:hAnsi="仿宋_GB2312" w:cs="仿宋_GB2312" w:eastAsia="仿宋_GB2312"/>
                <w:sz w:val="32"/>
                <w:color w:val="000000"/>
              </w:rPr>
              <w:t>IP打造、内容创作、直播运营、互动活动的有效方法，形成可复制、可推广的运营经验；</w:t>
            </w:r>
          </w:p>
          <w:p>
            <w:pPr>
              <w:pStyle w:val="null3"/>
              <w:ind w:firstLine="640"/>
              <w:jc w:val="both"/>
            </w:pPr>
            <w:r>
              <w:rPr>
                <w:rFonts w:ascii="仿宋_GB2312" w:hAnsi="仿宋_GB2312" w:cs="仿宋_GB2312" w:eastAsia="仿宋_GB2312"/>
                <w:sz w:val="32"/>
                <w:color w:val="000000"/>
              </w:rPr>
              <w:t>对接筹委会，汇报运营成果，完成运营工作交接。</w:t>
            </w:r>
          </w:p>
          <w:p>
            <w:pPr>
              <w:pStyle w:val="null3"/>
              <w:ind w:firstLine="640"/>
              <w:jc w:val="both"/>
            </w:pPr>
            <w:r>
              <w:rPr>
                <w:rFonts w:ascii="仿宋_GB2312" w:hAnsi="仿宋_GB2312" w:cs="仿宋_GB2312" w:eastAsia="仿宋_GB2312"/>
                <w:sz w:val="32"/>
                <w:color w:val="000000"/>
              </w:rPr>
              <w:t>四、运营依托的数据机制（科学支撑，精准运营）</w:t>
            </w:r>
          </w:p>
          <w:p>
            <w:pPr>
              <w:pStyle w:val="null3"/>
              <w:ind w:firstLine="640"/>
              <w:jc w:val="both"/>
            </w:pPr>
            <w:r>
              <w:rPr>
                <w:rFonts w:ascii="仿宋_GB2312" w:hAnsi="仿宋_GB2312" w:cs="仿宋_GB2312" w:eastAsia="仿宋_GB2312"/>
                <w:sz w:val="32"/>
                <w:color w:val="000000"/>
              </w:rPr>
              <w:t>以大数据为导向，依托各平台算法机制、用户行为数据，建立科学的数据监测、分析、优化体系，确保运营策略精准有效，具体如下：</w:t>
            </w:r>
          </w:p>
          <w:p>
            <w:pPr>
              <w:pStyle w:val="null3"/>
              <w:ind w:firstLine="643"/>
              <w:jc w:val="both"/>
            </w:pPr>
            <w:r>
              <w:rPr>
                <w:rFonts w:ascii="仿宋_GB2312" w:hAnsi="仿宋_GB2312" w:cs="仿宋_GB2312" w:eastAsia="仿宋_GB2312"/>
                <w:sz w:val="32"/>
                <w:b/>
                <w:color w:val="000000"/>
              </w:rPr>
              <w:t>核心数据监测指标</w:t>
            </w:r>
          </w:p>
          <w:p>
            <w:pPr>
              <w:pStyle w:val="null3"/>
              <w:ind w:firstLine="640"/>
              <w:jc w:val="both"/>
            </w:pPr>
            <w:r>
              <w:rPr>
                <w:rFonts w:ascii="仿宋_GB2312" w:hAnsi="仿宋_GB2312" w:cs="仿宋_GB2312" w:eastAsia="仿宋_GB2312"/>
                <w:sz w:val="32"/>
                <w:color w:val="000000"/>
              </w:rPr>
              <w:t>结合新媒体运营常用指标，明确各平台核心监测指标，实现数据化运营，具体如下表：</w:t>
            </w:r>
          </w:p>
          <w:tbl>
            <w:tblPr>
              <w:tblInd w:type="dxa" w:w="135"/>
              <w:tblBorders>
                <w:top w:val="none" w:color="000000" w:sz="4"/>
                <w:left w:val="none" w:color="000000" w:sz="4"/>
                <w:bottom w:val="none" w:color="000000" w:sz="4"/>
                <w:right w:val="none" w:color="000000" w:sz="4"/>
                <w:insideH w:val="none"/>
                <w:insideV w:val="none"/>
              </w:tblBorders>
            </w:tblPr>
            <w:tblGrid>
              <w:gridCol w:w="577"/>
              <w:gridCol w:w="1971"/>
            </w:tblGrid>
            <w:tr>
              <w:tc>
                <w:tcPr>
                  <w:tcW w:type="dxa" w:w="57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平台</w:t>
                  </w:r>
                </w:p>
              </w:tc>
              <w:tc>
                <w:tcPr>
                  <w:tcW w:type="dxa" w:w="1971"/>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核心监测指标</w:t>
                  </w:r>
                </w:p>
              </w:tc>
            </w:tr>
            <w:tr>
              <w:tc>
                <w:tcPr>
                  <w:tcW w:type="dxa" w:w="5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微信公众号</w:t>
                  </w:r>
                </w:p>
              </w:tc>
              <w:tc>
                <w:tcPr>
                  <w:tcW w:type="dxa" w:w="1971"/>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粉丝增长数、阅读量、在看数、转发数、留言数、关注转化率、推文打开率、粉丝留存率</w:t>
                  </w:r>
                </w:p>
              </w:tc>
            </w:tr>
            <w:tr>
              <w:tc>
                <w:tcPr>
                  <w:tcW w:type="dxa" w:w="5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微博</w:t>
                  </w:r>
                </w:p>
              </w:tc>
              <w:tc>
                <w:tcPr>
                  <w:tcW w:type="dxa" w:w="1971"/>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粉丝增长数、曝光量、阅读量、转发数、评论数、点赞数、话题热度、互动率、热搜上榜次数</w:t>
                  </w:r>
                </w:p>
              </w:tc>
            </w:tr>
            <w:tr>
              <w:tc>
                <w:tcPr>
                  <w:tcW w:type="dxa" w:w="5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抖音</w:t>
                  </w:r>
                </w:p>
              </w:tc>
              <w:tc>
                <w:tcPr>
                  <w:tcW w:type="dxa" w:w="1971"/>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粉丝增长数、播放量、完播率、点赞数、评论数、转发数、涨粉率、直播观看人数、直播互动率、带货转化率（如有）</w:t>
                  </w:r>
                </w:p>
              </w:tc>
            </w:tr>
            <w:tr>
              <w:tc>
                <w:tcPr>
                  <w:tcW w:type="dxa" w:w="5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视频号</w:t>
                  </w:r>
                </w:p>
              </w:tc>
              <w:tc>
                <w:tcPr>
                  <w:tcW w:type="dxa" w:w="1971"/>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32"/>
                      <w:color w:val="000000"/>
                    </w:rPr>
                    <w:t>粉丝增长数、播放量、点赞数、转发数、评论数、同城曝光量、分享率、直播观看人数</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运营总监1名 内容策划1名 剪辑师1名 平台运营专员4名 合规审核1名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基础办公：独立运营工位≥6个，配高性能电脑、打印机、扫描仪、高速宽带（≥500M）及稳定WiFi。 2. 内容生产：专业摄影摄像设备（含4K摄像机、微单、三脚架、补光灯、无线麦）、高清直播设备（支持多平台同步推流）、非线性编辑工作站（高配显卡/内存）。 3. 直播保障：备应急发电设备、4G/5G多卡聚合路由器，确保赛事直播无中断。 4. 软件系统：正版设计剪辑软件、新媒体管理工具、数据监测分析系统，保障内容产出与运营数据化。 5. 安全合规：设备具备数据备份与防泄露功能，符合网络信息安全及赛事版权保护要求。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 （一）交付内容范围 覆盖官方微信公众号、微博、抖音、视频号全平台，交付日常运营内容、活动策划执行、视频图文创作、数据统计、台账资料、运维手册等全部履约成果。 （二）成果质量标准 1. 内容合规：所有发布内容符合国家网络内容管理、政务新媒体管理及赛事宣传规范，严格执行三审三校，无违法违规、涉密、虚假、不当表述，无错别字、版式错误。 2. 运营时效：赛事资讯、公告通知、活动内容按约定时限采编发布，热点节点响应及时，粉丝留言、咨询按期规范回复。 3. 创作品质：图文排版美观、文案严谨贴切，短视频画面清晰、剪辑流畅，视觉设计统一遵循省运会VIS规范。 4. 安全稳定：账号运维安全，权限管理规范，全程无账号异常、信息泄露。 （三）资料归档标准 1. 按平台、时间分类整理全部原创素材、发布稿件、活动方案、过程截图。 2. 配齐运维日志、审核台账、整改记录等全套纸质及电子档案。 3. 提交周期运营数据报表、成效分析总结、账号操作与运维移交资料。 （四）量化考核标准 达到合同约定的粉丝增长、内容曝光、互动传播、活动参与等指标要求，后台原始数据真实可查，未出现数据造假、恶意刷量情况。 二、验收方法 1. 资料核验：逐项核对交付档案、素材文件、台账报表，核查资料完整性、规范性、时效性。 2. 后台核查：登录各新媒体官方后台，核验发布记录、运营数据、账号状态、权限日志真实性。 3. 内容抽检：随机抽取周期内图文、视频、评论回复内容，核查合规性、创作质量与发布时效。 4. 效果评定：对照合同考核指标，核算传播、涨粉、互动等实际运营成效，评估宣传服务价值。 5. 综合评审：结合资料、内容、数据、安全运维情况综合打分，存在问题限期整改，整改达标后方完成验收。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预付款，双方合同签订一个月内，达到付款条件起15个工作日内，支付合同总金额的40.0%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进度款，平台正常运营并通过验收，达到付款条件起15个工作日内，支付合同总金额的30.0%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进度款，收尾期各项工作完成满足采购人要求，达到付款条件起15个工作日内，支付合同总金额的30.0%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合同履行过程中发生争议，双方优先友好协商解决；协商不成的，可向项目属地政府采购监管部门申请调解；调解无效的，向项目所在地人民法院提起诉讼。争议处理期间，双方须继续履行合同无争议内容。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提供2025年11月至提交响应文件截止时间前已缴存的至少一个月的社会保障资金缴存单据或社保机构开具的社会保险参保缴费情况证明，依法不需要缴纳社会保障资金的单位应提供相关证明材料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提供2025年11月至提交响应文件截止时间前已缴纳的至少一个月的纳税证明或完税证明，依法免税的单位应提供相关证明材料 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具有履行合同所必须的设备和专业技术能力</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法律、行政法规规定的其他条件</w:t>
            </w:r>
          </w:p>
        </w:tc>
        <w:tc>
          <w:tcPr>
            <w:tcW w:type="dxa" w:w="1661"/>
          </w:tcPr>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授权委托人</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被授权人须提供身份证原件及本单位近三个月内任意一个月社保缴纳证明，身份证原件可由本人持有）</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其他说明.docx 响应文件封面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响应文件的服务地点、服务期、付款方式、合同等商务要求符合磋商文件要求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一、评审内容 针对本项目提出适用于本项目的方案，方案包括:①活动策略②活动安排③执行细则 二、评审标准: 各项内容全面详细、阐述条理清晰，能有效保障本项目实施的得15分，缺失1项扣5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资源配备及技术保障</w:t>
            </w:r>
          </w:p>
        </w:tc>
        <w:tc>
          <w:tcPr>
            <w:tcW w:type="dxa" w:w="2492"/>
          </w:tcPr>
          <w:p>
            <w:pPr>
              <w:pStyle w:val="null3"/>
            </w:pPr>
            <w:r>
              <w:rPr>
                <w:rFonts w:ascii="仿宋_GB2312" w:hAnsi="仿宋_GB2312" w:cs="仿宋_GB2312" w:eastAsia="仿宋_GB2312"/>
              </w:rPr>
              <w:t>一、评审内容 供应商针对本项目组织机构，内容包含：①管理机构配备计划；（专业配备、专业分工、岗位职责划分）；②设备配备计划（直播设备、拍摄设备、剪辑软件）； 二、评审依据 各项内容全面详细、阐述条理清晰，能有效保障本项目实施的得12分，缺失1项扣6分。每有一项内容存在缺陷，扣1-6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①质量保证措施②进度控制措施③服务承诺（如内容发布时效、互动响应时间、故障处理时限 ） 三、评审标准: 各项内容全面详细、阐述条理清晰，能有效保障本项目实施的得15分，缺失1项扣5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针对采购需求提出适用于本项目的应急预案，方案包括 ①应急响应方案；②应急保障措施； 二、评审依据 各项内容全面详细、阐述条理清晰，能有效保障本项目实施的得8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项目需求人员岗位包含：运营总监、内容策划、剪辑师、平台运营专员、合规审核人员，项目组人员经验须与项目采购内容相适应。投标人拟投入本项目人员数量达到磋商文件规定标准的，计8分；人员数量每超出要求1名，加1分，本项加分上限为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2023年1月1日以来，供应商承担过类似项目业绩，一个项目得2分,此项最多得10分。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满足磋商文件要求且最后报价最低的供应商的价格为磋商基准价，其价格分为满分。其他供应商的价格分按照下列公式计算： 磋商报价得分=（磋商基准价/最后磋商报价）×价格权值×100 本项目专门面向中小企业采购，不再执行价格折扣政策。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详见附件：陕西省第十八届运动会官方微信公众号、微博、抖音、视频号等新媒体平台运营合同.docx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