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776337">
      <w:pPr>
        <w:bidi w:val="0"/>
        <w:ind w:left="0" w:leftChars="0" w:firstLine="0" w:firstLineChars="0"/>
        <w:rPr>
          <w:rFonts w:hint="default" w:ascii="宋体" w:hAnsi="宋体" w:eastAsia="宋体" w:cs="宋体"/>
          <w:b/>
          <w:bCs/>
          <w:sz w:val="36"/>
          <w:szCs w:val="36"/>
          <w:lang w:val="en-US" w:eastAsia="zh-CN"/>
        </w:rPr>
      </w:pPr>
      <w:bookmarkStart w:id="0" w:name="_Toc7748"/>
      <w:r>
        <w:rPr>
          <w:rFonts w:hint="eastAsia" w:ascii="宋体" w:hAnsi="宋体" w:eastAsia="宋体" w:cs="宋体"/>
          <w:b/>
          <w:bCs/>
          <w:sz w:val="36"/>
          <w:szCs w:val="36"/>
        </w:rPr>
        <w:t>项目编号：</w:t>
      </w:r>
      <w:bookmarkEnd w:id="0"/>
      <w:r>
        <w:rPr>
          <w:rFonts w:hint="eastAsia" w:ascii="宋体" w:hAnsi="宋体" w:eastAsia="宋体" w:cs="宋体"/>
          <w:b/>
          <w:bCs/>
          <w:sz w:val="36"/>
          <w:szCs w:val="36"/>
          <w:lang w:eastAsia="zh-CN"/>
        </w:rPr>
        <w:t>ZBZB-2026-2989</w:t>
      </w:r>
    </w:p>
    <w:p w14:paraId="1182F542">
      <w:pPr>
        <w:spacing w:line="360" w:lineRule="auto"/>
        <w:ind w:firstLine="630"/>
        <w:rPr>
          <w:rFonts w:hint="eastAsia" w:ascii="宋体" w:hAnsi="宋体" w:eastAsia="宋体" w:cs="宋体"/>
          <w:b/>
          <w:bCs/>
          <w:spacing w:val="52"/>
          <w:kern w:val="0"/>
          <w:szCs w:val="21"/>
          <w:lang w:val="en-US" w:eastAsia="zh-CN"/>
        </w:rPr>
      </w:pPr>
    </w:p>
    <w:p w14:paraId="29FA2B53">
      <w:pPr>
        <w:spacing w:line="360" w:lineRule="auto"/>
        <w:ind w:firstLine="0" w:firstLineChars="0"/>
        <w:jc w:val="center"/>
        <w:rPr>
          <w:rFonts w:hint="eastAsia" w:ascii="宋体" w:hAnsi="宋体" w:cs="宋体"/>
          <w:b/>
          <w:sz w:val="56"/>
          <w:szCs w:val="52"/>
        </w:rPr>
      </w:pPr>
    </w:p>
    <w:p w14:paraId="2CA9D261">
      <w:pPr>
        <w:pStyle w:val="15"/>
        <w:rPr>
          <w:rFonts w:hint="eastAsia" w:ascii="宋体" w:hAnsi="宋体" w:cs="宋体"/>
        </w:rPr>
      </w:pPr>
    </w:p>
    <w:p w14:paraId="06AD742B">
      <w:pPr>
        <w:spacing w:line="720" w:lineRule="auto"/>
        <w:ind w:left="0" w:leftChars="0" w:firstLine="0" w:firstLineChars="0"/>
        <w:jc w:val="center"/>
        <w:rPr>
          <w:rFonts w:hint="eastAsia" w:ascii="宋体" w:hAnsi="宋体" w:eastAsia="宋体" w:cs="宋体"/>
          <w:b/>
          <w:bCs/>
          <w:sz w:val="44"/>
          <w:szCs w:val="44"/>
          <w:lang w:eastAsia="zh-CN"/>
        </w:rPr>
      </w:pPr>
      <w:r>
        <w:rPr>
          <w:rFonts w:hint="eastAsia" w:ascii="宋体" w:hAnsi="宋体" w:eastAsia="宋体" w:cs="宋体"/>
          <w:b/>
          <w:bCs/>
          <w:sz w:val="44"/>
          <w:szCs w:val="44"/>
          <w:lang w:eastAsia="zh-CN"/>
        </w:rPr>
        <w:t>安康市中心医院一院三区污泥清掏、处置服务</w:t>
      </w:r>
    </w:p>
    <w:p w14:paraId="0662F908">
      <w:pPr>
        <w:spacing w:line="720" w:lineRule="auto"/>
        <w:ind w:left="0" w:leftChars="0" w:firstLine="0" w:firstLineChars="0"/>
        <w:jc w:val="center"/>
        <w:rPr>
          <w:rFonts w:hint="eastAsia" w:ascii="宋体" w:hAnsi="宋体" w:cs="宋体"/>
          <w:sz w:val="24"/>
          <w:szCs w:val="21"/>
        </w:rPr>
      </w:pPr>
      <w:r>
        <w:rPr>
          <w:rFonts w:hint="eastAsia" w:ascii="宋体" w:hAnsi="宋体" w:eastAsia="宋体" w:cs="宋体"/>
          <w:b/>
          <w:bCs/>
          <w:sz w:val="44"/>
          <w:szCs w:val="44"/>
          <w:lang w:eastAsia="zh-CN"/>
        </w:rPr>
        <w:t>采购项目</w:t>
      </w:r>
    </w:p>
    <w:p w14:paraId="04F2CF66">
      <w:pPr>
        <w:pStyle w:val="8"/>
        <w:ind w:left="0" w:leftChars="0" w:firstLine="0" w:firstLineChars="0"/>
        <w:rPr>
          <w:rFonts w:hint="eastAsia" w:ascii="宋体" w:hAnsi="宋体" w:cs="宋体"/>
          <w:sz w:val="32"/>
        </w:rPr>
      </w:pPr>
    </w:p>
    <w:p w14:paraId="32250338">
      <w:pPr>
        <w:rPr>
          <w:rFonts w:hint="eastAsia"/>
        </w:rPr>
      </w:pPr>
    </w:p>
    <w:p w14:paraId="3250BCC0">
      <w:pPr>
        <w:pStyle w:val="15"/>
        <w:ind w:firstLine="640"/>
        <w:rPr>
          <w:rFonts w:hint="eastAsia" w:ascii="宋体" w:hAnsi="宋体" w:cs="宋体"/>
          <w:sz w:val="32"/>
        </w:rPr>
      </w:pPr>
    </w:p>
    <w:p w14:paraId="7048331E">
      <w:pPr>
        <w:pStyle w:val="15"/>
        <w:ind w:firstLine="640"/>
        <w:rPr>
          <w:rFonts w:hint="eastAsia" w:ascii="宋体" w:hAnsi="宋体" w:cs="宋体"/>
          <w:sz w:val="32"/>
        </w:rPr>
      </w:pPr>
    </w:p>
    <w:p w14:paraId="19131E0B">
      <w:pPr>
        <w:pStyle w:val="15"/>
        <w:ind w:firstLine="640"/>
        <w:rPr>
          <w:rFonts w:hint="eastAsia" w:ascii="宋体" w:hAnsi="宋体" w:cs="宋体"/>
          <w:sz w:val="32"/>
        </w:rPr>
      </w:pPr>
    </w:p>
    <w:p w14:paraId="20CA4970">
      <w:pPr>
        <w:pStyle w:val="15"/>
        <w:ind w:firstLine="640"/>
        <w:rPr>
          <w:rFonts w:hint="eastAsia" w:ascii="宋体" w:hAnsi="宋体" w:cs="宋体"/>
          <w:sz w:val="32"/>
        </w:rPr>
      </w:pPr>
    </w:p>
    <w:p w14:paraId="44F4104F">
      <w:pPr>
        <w:spacing w:line="360" w:lineRule="auto"/>
        <w:ind w:firstLine="0" w:firstLineChars="0"/>
        <w:jc w:val="center"/>
        <w:outlineLvl w:val="9"/>
        <w:rPr>
          <w:rFonts w:hint="eastAsia"/>
        </w:rPr>
      </w:pPr>
      <w:r>
        <w:rPr>
          <w:rFonts w:hint="eastAsia" w:ascii="宋体" w:hAnsi="宋体" w:cs="宋体"/>
          <w:b/>
          <w:sz w:val="72"/>
          <w:szCs w:val="72"/>
        </w:rPr>
        <w:t xml:space="preserve"> </w:t>
      </w:r>
      <w:bookmarkStart w:id="1" w:name="_Toc30192"/>
      <w:r>
        <w:rPr>
          <w:rFonts w:hint="eastAsia" w:ascii="宋体" w:hAnsi="宋体" w:cs="宋体"/>
          <w:b/>
          <w:sz w:val="72"/>
          <w:szCs w:val="72"/>
        </w:rPr>
        <w:t>竞争性谈判文件</w:t>
      </w:r>
      <w:bookmarkEnd w:id="1"/>
    </w:p>
    <w:p w14:paraId="1CEADA5A">
      <w:pPr>
        <w:rPr>
          <w:rFonts w:hint="eastAsia"/>
        </w:rPr>
      </w:pPr>
    </w:p>
    <w:p w14:paraId="46320A7A">
      <w:pPr>
        <w:rPr>
          <w:rFonts w:hint="eastAsia"/>
        </w:rPr>
      </w:pPr>
    </w:p>
    <w:p w14:paraId="51975602">
      <w:pPr>
        <w:pStyle w:val="15"/>
        <w:rPr>
          <w:rFonts w:hint="eastAsia" w:ascii="宋体" w:hAnsi="宋体" w:cs="宋体"/>
        </w:rPr>
      </w:pPr>
    </w:p>
    <w:p w14:paraId="2E42C694">
      <w:pPr>
        <w:pStyle w:val="15"/>
        <w:rPr>
          <w:rFonts w:hint="eastAsia" w:ascii="宋体" w:hAnsi="宋体" w:cs="宋体"/>
        </w:rPr>
      </w:pPr>
    </w:p>
    <w:p w14:paraId="2C81A0A5">
      <w:pPr>
        <w:spacing w:line="360" w:lineRule="auto"/>
        <w:ind w:firstLine="0" w:firstLineChars="0"/>
        <w:rPr>
          <w:rFonts w:hint="eastAsia" w:ascii="宋体" w:hAnsi="宋体" w:cs="宋体"/>
          <w:b/>
          <w:sz w:val="36"/>
          <w:szCs w:val="36"/>
        </w:rPr>
      </w:pPr>
    </w:p>
    <w:p w14:paraId="636FA13B">
      <w:pPr>
        <w:spacing w:line="360" w:lineRule="auto"/>
        <w:ind w:firstLine="0" w:firstLineChars="0"/>
        <w:jc w:val="center"/>
        <w:outlineLvl w:val="9"/>
        <w:rPr>
          <w:rFonts w:hint="eastAsia" w:ascii="宋体" w:hAnsi="宋体" w:eastAsia="宋体" w:cs="宋体"/>
          <w:b/>
          <w:sz w:val="36"/>
          <w:szCs w:val="36"/>
          <w:lang w:eastAsia="zh-CN"/>
        </w:rPr>
      </w:pPr>
      <w:r>
        <w:rPr>
          <w:rFonts w:hint="eastAsia" w:ascii="宋体" w:hAnsi="宋体" w:cs="宋体"/>
          <w:b/>
          <w:sz w:val="36"/>
          <w:szCs w:val="36"/>
          <w:lang w:eastAsia="zh-CN"/>
        </w:rPr>
        <w:t>陕西正邦招标有限责任公司</w:t>
      </w:r>
    </w:p>
    <w:p w14:paraId="62AA02DD">
      <w:pPr>
        <w:spacing w:line="360" w:lineRule="auto"/>
        <w:ind w:left="0" w:leftChars="0" w:firstLine="0" w:firstLineChars="0"/>
        <w:jc w:val="center"/>
        <w:rPr>
          <w:rFonts w:hint="eastAsia" w:ascii="宋体" w:hAnsi="宋体" w:cs="宋体"/>
          <w:b/>
          <w:bCs/>
          <w:sz w:val="36"/>
          <w:szCs w:val="36"/>
        </w:rPr>
      </w:pPr>
      <w:r>
        <w:rPr>
          <w:rFonts w:hint="eastAsia" w:ascii="宋体" w:hAnsi="宋体" w:cs="宋体"/>
          <w:b/>
          <w:bCs/>
          <w:sz w:val="36"/>
          <w:szCs w:val="36"/>
        </w:rPr>
        <w:t>二零二</w:t>
      </w:r>
      <w:r>
        <w:rPr>
          <w:rFonts w:hint="eastAsia" w:ascii="宋体" w:hAnsi="宋体" w:cs="宋体"/>
          <w:b/>
          <w:bCs/>
          <w:sz w:val="36"/>
          <w:szCs w:val="36"/>
          <w:lang w:eastAsia="zh-CN"/>
        </w:rPr>
        <w:t>六</w:t>
      </w:r>
      <w:r>
        <w:rPr>
          <w:rFonts w:hint="eastAsia" w:ascii="宋体" w:hAnsi="宋体" w:cs="宋体"/>
          <w:b/>
          <w:bCs/>
          <w:sz w:val="36"/>
          <w:szCs w:val="36"/>
        </w:rPr>
        <w:t>年</w:t>
      </w:r>
      <w:r>
        <w:rPr>
          <w:rFonts w:hint="eastAsia" w:ascii="宋体" w:hAnsi="宋体" w:cs="宋体"/>
          <w:b/>
          <w:bCs/>
          <w:sz w:val="36"/>
          <w:szCs w:val="36"/>
          <w:lang w:val="en-US" w:eastAsia="zh-CN"/>
        </w:rPr>
        <w:t>八</w:t>
      </w:r>
      <w:r>
        <w:rPr>
          <w:rFonts w:hint="eastAsia" w:ascii="宋体" w:hAnsi="宋体" w:cs="宋体"/>
          <w:b/>
          <w:bCs/>
          <w:sz w:val="36"/>
          <w:szCs w:val="36"/>
        </w:rPr>
        <w:t>月</w:t>
      </w:r>
    </w:p>
    <w:p w14:paraId="6A532C8B">
      <w:pPr>
        <w:spacing w:line="360" w:lineRule="auto"/>
        <w:ind w:firstLine="0" w:firstLineChars="0"/>
        <w:rPr>
          <w:rFonts w:hint="eastAsia" w:ascii="宋体" w:hAnsi="宋体" w:cs="宋体"/>
          <w:b/>
          <w:sz w:val="52"/>
          <w:szCs w:val="52"/>
        </w:rPr>
        <w:sectPr>
          <w:headerReference r:id="rId7" w:type="first"/>
          <w:footerReference r:id="rId10" w:type="first"/>
          <w:headerReference r:id="rId5" w:type="default"/>
          <w:footerReference r:id="rId8" w:type="default"/>
          <w:headerReference r:id="rId6" w:type="even"/>
          <w:footerReference r:id="rId9" w:type="even"/>
          <w:pgSz w:w="11906" w:h="16838"/>
          <w:pgMar w:top="1392" w:right="1133" w:bottom="794" w:left="693" w:header="907" w:footer="680" w:gutter="567"/>
          <w:pgNumType w:fmt="decimal" w:start="0"/>
          <w:cols w:space="720" w:num="1"/>
          <w:titlePg/>
          <w:docGrid w:type="lines" w:linePitch="312" w:charSpace="0"/>
        </w:sectPr>
      </w:pPr>
    </w:p>
    <w:p w14:paraId="3D0203AF">
      <w:pPr>
        <w:spacing w:before="0" w:beforeLines="0" w:after="0" w:afterLines="0" w:line="240" w:lineRule="auto"/>
        <w:ind w:left="0" w:leftChars="0" w:right="0" w:rightChars="0" w:firstLine="0" w:firstLineChars="0"/>
        <w:jc w:val="center"/>
        <w:rPr>
          <w:b/>
          <w:bCs/>
          <w:sz w:val="52"/>
          <w:szCs w:val="52"/>
        </w:rPr>
      </w:pPr>
      <w:r>
        <w:rPr>
          <w:rFonts w:ascii="宋体" w:hAnsi="宋体" w:eastAsia="宋体"/>
          <w:b/>
          <w:bCs/>
          <w:sz w:val="52"/>
          <w:szCs w:val="52"/>
        </w:rPr>
        <w:t>目</w:t>
      </w:r>
      <w:r>
        <w:rPr>
          <w:rFonts w:hint="eastAsia" w:ascii="宋体" w:hAnsi="宋体" w:eastAsia="宋体"/>
          <w:b/>
          <w:bCs/>
          <w:sz w:val="52"/>
          <w:szCs w:val="52"/>
          <w:lang w:val="en-US" w:eastAsia="zh-CN"/>
        </w:rPr>
        <w:t xml:space="preserve"> </w:t>
      </w:r>
      <w:r>
        <w:rPr>
          <w:rFonts w:ascii="宋体" w:hAnsi="宋体" w:eastAsia="宋体"/>
          <w:b/>
          <w:bCs/>
          <w:sz w:val="52"/>
          <w:szCs w:val="52"/>
        </w:rPr>
        <w:t>录</w:t>
      </w:r>
    </w:p>
    <w:p w14:paraId="076B5E13">
      <w:pPr>
        <w:pStyle w:val="16"/>
        <w:tabs>
          <w:tab w:val="right" w:leader="dot" w:pos="9072"/>
        </w:tabs>
        <w:spacing w:line="600" w:lineRule="auto"/>
        <w:jc w:val="both"/>
        <w:rPr>
          <w:rFonts w:hint="eastAsia" w:ascii="宋体" w:hAnsi="宋体" w:eastAsia="宋体" w:cs="宋体"/>
          <w:sz w:val="28"/>
          <w:szCs w:val="28"/>
        </w:rPr>
      </w:pPr>
    </w:p>
    <w:p w14:paraId="42ECBD7E">
      <w:pPr>
        <w:pStyle w:val="16"/>
        <w:tabs>
          <w:tab w:val="right" w:leader="dot" w:pos="9072"/>
        </w:tabs>
        <w:spacing w:line="600" w:lineRule="auto"/>
        <w:jc w:val="both"/>
        <w:rPr>
          <w:rFonts w:hint="eastAsia" w:ascii="宋体" w:hAnsi="宋体" w:eastAsia="宋体" w:cs="宋体"/>
          <w:b/>
          <w:bCs/>
          <w:sz w:val="28"/>
          <w:szCs w:val="28"/>
        </w:rPr>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TOC \o "1-1" \h \u </w:instrText>
      </w:r>
      <w:r>
        <w:rPr>
          <w:rFonts w:hint="eastAsia" w:ascii="宋体" w:hAnsi="宋体" w:eastAsia="宋体" w:cs="宋体"/>
          <w:sz w:val="28"/>
          <w:szCs w:val="28"/>
        </w:rPr>
        <w:fldChar w:fldCharType="separate"/>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_Toc973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第一部分  竞争性谈判公告</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_Toc973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1</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7722C59">
      <w:pPr>
        <w:pStyle w:val="16"/>
        <w:tabs>
          <w:tab w:val="right" w:leader="dot" w:pos="9072"/>
        </w:tabs>
        <w:spacing w:line="600" w:lineRule="auto"/>
        <w:jc w:val="both"/>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_Toc28794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第二部分  供应商须知</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_Toc28794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6</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43811A01">
      <w:pPr>
        <w:pStyle w:val="16"/>
        <w:tabs>
          <w:tab w:val="right" w:leader="dot" w:pos="9072"/>
        </w:tabs>
        <w:spacing w:line="600" w:lineRule="auto"/>
        <w:jc w:val="both"/>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_Toc26136 </w:instrText>
      </w:r>
      <w:r>
        <w:rPr>
          <w:rFonts w:hint="eastAsia" w:ascii="宋体" w:hAnsi="宋体" w:eastAsia="宋体" w:cs="宋体"/>
          <w:b/>
          <w:bCs/>
          <w:sz w:val="28"/>
          <w:szCs w:val="28"/>
        </w:rPr>
        <w:fldChar w:fldCharType="separate"/>
      </w:r>
      <w:r>
        <w:rPr>
          <w:rFonts w:hint="eastAsia" w:ascii="宋体" w:hAnsi="宋体" w:eastAsia="宋体" w:cs="宋体"/>
          <w:b/>
          <w:bCs/>
          <w:kern w:val="0"/>
          <w:sz w:val="28"/>
          <w:szCs w:val="28"/>
        </w:rPr>
        <w:t>第三部分  采购内容</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_Toc26136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30</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29799144">
      <w:pPr>
        <w:pStyle w:val="16"/>
        <w:tabs>
          <w:tab w:val="right" w:leader="dot" w:pos="9072"/>
        </w:tabs>
        <w:spacing w:line="600" w:lineRule="auto"/>
        <w:jc w:val="both"/>
        <w:rPr>
          <w:rFonts w:hint="eastAsia" w:ascii="宋体" w:hAnsi="宋体" w:eastAsia="宋体" w:cs="宋体"/>
          <w:b/>
          <w:bCs/>
          <w:sz w:val="28"/>
          <w:szCs w:val="28"/>
          <w:lang w:val="en-US" w:eastAsia="zh-CN"/>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_Toc14788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第四部分  商务要求</w:t>
      </w:r>
      <w:r>
        <w:rPr>
          <w:rFonts w:hint="eastAsia" w:ascii="宋体" w:hAnsi="宋体" w:eastAsia="宋体" w:cs="宋体"/>
          <w:b/>
          <w:bCs/>
          <w:sz w:val="28"/>
          <w:szCs w:val="28"/>
        </w:rPr>
        <w:tab/>
      </w:r>
      <w:r>
        <w:rPr>
          <w:rFonts w:hint="eastAsia" w:ascii="宋体" w:hAnsi="宋体" w:eastAsia="宋体" w:cs="宋体"/>
          <w:b/>
          <w:bCs/>
          <w:sz w:val="28"/>
          <w:szCs w:val="28"/>
          <w:lang w:val="en-US" w:eastAsia="zh-CN"/>
        </w:rPr>
        <w:t>3</w:t>
      </w:r>
      <w:r>
        <w:rPr>
          <w:rFonts w:hint="eastAsia" w:ascii="宋体" w:hAnsi="宋体" w:eastAsia="宋体" w:cs="宋体"/>
          <w:b/>
          <w:bCs/>
          <w:sz w:val="28"/>
          <w:szCs w:val="28"/>
        </w:rPr>
        <w:fldChar w:fldCharType="end"/>
      </w:r>
      <w:r>
        <w:rPr>
          <w:rFonts w:hint="eastAsia" w:ascii="宋体" w:hAnsi="宋体" w:eastAsia="宋体" w:cs="宋体"/>
          <w:b/>
          <w:bCs/>
          <w:sz w:val="28"/>
          <w:szCs w:val="28"/>
          <w:lang w:val="en-US" w:eastAsia="zh-CN"/>
        </w:rPr>
        <w:t>1</w:t>
      </w:r>
    </w:p>
    <w:p w14:paraId="548628E6">
      <w:pPr>
        <w:pStyle w:val="16"/>
        <w:tabs>
          <w:tab w:val="right" w:leader="dot" w:pos="9072"/>
        </w:tabs>
        <w:spacing w:line="600" w:lineRule="auto"/>
        <w:jc w:val="both"/>
        <w:rPr>
          <w:rFonts w:hint="eastAsia" w:ascii="宋体" w:hAnsi="宋体" w:eastAsia="宋体" w:cs="宋体"/>
          <w:b/>
          <w:bCs/>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_Toc8460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第五部分  合同条款</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_Toc8460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ABB1ABA">
      <w:pPr>
        <w:pStyle w:val="16"/>
        <w:tabs>
          <w:tab w:val="right" w:leader="dot" w:pos="9072"/>
        </w:tabs>
        <w:spacing w:line="600" w:lineRule="auto"/>
        <w:jc w:val="both"/>
        <w:rPr>
          <w:rFonts w:hint="eastAsia" w:ascii="宋体" w:hAnsi="宋体" w:eastAsia="宋体" w:cs="宋体"/>
          <w:sz w:val="28"/>
          <w:szCs w:val="28"/>
        </w:rPr>
      </w:pP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HYPERLINK \l _Toc8382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第六部分  竞争性谈判响应文件格式</w:t>
      </w:r>
      <w:r>
        <w:rPr>
          <w:rFonts w:hint="eastAsia" w:ascii="宋体" w:hAnsi="宋体" w:eastAsia="宋体" w:cs="宋体"/>
          <w:b/>
          <w:bCs/>
          <w:sz w:val="28"/>
          <w:szCs w:val="28"/>
        </w:rPr>
        <w:tab/>
      </w:r>
      <w:r>
        <w:rPr>
          <w:rFonts w:hint="eastAsia" w:ascii="宋体" w:hAnsi="宋体" w:eastAsia="宋体" w:cs="宋体"/>
          <w:b/>
          <w:bCs/>
          <w:sz w:val="28"/>
          <w:szCs w:val="28"/>
        </w:rPr>
        <w:fldChar w:fldCharType="begin"/>
      </w:r>
      <w:r>
        <w:rPr>
          <w:rFonts w:hint="eastAsia" w:ascii="宋体" w:hAnsi="宋体" w:eastAsia="宋体" w:cs="宋体"/>
          <w:b/>
          <w:bCs/>
          <w:sz w:val="28"/>
          <w:szCs w:val="28"/>
        </w:rPr>
        <w:instrText xml:space="preserve"> PAGEREF _Toc8382 \h </w:instrText>
      </w:r>
      <w:r>
        <w:rPr>
          <w:rFonts w:hint="eastAsia" w:ascii="宋体" w:hAnsi="宋体" w:eastAsia="宋体" w:cs="宋体"/>
          <w:b/>
          <w:bCs/>
          <w:sz w:val="28"/>
          <w:szCs w:val="28"/>
        </w:rPr>
        <w:fldChar w:fldCharType="separate"/>
      </w:r>
      <w:r>
        <w:rPr>
          <w:rFonts w:hint="eastAsia" w:ascii="宋体" w:hAnsi="宋体" w:eastAsia="宋体" w:cs="宋体"/>
          <w:b/>
          <w:bCs/>
          <w:sz w:val="28"/>
          <w:szCs w:val="28"/>
        </w:rPr>
        <w:t>33</w:t>
      </w:r>
      <w:r>
        <w:rPr>
          <w:rFonts w:hint="eastAsia" w:ascii="宋体" w:hAnsi="宋体" w:eastAsia="宋体" w:cs="宋体"/>
          <w:b/>
          <w:bCs/>
          <w:sz w:val="28"/>
          <w:szCs w:val="28"/>
        </w:rPr>
        <w:fldChar w:fldCharType="end"/>
      </w:r>
      <w:r>
        <w:rPr>
          <w:rFonts w:hint="eastAsia" w:ascii="宋体" w:hAnsi="宋体" w:eastAsia="宋体" w:cs="宋体"/>
          <w:b/>
          <w:bCs/>
          <w:sz w:val="28"/>
          <w:szCs w:val="28"/>
        </w:rPr>
        <w:fldChar w:fldCharType="end"/>
      </w:r>
    </w:p>
    <w:p w14:paraId="680E6BDA">
      <w:pPr>
        <w:pStyle w:val="7"/>
        <w:tabs>
          <w:tab w:val="right" w:leader="dot" w:pos="9350"/>
        </w:tabs>
        <w:spacing w:line="480" w:lineRule="auto"/>
        <w:ind w:firstLine="0" w:firstLineChars="0"/>
        <w:rPr>
          <w:rFonts w:hint="eastAsia" w:ascii="宋体" w:hAnsi="宋体" w:cs="宋体"/>
          <w:sz w:val="28"/>
          <w:szCs w:val="28"/>
        </w:rPr>
      </w:pPr>
      <w:r>
        <w:rPr>
          <w:rFonts w:hint="eastAsia" w:ascii="宋体" w:hAnsi="宋体" w:eastAsia="宋体" w:cs="宋体"/>
          <w:sz w:val="28"/>
          <w:szCs w:val="28"/>
        </w:rPr>
        <w:fldChar w:fldCharType="end"/>
      </w:r>
    </w:p>
    <w:p w14:paraId="2AD14B6B">
      <w:pPr>
        <w:spacing w:line="480" w:lineRule="auto"/>
        <w:ind w:firstLine="560"/>
        <w:rPr>
          <w:rFonts w:hint="eastAsia" w:ascii="宋体" w:hAnsi="宋体" w:cs="宋体"/>
          <w:sz w:val="28"/>
          <w:szCs w:val="28"/>
        </w:rPr>
      </w:pPr>
    </w:p>
    <w:p w14:paraId="06FD7855">
      <w:pPr>
        <w:spacing w:line="360" w:lineRule="auto"/>
        <w:ind w:firstLine="1440"/>
        <w:jc w:val="center"/>
        <w:rPr>
          <w:rFonts w:hint="eastAsia" w:ascii="宋体" w:hAnsi="宋体" w:cs="宋体"/>
          <w:sz w:val="72"/>
          <w:szCs w:val="72"/>
        </w:rPr>
      </w:pPr>
    </w:p>
    <w:p w14:paraId="46142734">
      <w:pPr>
        <w:spacing w:line="360" w:lineRule="auto"/>
        <w:ind w:firstLine="640"/>
        <w:rPr>
          <w:rFonts w:hint="eastAsia" w:ascii="宋体" w:hAnsi="宋体" w:cs="宋体"/>
          <w:sz w:val="32"/>
          <w:szCs w:val="32"/>
        </w:rPr>
      </w:pPr>
      <w:r>
        <w:rPr>
          <w:rFonts w:hint="eastAsia" w:ascii="宋体" w:hAnsi="宋体" w:cs="宋体"/>
          <w:sz w:val="32"/>
          <w:szCs w:val="32"/>
        </w:rPr>
        <w:t xml:space="preserve">            </w:t>
      </w:r>
    </w:p>
    <w:p w14:paraId="03BBAD90">
      <w:pPr>
        <w:spacing w:line="360" w:lineRule="auto"/>
        <w:ind w:firstLine="198" w:firstLineChars="62"/>
        <w:rPr>
          <w:rFonts w:hint="eastAsia" w:ascii="宋体" w:hAnsi="宋体" w:cs="宋体"/>
          <w:sz w:val="32"/>
          <w:szCs w:val="32"/>
        </w:rPr>
      </w:pPr>
    </w:p>
    <w:p w14:paraId="69EF4968">
      <w:pPr>
        <w:tabs>
          <w:tab w:val="left" w:pos="8250"/>
        </w:tabs>
        <w:spacing w:line="360" w:lineRule="auto"/>
        <w:ind w:firstLine="640"/>
        <w:rPr>
          <w:rFonts w:hint="eastAsia" w:ascii="宋体" w:hAnsi="宋体" w:cs="宋体"/>
          <w:sz w:val="32"/>
          <w:szCs w:val="32"/>
        </w:rPr>
      </w:pPr>
      <w:r>
        <w:rPr>
          <w:rFonts w:hint="eastAsia" w:ascii="宋体" w:hAnsi="宋体" w:cs="宋体"/>
          <w:sz w:val="32"/>
          <w:szCs w:val="32"/>
        </w:rPr>
        <w:tab/>
      </w:r>
      <w:bookmarkStart w:id="2" w:name="_Toc10188304"/>
    </w:p>
    <w:p w14:paraId="76B433AB">
      <w:pPr>
        <w:pStyle w:val="4"/>
        <w:ind w:firstLine="420"/>
        <w:rPr>
          <w:rFonts w:hint="eastAsia"/>
          <w:lang w:eastAsia="zh-CN"/>
        </w:rPr>
      </w:pPr>
    </w:p>
    <w:p w14:paraId="54D710A4">
      <w:pPr>
        <w:pStyle w:val="2"/>
        <w:numPr>
          <w:ilvl w:val="0"/>
          <w:numId w:val="2"/>
        </w:numPr>
        <w:spacing w:before="100" w:beforeAutospacing="1" w:after="100" w:afterAutospacing="1" w:line="600" w:lineRule="exact"/>
        <w:ind w:firstLine="0" w:firstLineChars="0"/>
        <w:jc w:val="center"/>
        <w:rPr>
          <w:rFonts w:hint="eastAsia" w:ascii="宋体" w:hAnsi="宋体" w:eastAsia="宋体" w:cs="宋体"/>
        </w:rPr>
        <w:sectPr>
          <w:headerReference r:id="rId12" w:type="first"/>
          <w:footerReference r:id="rId14" w:type="first"/>
          <w:headerReference r:id="rId11" w:type="default"/>
          <w:footerReference r:id="rId13" w:type="default"/>
          <w:pgSz w:w="11907" w:h="16840"/>
          <w:pgMar w:top="1440" w:right="1176" w:bottom="1120" w:left="1271" w:header="709" w:footer="654" w:gutter="0"/>
          <w:pgNumType w:fmt="decimal"/>
          <w:cols w:space="720" w:num="1"/>
          <w:titlePg/>
          <w:docGrid w:linePitch="312" w:charSpace="0"/>
        </w:sectPr>
      </w:pPr>
      <w:bookmarkStart w:id="3" w:name="_Toc973"/>
    </w:p>
    <w:p w14:paraId="0F983B61">
      <w:pPr>
        <w:pStyle w:val="2"/>
        <w:numPr>
          <w:ilvl w:val="0"/>
          <w:numId w:val="2"/>
        </w:numPr>
        <w:spacing w:before="100" w:beforeAutospacing="1" w:after="100" w:afterAutospacing="1" w:line="600" w:lineRule="exact"/>
        <w:ind w:firstLine="0" w:firstLineChars="0"/>
        <w:jc w:val="center"/>
        <w:rPr>
          <w:rFonts w:hint="eastAsia" w:ascii="宋体" w:hAnsi="宋体" w:eastAsia="宋体" w:cs="宋体"/>
        </w:rPr>
      </w:pPr>
      <w:r>
        <w:rPr>
          <w:rFonts w:hint="eastAsia" w:ascii="宋体" w:hAnsi="宋体" w:eastAsia="宋体" w:cs="宋体"/>
        </w:rPr>
        <w:t xml:space="preserve"> 竞争性谈判</w:t>
      </w:r>
      <w:bookmarkEnd w:id="2"/>
      <w:r>
        <w:rPr>
          <w:rFonts w:hint="eastAsia" w:ascii="宋体" w:hAnsi="宋体" w:eastAsia="宋体" w:cs="宋体"/>
        </w:rPr>
        <w:t>公告</w:t>
      </w:r>
      <w:bookmarkEnd w:id="3"/>
    </w:p>
    <w:p w14:paraId="1204EEF2">
      <w:pPr>
        <w:spacing w:line="270" w:lineRule="auto"/>
        <w:ind w:left="0" w:leftChars="0" w:firstLine="0" w:firstLineChars="0"/>
        <w:rPr>
          <w:rFonts w:ascii="Arial"/>
          <w:sz w:val="28"/>
          <w:szCs w:val="28"/>
        </w:rPr>
      </w:pPr>
    </w:p>
    <w:tbl>
      <w:tblPr>
        <w:tblStyle w:val="11"/>
        <w:tblW w:w="1000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01"/>
      </w:tblGrid>
      <w:tr w14:paraId="3C626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0" w:hRule="atLeast"/>
        </w:trPr>
        <w:tc>
          <w:tcPr>
            <w:tcW w:w="10001" w:type="dxa"/>
            <w:noWrap w:val="0"/>
            <w:vAlign w:val="top"/>
          </w:tcPr>
          <w:p w14:paraId="4F1262AE">
            <w:pPr>
              <w:keepNext w:val="0"/>
              <w:keepLines w:val="0"/>
              <w:widowControl/>
              <w:suppressLineNumbers w:val="0"/>
              <w:spacing w:line="360" w:lineRule="auto"/>
              <w:ind w:left="0" w:leftChars="0" w:firstLine="0" w:firstLineChars="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项目概况 </w:t>
            </w:r>
          </w:p>
          <w:p w14:paraId="6EC3299C">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vertAlign w:val="baseline"/>
                <w:lang w:val="en-US" w:eastAsia="zh-CN" w:bidi="ar"/>
              </w:rPr>
            </w:pPr>
            <w:r>
              <w:rPr>
                <w:rFonts w:hint="eastAsia" w:ascii="宋体" w:hAnsi="宋体" w:eastAsia="宋体" w:cs="宋体"/>
                <w:snapToGrid w:val="0"/>
                <w:color w:val="000000"/>
                <w:kern w:val="0"/>
                <w:sz w:val="28"/>
                <w:szCs w:val="28"/>
                <w:vertAlign w:val="baseline"/>
                <w:lang w:val="en-US" w:eastAsia="zh-CN" w:bidi="ar"/>
              </w:rPr>
              <w:t>安康市中心医院一院三区污泥清掏、处置服务采购项目的潜在供应商应在</w:t>
            </w:r>
            <w:r>
              <w:rPr>
                <w:rFonts w:hint="eastAsia" w:ascii="宋体" w:hAnsi="宋体" w:eastAsia="宋体" w:cs="宋体"/>
                <w:i w:val="0"/>
                <w:iCs w:val="0"/>
                <w:caps w:val="0"/>
                <w:color w:val="auto"/>
                <w:spacing w:val="0"/>
                <w:sz w:val="28"/>
                <w:szCs w:val="28"/>
                <w:highlight w:val="none"/>
                <w:shd w:val="clear" w:color="auto" w:fill="FFFFFF"/>
                <w:lang w:eastAsia="zh-CN"/>
              </w:rPr>
              <w:t>邮箱</w:t>
            </w:r>
            <w:r>
              <w:rPr>
                <w:rFonts w:hint="eastAsia" w:ascii="宋体" w:hAnsi="宋体" w:eastAsia="宋体" w:cs="宋体"/>
                <w:snapToGrid w:val="0"/>
                <w:color w:val="000000"/>
                <w:kern w:val="0"/>
                <w:sz w:val="28"/>
                <w:szCs w:val="28"/>
                <w:vertAlign w:val="baseline"/>
                <w:lang w:val="en-US" w:eastAsia="zh-CN" w:bidi="ar"/>
              </w:rPr>
              <w:t>获取采购文件，并于 2026年08月07日14时30分（北京时间）前提交响应文件。</w:t>
            </w:r>
          </w:p>
        </w:tc>
      </w:tr>
    </w:tbl>
    <w:p w14:paraId="77DD360F">
      <w:pPr>
        <w:keepNext w:val="0"/>
        <w:keepLines w:val="0"/>
        <w:widowControl/>
        <w:suppressLineNumbers w:val="0"/>
        <w:spacing w:line="360" w:lineRule="auto"/>
        <w:jc w:val="left"/>
        <w:rPr>
          <w:rFonts w:hint="eastAsia" w:ascii="宋体" w:hAnsi="宋体" w:eastAsia="宋体" w:cs="宋体"/>
          <w:b/>
          <w:bCs/>
          <w:sz w:val="28"/>
          <w:szCs w:val="28"/>
        </w:rPr>
      </w:pPr>
      <w:r>
        <w:rPr>
          <w:rFonts w:hint="eastAsia" w:ascii="宋体" w:hAnsi="宋体" w:eastAsia="宋体" w:cs="宋体"/>
          <w:b/>
          <w:bCs/>
          <w:snapToGrid w:val="0"/>
          <w:color w:val="000000"/>
          <w:kern w:val="0"/>
          <w:sz w:val="28"/>
          <w:szCs w:val="28"/>
          <w:lang w:val="en-US" w:eastAsia="zh-CN" w:bidi="ar"/>
        </w:rPr>
        <w:t xml:space="preserve">一、项目基本情况 </w:t>
      </w:r>
    </w:p>
    <w:p w14:paraId="3F02BDD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highlight w:val="none"/>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项目编号：</w:t>
      </w:r>
      <w:r>
        <w:rPr>
          <w:rFonts w:hint="eastAsia" w:ascii="宋体" w:hAnsi="宋体" w:eastAsia="宋体" w:cs="宋体"/>
          <w:i w:val="0"/>
          <w:iCs w:val="0"/>
          <w:caps w:val="0"/>
          <w:color w:val="auto"/>
          <w:spacing w:val="0"/>
          <w:sz w:val="28"/>
          <w:szCs w:val="28"/>
          <w:highlight w:val="none"/>
          <w:shd w:val="clear" w:color="auto" w:fill="FFFFFF"/>
          <w:lang w:eastAsia="zh-CN"/>
        </w:rPr>
        <w:t>ZBZB-2026-2989</w:t>
      </w:r>
    </w:p>
    <w:p w14:paraId="3370217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1959" w:leftChars="266" w:right="0" w:hanging="1400" w:hangingChars="500"/>
        <w:jc w:val="both"/>
        <w:rPr>
          <w:rFonts w:hint="eastAsia" w:ascii="宋体" w:hAnsi="宋体" w:eastAsia="宋体" w:cs="宋体"/>
          <w:i w:val="0"/>
          <w:iCs w:val="0"/>
          <w:caps w:val="0"/>
          <w:color w:val="auto"/>
          <w:spacing w:val="0"/>
          <w:sz w:val="28"/>
          <w:szCs w:val="28"/>
          <w:lang w:eastAsia="zh-CN"/>
        </w:rPr>
      </w:pPr>
      <w:r>
        <w:rPr>
          <w:rFonts w:hint="eastAsia" w:ascii="宋体" w:hAnsi="宋体" w:eastAsia="宋体" w:cs="宋体"/>
          <w:i w:val="0"/>
          <w:iCs w:val="0"/>
          <w:caps w:val="0"/>
          <w:color w:val="auto"/>
          <w:spacing w:val="0"/>
          <w:sz w:val="28"/>
          <w:szCs w:val="28"/>
          <w:shd w:val="clear" w:color="auto" w:fill="FFFFFF"/>
        </w:rPr>
        <w:t>项目名称：</w:t>
      </w:r>
      <w:r>
        <w:rPr>
          <w:rFonts w:hint="eastAsia" w:ascii="宋体" w:hAnsi="宋体" w:eastAsia="宋体" w:cs="宋体"/>
          <w:snapToGrid w:val="0"/>
          <w:color w:val="000000"/>
          <w:kern w:val="0"/>
          <w:sz w:val="28"/>
          <w:szCs w:val="28"/>
          <w:vertAlign w:val="baseline"/>
          <w:lang w:val="en-US" w:eastAsia="zh-CN" w:bidi="ar"/>
        </w:rPr>
        <w:t>安康市中心医院一院三区污泥清掏、处置服务采购项目</w:t>
      </w:r>
    </w:p>
    <w:p w14:paraId="7D4BB65B">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lang w:eastAsia="zh-CN"/>
        </w:rPr>
      </w:pPr>
      <w:r>
        <w:rPr>
          <w:rFonts w:hint="eastAsia" w:ascii="宋体" w:hAnsi="宋体" w:eastAsia="宋体" w:cs="宋体"/>
          <w:i w:val="0"/>
          <w:iCs w:val="0"/>
          <w:caps w:val="0"/>
          <w:color w:val="auto"/>
          <w:spacing w:val="0"/>
          <w:sz w:val="28"/>
          <w:szCs w:val="28"/>
          <w:shd w:val="clear" w:color="auto" w:fill="FFFFFF"/>
        </w:rPr>
        <w:t>采购方式：竞争性</w:t>
      </w:r>
      <w:r>
        <w:rPr>
          <w:rFonts w:hint="eastAsia" w:ascii="宋体" w:hAnsi="宋体" w:eastAsia="宋体" w:cs="宋体"/>
          <w:i w:val="0"/>
          <w:iCs w:val="0"/>
          <w:caps w:val="0"/>
          <w:color w:val="auto"/>
          <w:spacing w:val="0"/>
          <w:sz w:val="28"/>
          <w:szCs w:val="28"/>
          <w:shd w:val="clear" w:color="auto" w:fill="FFFFFF"/>
          <w:lang w:eastAsia="zh-CN"/>
        </w:rPr>
        <w:t>谈判</w:t>
      </w:r>
    </w:p>
    <w:p w14:paraId="364B64B5">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479" w:leftChars="228" w:right="0" w:firstLine="0" w:firstLineChars="0"/>
        <w:jc w:val="both"/>
        <w:rPr>
          <w:rFonts w:hint="eastAsia" w:ascii="宋体" w:hAnsi="宋体" w:eastAsia="宋体" w:cs="宋体"/>
          <w:i w:val="0"/>
          <w:iCs w:val="0"/>
          <w:caps w:val="0"/>
          <w:color w:val="auto"/>
          <w:spacing w:val="0"/>
          <w:sz w:val="28"/>
          <w:szCs w:val="28"/>
          <w:highlight w:val="none"/>
          <w:shd w:val="clear" w:color="auto" w:fill="FFFFFF"/>
        </w:rPr>
      </w:pPr>
      <w:r>
        <w:rPr>
          <w:rFonts w:hint="eastAsia" w:ascii="宋体" w:hAnsi="宋体" w:eastAsia="宋体" w:cs="宋体"/>
          <w:i w:val="0"/>
          <w:iCs w:val="0"/>
          <w:caps w:val="0"/>
          <w:color w:val="auto"/>
          <w:spacing w:val="0"/>
          <w:sz w:val="28"/>
          <w:szCs w:val="28"/>
          <w:highlight w:val="none"/>
          <w:shd w:val="clear" w:color="auto" w:fill="FFFFFF"/>
        </w:rPr>
        <w:t>采购需求：</w:t>
      </w:r>
    </w:p>
    <w:p w14:paraId="73BACC60">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1959" w:leftChars="266" w:right="0" w:hanging="1400" w:hangingChars="500"/>
        <w:jc w:val="both"/>
        <w:rPr>
          <w:rFonts w:hint="eastAsia" w:ascii="宋体" w:hAnsi="宋体" w:eastAsia="宋体" w:cs="宋体"/>
          <w:color w:val="auto"/>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rPr>
        <w:t>合同包1(</w:t>
      </w:r>
      <w:r>
        <w:rPr>
          <w:rFonts w:hint="eastAsia" w:ascii="宋体" w:hAnsi="宋体" w:eastAsia="宋体" w:cs="宋体"/>
          <w:snapToGrid w:val="0"/>
          <w:color w:val="000000"/>
          <w:kern w:val="0"/>
          <w:sz w:val="28"/>
          <w:szCs w:val="28"/>
          <w:vertAlign w:val="baseline"/>
          <w:lang w:val="en-US" w:eastAsia="zh-CN" w:bidi="ar"/>
        </w:rPr>
        <w:t>安康市中心医院一院三区污泥清掏、处置服务采购项目</w:t>
      </w:r>
      <w:r>
        <w:rPr>
          <w:rFonts w:hint="eastAsia" w:ascii="宋体" w:hAnsi="宋体" w:eastAsia="宋体" w:cs="宋体"/>
          <w:i w:val="0"/>
          <w:iCs w:val="0"/>
          <w:caps w:val="0"/>
          <w:color w:val="auto"/>
          <w:spacing w:val="0"/>
          <w:sz w:val="28"/>
          <w:szCs w:val="28"/>
          <w:highlight w:val="none"/>
          <w:shd w:val="clear" w:color="auto" w:fill="FFFFFF"/>
        </w:rPr>
        <w:t>):</w:t>
      </w:r>
    </w:p>
    <w:p w14:paraId="238FDBB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1959" w:leftChars="266" w:right="0" w:hanging="1400" w:hangingChars="500"/>
        <w:jc w:val="both"/>
        <w:rPr>
          <w:rFonts w:hint="default" w:ascii="宋体" w:hAnsi="宋体" w:eastAsia="宋体" w:cs="宋体"/>
          <w:snapToGrid w:val="0"/>
          <w:color w:val="000000"/>
          <w:kern w:val="0"/>
          <w:sz w:val="28"/>
          <w:szCs w:val="28"/>
          <w:vertAlign w:val="baseline"/>
          <w:lang w:val="en-US" w:eastAsia="zh-CN" w:bidi="ar"/>
        </w:rPr>
      </w:pPr>
      <w:r>
        <w:rPr>
          <w:rFonts w:hint="eastAsia" w:ascii="宋体" w:hAnsi="宋体" w:eastAsia="宋体" w:cs="宋体"/>
          <w:i w:val="0"/>
          <w:iCs w:val="0"/>
          <w:caps w:val="0"/>
          <w:color w:val="auto"/>
          <w:spacing w:val="0"/>
          <w:sz w:val="28"/>
          <w:szCs w:val="28"/>
          <w:highlight w:val="none"/>
          <w:shd w:val="clear" w:color="auto" w:fill="FFFFFF"/>
        </w:rPr>
        <w:t>预算金额：</w:t>
      </w:r>
      <w:r>
        <w:rPr>
          <w:rFonts w:hint="eastAsia" w:ascii="宋体" w:hAnsi="宋体" w:eastAsia="宋体" w:cs="宋体"/>
          <w:snapToGrid w:val="0"/>
          <w:color w:val="000000"/>
          <w:kern w:val="0"/>
          <w:sz w:val="28"/>
          <w:szCs w:val="28"/>
          <w:vertAlign w:val="baseline"/>
          <w:lang w:val="en-US" w:eastAsia="zh-CN" w:bidi="ar"/>
        </w:rPr>
        <w:t>200000.00元</w:t>
      </w:r>
    </w:p>
    <w:p w14:paraId="6DD703A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1959" w:leftChars="266" w:right="0" w:hanging="1400" w:hangingChars="500"/>
        <w:jc w:val="both"/>
        <w:rPr>
          <w:rFonts w:hint="eastAsia" w:ascii="宋体" w:hAnsi="宋体" w:eastAsia="宋体" w:cs="宋体"/>
          <w:snapToGrid w:val="0"/>
          <w:color w:val="000000"/>
          <w:kern w:val="0"/>
          <w:sz w:val="28"/>
          <w:szCs w:val="28"/>
          <w:vertAlign w:val="baseline"/>
          <w:lang w:val="en-US" w:eastAsia="zh-CN" w:bidi="ar"/>
        </w:rPr>
      </w:pPr>
      <w:r>
        <w:rPr>
          <w:rFonts w:hint="eastAsia" w:ascii="宋体" w:hAnsi="宋体" w:eastAsia="宋体" w:cs="宋体"/>
          <w:snapToGrid w:val="0"/>
          <w:color w:val="000000"/>
          <w:kern w:val="0"/>
          <w:sz w:val="28"/>
          <w:szCs w:val="28"/>
          <w:vertAlign w:val="baseline"/>
          <w:lang w:val="en-US" w:eastAsia="zh-CN" w:bidi="ar"/>
        </w:rPr>
        <w:t>最高限价：200000.00元</w:t>
      </w:r>
    </w:p>
    <w:tbl>
      <w:tblPr>
        <w:tblStyle w:val="11"/>
        <w:tblW w:w="993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08"/>
        <w:gridCol w:w="1830"/>
        <w:gridCol w:w="2115"/>
        <w:gridCol w:w="1395"/>
        <w:gridCol w:w="1905"/>
        <w:gridCol w:w="1583"/>
      </w:tblGrid>
      <w:tr w14:paraId="11D2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1108" w:type="dxa"/>
            <w:noWrap w:val="0"/>
            <w:vAlign w:val="center"/>
          </w:tcPr>
          <w:p w14:paraId="12A59AAF">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品目号</w:t>
            </w:r>
          </w:p>
        </w:tc>
        <w:tc>
          <w:tcPr>
            <w:tcW w:w="1830" w:type="dxa"/>
            <w:noWrap w:val="0"/>
            <w:vAlign w:val="center"/>
          </w:tcPr>
          <w:p w14:paraId="0157C9EF">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品目名称</w:t>
            </w:r>
          </w:p>
        </w:tc>
        <w:tc>
          <w:tcPr>
            <w:tcW w:w="2115" w:type="dxa"/>
            <w:noWrap w:val="0"/>
            <w:vAlign w:val="center"/>
          </w:tcPr>
          <w:p w14:paraId="69B46DDC">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采购标的</w:t>
            </w:r>
          </w:p>
        </w:tc>
        <w:tc>
          <w:tcPr>
            <w:tcW w:w="1395" w:type="dxa"/>
            <w:noWrap w:val="0"/>
            <w:vAlign w:val="center"/>
          </w:tcPr>
          <w:p w14:paraId="7DCA3C7E">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数量</w:t>
            </w:r>
          </w:p>
          <w:p w14:paraId="6403F7EC">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（单位）</w:t>
            </w:r>
          </w:p>
        </w:tc>
        <w:tc>
          <w:tcPr>
            <w:tcW w:w="1905" w:type="dxa"/>
            <w:noWrap w:val="0"/>
            <w:vAlign w:val="center"/>
          </w:tcPr>
          <w:p w14:paraId="0CFE5AF6">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技术规格、参数及要求</w:t>
            </w:r>
          </w:p>
        </w:tc>
        <w:tc>
          <w:tcPr>
            <w:tcW w:w="1583" w:type="dxa"/>
            <w:noWrap w:val="0"/>
            <w:vAlign w:val="center"/>
          </w:tcPr>
          <w:p w14:paraId="1D1CBE55">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品目预算(元)</w:t>
            </w:r>
          </w:p>
        </w:tc>
      </w:tr>
      <w:tr w14:paraId="2E93D9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trPr>
        <w:tc>
          <w:tcPr>
            <w:tcW w:w="1108" w:type="dxa"/>
            <w:noWrap w:val="0"/>
            <w:vAlign w:val="center"/>
          </w:tcPr>
          <w:p w14:paraId="7A660857">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1-1</w:t>
            </w:r>
          </w:p>
        </w:tc>
        <w:tc>
          <w:tcPr>
            <w:tcW w:w="1830" w:type="dxa"/>
            <w:noWrap w:val="0"/>
            <w:vAlign w:val="center"/>
          </w:tcPr>
          <w:p w14:paraId="717DC2EB">
            <w:pPr>
              <w:keepNext w:val="0"/>
              <w:keepLines w:val="0"/>
              <w:widowControl/>
              <w:suppressLineNumbers w:val="0"/>
              <w:spacing w:line="360" w:lineRule="auto"/>
              <w:ind w:left="0" w:leftChars="0" w:firstLine="0" w:firstLineChars="0"/>
              <w:jc w:val="both"/>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其他生态环境治理服务</w:t>
            </w:r>
          </w:p>
        </w:tc>
        <w:tc>
          <w:tcPr>
            <w:tcW w:w="2115" w:type="dxa"/>
            <w:noWrap w:val="0"/>
            <w:vAlign w:val="center"/>
          </w:tcPr>
          <w:p w14:paraId="6495084B">
            <w:pPr>
              <w:keepNext w:val="0"/>
              <w:keepLines w:val="0"/>
              <w:widowControl/>
              <w:suppressLineNumbers w:val="0"/>
              <w:spacing w:line="360" w:lineRule="auto"/>
              <w:ind w:left="0" w:leftChars="0" w:firstLine="0" w:firstLineChars="0"/>
              <w:jc w:val="both"/>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一院三区污泥清掏、处置服务</w:t>
            </w:r>
          </w:p>
        </w:tc>
        <w:tc>
          <w:tcPr>
            <w:tcW w:w="1395" w:type="dxa"/>
            <w:noWrap w:val="0"/>
            <w:vAlign w:val="center"/>
          </w:tcPr>
          <w:p w14:paraId="4D92E1A5">
            <w:pPr>
              <w:keepNext w:val="0"/>
              <w:keepLines w:val="0"/>
              <w:widowControl/>
              <w:suppressLineNumbers w:val="0"/>
              <w:spacing w:line="360" w:lineRule="auto"/>
              <w:ind w:left="0" w:leftChars="0" w:firstLine="280" w:firstLineChars="100"/>
              <w:jc w:val="both"/>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1(项)</w:t>
            </w:r>
          </w:p>
        </w:tc>
        <w:tc>
          <w:tcPr>
            <w:tcW w:w="1905" w:type="dxa"/>
            <w:noWrap w:val="0"/>
            <w:vAlign w:val="center"/>
          </w:tcPr>
          <w:p w14:paraId="17C25867">
            <w:pPr>
              <w:keepNext w:val="0"/>
              <w:keepLines w:val="0"/>
              <w:widowControl/>
              <w:suppressLineNumbers w:val="0"/>
              <w:spacing w:line="360" w:lineRule="auto"/>
              <w:ind w:left="0" w:leftChars="0" w:firstLine="0" w:firstLineChars="0"/>
              <w:jc w:val="center"/>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详见采购文件</w:t>
            </w:r>
          </w:p>
        </w:tc>
        <w:tc>
          <w:tcPr>
            <w:tcW w:w="1583" w:type="dxa"/>
            <w:noWrap w:val="0"/>
            <w:vAlign w:val="center"/>
          </w:tcPr>
          <w:p w14:paraId="3788DBBB">
            <w:pPr>
              <w:keepNext w:val="0"/>
              <w:keepLines w:val="0"/>
              <w:widowControl/>
              <w:suppressLineNumbers w:val="0"/>
              <w:spacing w:line="360" w:lineRule="auto"/>
              <w:ind w:left="0" w:leftChars="0" w:firstLine="0" w:firstLineChars="0"/>
              <w:jc w:val="both"/>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vertAlign w:val="baseline"/>
                <w:lang w:val="en-US" w:eastAsia="zh-CN" w:bidi="ar"/>
              </w:rPr>
              <w:t>200000.00</w:t>
            </w:r>
          </w:p>
        </w:tc>
      </w:tr>
    </w:tbl>
    <w:p w14:paraId="69C3F9D3">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本合同包不接受联合体投标</w:t>
      </w:r>
    </w:p>
    <w:p w14:paraId="0E94636B">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合同履行期限：详见采购文件 </w:t>
      </w:r>
    </w:p>
    <w:p w14:paraId="7D948F85">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b/>
          <w:bCs/>
          <w:snapToGrid w:val="0"/>
          <w:color w:val="000000"/>
          <w:kern w:val="0"/>
          <w:sz w:val="28"/>
          <w:szCs w:val="28"/>
          <w:lang w:val="en-US" w:eastAsia="zh-CN" w:bidi="ar"/>
        </w:rPr>
        <w:t>二、申请人的资格要求：</w:t>
      </w:r>
      <w:r>
        <w:rPr>
          <w:rFonts w:hint="eastAsia" w:ascii="宋体" w:hAnsi="宋体" w:eastAsia="宋体" w:cs="宋体"/>
          <w:snapToGrid w:val="0"/>
          <w:color w:val="000000"/>
          <w:kern w:val="0"/>
          <w:sz w:val="28"/>
          <w:szCs w:val="28"/>
          <w:lang w:val="en-US" w:eastAsia="zh-CN" w:bidi="ar"/>
        </w:rPr>
        <w:t xml:space="preserve"> </w:t>
      </w:r>
    </w:p>
    <w:p w14:paraId="3EA5AEDF">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1.满足《中华人民共和国政府采购法》第二十二条规定; </w:t>
      </w:r>
    </w:p>
    <w:p w14:paraId="2F770D13">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2.落实政府采购政策需满足的资格要求： </w:t>
      </w:r>
    </w:p>
    <w:p w14:paraId="08C86BCF">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合同包1(</w:t>
      </w:r>
      <w:r>
        <w:rPr>
          <w:rFonts w:hint="eastAsia" w:ascii="宋体" w:hAnsi="宋体" w:eastAsia="宋体" w:cs="宋体"/>
          <w:snapToGrid w:val="0"/>
          <w:color w:val="auto"/>
          <w:kern w:val="0"/>
          <w:sz w:val="28"/>
          <w:szCs w:val="28"/>
          <w:highlight w:val="none"/>
          <w:lang w:val="en-US" w:eastAsia="zh-CN" w:bidi="ar"/>
        </w:rPr>
        <w:t>安康市中心医院一院三区污泥清掏、处置服务采购项目</w:t>
      </w:r>
      <w:r>
        <w:rPr>
          <w:rFonts w:hint="eastAsia" w:ascii="宋体" w:hAnsi="宋体" w:eastAsia="宋体" w:cs="宋体"/>
          <w:snapToGrid w:val="0"/>
          <w:color w:val="000000"/>
          <w:kern w:val="0"/>
          <w:sz w:val="28"/>
          <w:szCs w:val="28"/>
          <w:lang w:val="en-US" w:eastAsia="zh-CN" w:bidi="ar"/>
        </w:rPr>
        <w:t xml:space="preserve">)落实政府采购政策需满足的资格要求如下: </w:t>
      </w:r>
    </w:p>
    <w:p w14:paraId="5CC14CF1">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（1） 《政府采购促进中小企业发展管理办法》（财库〔2020〕46号）； </w:t>
      </w:r>
    </w:p>
    <w:p w14:paraId="10B69B6F">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（2） 《财政部 司法部关于政府采购支持监狱企业发展有关问题的通知》（财库〔2014〕68号）； </w:t>
      </w:r>
    </w:p>
    <w:p w14:paraId="77290A59">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（3） 《财政部 民政部 中国残疾人联合会关于促进残疾人就业政府采购政策的通知》（财库〔2017〕141号）； </w:t>
      </w:r>
    </w:p>
    <w:p w14:paraId="624A19D8">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（4） 《财政部 国家发展改革委关于印发(节能产品政府采购实施意见)的通知》(财库〔2004〕185号)； </w:t>
      </w:r>
    </w:p>
    <w:p w14:paraId="39EE9DD8">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（5） 《国务院办公厅关于建立政府强制采购节能产品制度的通知》(国办发〔2007〕51号)； </w:t>
      </w:r>
    </w:p>
    <w:p w14:paraId="44642574">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（6） 《财政部 环保总局关于环境标志产品政府采购实施的意见》(财库〔2006〕90号)； </w:t>
      </w:r>
    </w:p>
    <w:p w14:paraId="66E58765">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（7） 《财政部 发展改革委 生态环境部 市场监管总局关于调整优化节能产品、环境标志产品政府采购执行机制的通知》（财库〔2019〕9号）； </w:t>
      </w:r>
    </w:p>
    <w:p w14:paraId="2FBE555C">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（8） 《关于印发环境标志产品政府采购品目清单的通知》（财库〔2019〕18号）； </w:t>
      </w:r>
    </w:p>
    <w:p w14:paraId="5CB7E5A8">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 xml:space="preserve">（9） 《关于印发节能产品政府采购品目清单的通知》（财库〔2019〕19号）； </w:t>
      </w:r>
    </w:p>
    <w:p w14:paraId="62B10AE4">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（10）《陕西省财政厅关于进一步优化政府采购营商环境有关事项的通知》陕财办采〔2023〕4号。</w:t>
      </w:r>
    </w:p>
    <w:p w14:paraId="0E6DF989">
      <w:pPr>
        <w:keepNext w:val="0"/>
        <w:keepLines w:val="0"/>
        <w:widowControl/>
        <w:suppressLineNumbers w:val="0"/>
        <w:spacing w:line="360" w:lineRule="auto"/>
        <w:ind w:firstLine="560" w:firstLineChars="200"/>
        <w:jc w:val="left"/>
        <w:rPr>
          <w:rFonts w:hint="eastAsia" w:ascii="宋体" w:hAnsi="宋体" w:eastAsia="宋体" w:cs="宋体"/>
          <w:sz w:val="28"/>
          <w:szCs w:val="28"/>
        </w:rPr>
      </w:pPr>
      <w:r>
        <w:rPr>
          <w:rFonts w:hint="eastAsia" w:ascii="宋体" w:hAnsi="宋体" w:eastAsia="宋体" w:cs="宋体"/>
          <w:snapToGrid w:val="0"/>
          <w:color w:val="000000"/>
          <w:kern w:val="0"/>
          <w:sz w:val="28"/>
          <w:szCs w:val="28"/>
          <w:lang w:val="en-US" w:eastAsia="zh-CN" w:bidi="ar"/>
        </w:rPr>
        <w:t xml:space="preserve">3.本项目的特定资格要求： </w:t>
      </w:r>
    </w:p>
    <w:p w14:paraId="1DD712CC">
      <w:pPr>
        <w:keepNext w:val="0"/>
        <w:keepLines w:val="0"/>
        <w:widowControl/>
        <w:suppressLineNumbers w:val="0"/>
        <w:spacing w:line="360" w:lineRule="auto"/>
        <w:ind w:firstLine="560" w:firstLineChars="200"/>
        <w:jc w:val="left"/>
        <w:rPr>
          <w:rFonts w:hint="eastAsia" w:ascii="宋体" w:hAnsi="宋体" w:eastAsia="宋体" w:cs="宋体"/>
          <w:snapToGrid w:val="0"/>
          <w:color w:val="000000"/>
          <w:kern w:val="0"/>
          <w:sz w:val="28"/>
          <w:szCs w:val="28"/>
          <w:lang w:val="en-US" w:eastAsia="zh-CN" w:bidi="ar"/>
        </w:rPr>
      </w:pPr>
      <w:r>
        <w:rPr>
          <w:rFonts w:hint="eastAsia" w:ascii="宋体" w:hAnsi="宋体" w:eastAsia="宋体" w:cs="宋体"/>
          <w:snapToGrid w:val="0"/>
          <w:color w:val="000000"/>
          <w:kern w:val="0"/>
          <w:sz w:val="28"/>
          <w:szCs w:val="28"/>
          <w:lang w:val="en-US" w:eastAsia="zh-CN" w:bidi="ar"/>
        </w:rPr>
        <w:t>合同包1(</w:t>
      </w:r>
      <w:r>
        <w:rPr>
          <w:rFonts w:hint="eastAsia" w:ascii="宋体" w:hAnsi="宋体" w:eastAsia="宋体" w:cs="宋体"/>
          <w:snapToGrid w:val="0"/>
          <w:color w:val="000000"/>
          <w:kern w:val="0"/>
          <w:sz w:val="28"/>
          <w:szCs w:val="28"/>
          <w:vertAlign w:val="baseline"/>
          <w:lang w:val="en-US" w:eastAsia="zh-CN" w:bidi="ar"/>
        </w:rPr>
        <w:t>安康市中心医院一院三区污泥清掏、处置服务采购项目</w:t>
      </w:r>
      <w:r>
        <w:rPr>
          <w:rFonts w:hint="eastAsia" w:ascii="宋体" w:hAnsi="宋体" w:eastAsia="宋体" w:cs="宋体"/>
          <w:snapToGrid w:val="0"/>
          <w:color w:val="000000"/>
          <w:kern w:val="0"/>
          <w:sz w:val="28"/>
          <w:szCs w:val="28"/>
          <w:lang w:val="en-US" w:eastAsia="zh-CN" w:bidi="ar"/>
        </w:rPr>
        <w:t xml:space="preserve">)特定资格要求如下: </w:t>
      </w:r>
    </w:p>
    <w:p w14:paraId="55D06BBD">
      <w:pPr>
        <w:keepNext w:val="0"/>
        <w:keepLines w:val="0"/>
        <w:widowControl/>
        <w:suppressLineNumbers w:val="0"/>
        <w:spacing w:line="360" w:lineRule="auto"/>
        <w:ind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1</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具有独立承担民事责任能力的法人、其他组织或自然人，并出具合法有效的统一社会信用代码的营业执照或事业单位法人证书等国家规定的相关证明，自然人参与的提供其身份证明。</w:t>
      </w:r>
    </w:p>
    <w:p w14:paraId="75C2FDC3">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2</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财务状况：</w:t>
      </w:r>
      <w:r>
        <w:rPr>
          <w:rFonts w:hint="eastAsia" w:ascii="宋体" w:hAnsi="宋体" w:eastAsia="宋体" w:cs="宋体"/>
          <w:i w:val="0"/>
          <w:iCs w:val="0"/>
          <w:caps w:val="0"/>
          <w:color w:val="auto"/>
          <w:spacing w:val="0"/>
          <w:sz w:val="28"/>
          <w:szCs w:val="28"/>
          <w:shd w:val="clear" w:color="auto" w:fill="FFFFFF"/>
          <w:lang w:eastAsia="zh-CN"/>
        </w:rPr>
        <w:t>提供2024年度或2025年度的财务审计报告（成立时间至提交投标文件截止时间不足一年的可提供成立后任意时段的资产负债表），或开标前半年内其基本存款账户开户银行出具的资信证明。</w:t>
      </w:r>
    </w:p>
    <w:p w14:paraId="6E5D2BD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3</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完税证明：</w:t>
      </w:r>
      <w:r>
        <w:rPr>
          <w:rFonts w:hint="eastAsia" w:ascii="宋体" w:hAnsi="宋体" w:eastAsia="宋体" w:cs="宋体"/>
          <w:i w:val="0"/>
          <w:iCs w:val="0"/>
          <w:caps w:val="0"/>
          <w:color w:val="auto"/>
          <w:spacing w:val="0"/>
          <w:sz w:val="28"/>
          <w:szCs w:val="28"/>
          <w:shd w:val="clear" w:color="auto" w:fill="FFFFFF"/>
          <w:lang w:eastAsia="zh-CN"/>
        </w:rPr>
        <w:t>提供2025年7月至今已缴纳的连续三个月的纳税证明或完税证明，依法免税的单位应提供相关证明材料</w:t>
      </w:r>
      <w:r>
        <w:rPr>
          <w:rFonts w:hint="eastAsia" w:ascii="宋体" w:hAnsi="宋体" w:eastAsia="宋体" w:cs="宋体"/>
          <w:i w:val="0"/>
          <w:iCs w:val="0"/>
          <w:caps w:val="0"/>
          <w:color w:val="auto"/>
          <w:spacing w:val="0"/>
          <w:sz w:val="28"/>
          <w:szCs w:val="28"/>
          <w:shd w:val="clear" w:color="auto" w:fill="FFFFFF"/>
        </w:rPr>
        <w:t>。</w:t>
      </w:r>
    </w:p>
    <w:p w14:paraId="3802D96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4</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社保缴纳情况：</w:t>
      </w:r>
      <w:r>
        <w:rPr>
          <w:rFonts w:hint="eastAsia" w:ascii="宋体" w:hAnsi="宋体" w:eastAsia="宋体" w:cs="宋体"/>
          <w:i w:val="0"/>
          <w:iCs w:val="0"/>
          <w:caps w:val="0"/>
          <w:color w:val="auto"/>
          <w:spacing w:val="0"/>
          <w:sz w:val="28"/>
          <w:szCs w:val="28"/>
          <w:shd w:val="clear" w:color="auto" w:fill="FFFFFF"/>
          <w:lang w:eastAsia="zh-CN"/>
        </w:rPr>
        <w:t>提供2025年7月至今已缴存的连续三个月的社会保障资金缴存单据或社保机构开具的社会保险参保缴费情况证明，依法不需要缴纳社会保障资金的单位应提供相关证明材料</w:t>
      </w:r>
      <w:r>
        <w:rPr>
          <w:rFonts w:hint="eastAsia" w:ascii="宋体" w:hAnsi="宋体" w:eastAsia="宋体" w:cs="宋体"/>
          <w:i w:val="0"/>
          <w:iCs w:val="0"/>
          <w:caps w:val="0"/>
          <w:color w:val="auto"/>
          <w:spacing w:val="0"/>
          <w:sz w:val="28"/>
          <w:szCs w:val="28"/>
          <w:shd w:val="clear" w:color="auto" w:fill="FFFFFF"/>
        </w:rPr>
        <w:t>。</w:t>
      </w:r>
    </w:p>
    <w:p w14:paraId="0E0896BC">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5</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参加本次政府采购活动前三年内，在经营活动中没有重大违法记录声明。</w:t>
      </w:r>
    </w:p>
    <w:p w14:paraId="7FDD7E7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6</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提供具有履行合同所必需的设备和专业技术能力的承诺函（格式自拟）。</w:t>
      </w:r>
    </w:p>
    <w:p w14:paraId="106CDD0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7</w:t>
      </w: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rPr>
        <w:t>法定代表人授权书（附法定代表人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身份证复印件）及被授权人</w:t>
      </w:r>
      <w:r>
        <w:rPr>
          <w:rFonts w:hint="eastAsia" w:ascii="宋体" w:hAnsi="宋体" w:eastAsia="宋体" w:cs="宋体"/>
          <w:i w:val="0"/>
          <w:iCs w:val="0"/>
          <w:caps w:val="0"/>
          <w:color w:val="auto"/>
          <w:spacing w:val="0"/>
          <w:sz w:val="28"/>
          <w:szCs w:val="28"/>
          <w:shd w:val="clear" w:color="auto" w:fill="FFFFFF"/>
          <w:lang w:eastAsia="zh-CN"/>
        </w:rPr>
        <w:t>加盖公章的</w:t>
      </w:r>
      <w:r>
        <w:rPr>
          <w:rFonts w:hint="eastAsia" w:ascii="宋体" w:hAnsi="宋体" w:eastAsia="宋体" w:cs="宋体"/>
          <w:i w:val="0"/>
          <w:iCs w:val="0"/>
          <w:caps w:val="0"/>
          <w:color w:val="auto"/>
          <w:spacing w:val="0"/>
          <w:sz w:val="28"/>
          <w:szCs w:val="28"/>
          <w:shd w:val="clear" w:color="auto" w:fill="FFFFFF"/>
        </w:rPr>
        <w:t>身份证</w:t>
      </w:r>
      <w:r>
        <w:rPr>
          <w:rFonts w:hint="eastAsia" w:ascii="宋体" w:hAnsi="宋体" w:eastAsia="宋体" w:cs="宋体"/>
          <w:i w:val="0"/>
          <w:iCs w:val="0"/>
          <w:caps w:val="0"/>
          <w:color w:val="auto"/>
          <w:spacing w:val="0"/>
          <w:sz w:val="28"/>
          <w:szCs w:val="28"/>
          <w:shd w:val="clear" w:color="auto" w:fill="FFFFFF"/>
          <w:lang w:eastAsia="zh-CN"/>
        </w:rPr>
        <w:t>复印件</w:t>
      </w:r>
      <w:r>
        <w:rPr>
          <w:rFonts w:hint="eastAsia" w:ascii="宋体" w:hAnsi="宋体" w:eastAsia="宋体" w:cs="宋体"/>
          <w:i w:val="0"/>
          <w:iCs w:val="0"/>
          <w:caps w:val="0"/>
          <w:color w:val="auto"/>
          <w:spacing w:val="0"/>
          <w:sz w:val="28"/>
          <w:szCs w:val="28"/>
          <w:shd w:val="clear" w:color="auto" w:fill="FFFFFF"/>
        </w:rPr>
        <w:t>（法定代表人直接参加</w:t>
      </w:r>
      <w:r>
        <w:rPr>
          <w:rFonts w:hint="eastAsia" w:ascii="宋体" w:hAnsi="宋体" w:eastAsia="宋体" w:cs="宋体"/>
          <w:i w:val="0"/>
          <w:iCs w:val="0"/>
          <w:caps w:val="0"/>
          <w:color w:val="auto"/>
          <w:spacing w:val="0"/>
          <w:sz w:val="28"/>
          <w:szCs w:val="28"/>
          <w:shd w:val="clear" w:color="auto" w:fill="FFFFFF"/>
          <w:lang w:eastAsia="zh-CN"/>
        </w:rPr>
        <w:t>谈判</w:t>
      </w:r>
      <w:r>
        <w:rPr>
          <w:rFonts w:hint="eastAsia" w:ascii="宋体" w:hAnsi="宋体" w:eastAsia="宋体" w:cs="宋体"/>
          <w:i w:val="0"/>
          <w:iCs w:val="0"/>
          <w:caps w:val="0"/>
          <w:color w:val="auto"/>
          <w:spacing w:val="0"/>
          <w:sz w:val="28"/>
          <w:szCs w:val="28"/>
          <w:shd w:val="clear" w:color="auto" w:fill="FFFFFF"/>
        </w:rPr>
        <w:t>只需提供法定代表人身份证</w:t>
      </w:r>
      <w:r>
        <w:rPr>
          <w:rFonts w:hint="eastAsia" w:ascii="宋体" w:hAnsi="宋体" w:eastAsia="宋体" w:cs="宋体"/>
          <w:i w:val="0"/>
          <w:iCs w:val="0"/>
          <w:caps w:val="0"/>
          <w:color w:val="auto"/>
          <w:spacing w:val="0"/>
          <w:sz w:val="28"/>
          <w:szCs w:val="28"/>
          <w:shd w:val="clear" w:color="auto" w:fill="FFFFFF"/>
          <w:lang w:eastAsia="zh-CN"/>
        </w:rPr>
        <w:t>复印件加盖公章</w:t>
      </w:r>
      <w:r>
        <w:rPr>
          <w:rFonts w:hint="eastAsia" w:ascii="宋体" w:hAnsi="宋体" w:eastAsia="宋体" w:cs="宋体"/>
          <w:i w:val="0"/>
          <w:iCs w:val="0"/>
          <w:caps w:val="0"/>
          <w:color w:val="auto"/>
          <w:spacing w:val="0"/>
          <w:sz w:val="28"/>
          <w:szCs w:val="28"/>
          <w:shd w:val="clear" w:color="auto" w:fill="FFFFFF"/>
        </w:rPr>
        <w:t>）。</w:t>
      </w:r>
    </w:p>
    <w:p w14:paraId="0CA9F3A4">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left"/>
        <w:rPr>
          <w:rFonts w:hint="eastAsia" w:ascii="宋体" w:hAnsi="宋体" w:eastAsia="宋体" w:cs="宋体"/>
          <w:i w:val="0"/>
          <w:iCs w:val="0"/>
          <w:caps w:val="0"/>
          <w:color w:val="auto"/>
          <w:spacing w:val="0"/>
          <w:sz w:val="28"/>
          <w:szCs w:val="28"/>
          <w:shd w:val="clear" w:color="auto" w:fill="FFFFFF"/>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8</w:t>
      </w:r>
      <w:r>
        <w:rPr>
          <w:rFonts w:hint="eastAsia" w:ascii="宋体" w:hAnsi="宋体" w:eastAsia="宋体" w:cs="宋体"/>
          <w:i w:val="0"/>
          <w:iCs w:val="0"/>
          <w:caps w:val="0"/>
          <w:color w:val="auto"/>
          <w:spacing w:val="0"/>
          <w:sz w:val="28"/>
          <w:szCs w:val="28"/>
          <w:shd w:val="clear" w:color="auto" w:fill="FFFFFF"/>
          <w:lang w:eastAsia="zh-CN"/>
        </w:rPr>
        <w:t>）供应商不得为“信用中国”网站（www.creditchina.gov.cn）中重大税收违法失信主体的供应商；不得为“中国执行信息公开网”网站（court.gov.cn）中失信被执行人；不得为中国政府采购网（www.ccgp.gov.cn）政府采购严重违法失信行为记录名单中被财政部门禁止参加政府采购活动的供应商</w:t>
      </w:r>
      <w:r>
        <w:rPr>
          <w:rFonts w:hint="eastAsia" w:ascii="宋体" w:hAnsi="宋体" w:eastAsia="宋体" w:cs="宋体"/>
          <w:i w:val="0"/>
          <w:iCs w:val="0"/>
          <w:caps w:val="0"/>
          <w:color w:val="auto"/>
          <w:spacing w:val="0"/>
          <w:sz w:val="28"/>
          <w:szCs w:val="28"/>
          <w:shd w:val="clear" w:color="auto" w:fill="FFFFFF"/>
        </w:rPr>
        <w:t>。</w:t>
      </w:r>
    </w:p>
    <w:p w14:paraId="6C46A16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val="en-US" w:eastAsia="zh-CN"/>
        </w:rPr>
      </w:pPr>
      <w:r>
        <w:rPr>
          <w:rFonts w:hint="eastAsia" w:ascii="宋体" w:hAnsi="宋体" w:eastAsia="宋体" w:cs="宋体"/>
          <w:i w:val="0"/>
          <w:iCs w:val="0"/>
          <w:caps w:val="0"/>
          <w:color w:val="auto"/>
          <w:spacing w:val="0"/>
          <w:sz w:val="28"/>
          <w:szCs w:val="28"/>
          <w:shd w:val="clear" w:color="auto" w:fill="FFFFFF"/>
          <w:lang w:val="en-US" w:eastAsia="zh-CN"/>
        </w:rPr>
        <w:t>（9）投标供应商须具备行政主管部门颁发的《危险废物经营许可证》（核准经营危险废物类别中必须包含HW49中的772-006-49资质)。（提供有效证书扫描件）。且从污泥清掏、现场压滤、转运处置，利用专用设备流水线全过程开展污泥处置工作。</w:t>
      </w:r>
    </w:p>
    <w:p w14:paraId="1C08CD6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10</w:t>
      </w:r>
      <w:r>
        <w:rPr>
          <w:rFonts w:hint="eastAsia" w:ascii="宋体" w:hAnsi="宋体" w:eastAsia="宋体" w:cs="宋体"/>
          <w:i w:val="0"/>
          <w:iCs w:val="0"/>
          <w:caps w:val="0"/>
          <w:color w:val="auto"/>
          <w:spacing w:val="0"/>
          <w:sz w:val="28"/>
          <w:szCs w:val="28"/>
          <w:shd w:val="clear" w:color="auto" w:fill="FFFFFF"/>
          <w:lang w:eastAsia="zh-CN"/>
        </w:rPr>
        <w:t>）本项目为专门面向中小企业（提供声明）</w:t>
      </w:r>
      <w:r>
        <w:rPr>
          <w:rFonts w:hint="eastAsia" w:ascii="宋体" w:hAnsi="宋体" w:eastAsia="宋体" w:cs="宋体"/>
          <w:i w:val="0"/>
          <w:iCs w:val="0"/>
          <w:caps w:val="0"/>
          <w:color w:val="auto"/>
          <w:spacing w:val="0"/>
          <w:sz w:val="28"/>
          <w:szCs w:val="28"/>
          <w:shd w:val="clear" w:color="auto" w:fill="FFFFFF"/>
        </w:rPr>
        <w:t>。</w:t>
      </w:r>
    </w:p>
    <w:p w14:paraId="4A192C3B">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right="0" w:firstLine="560" w:firstLineChars="200"/>
        <w:jc w:val="both"/>
        <w:rPr>
          <w:rFonts w:hint="eastAsia" w:ascii="宋体" w:hAnsi="宋体" w:eastAsia="宋体" w:cs="宋体"/>
          <w:sz w:val="28"/>
          <w:szCs w:val="28"/>
        </w:rPr>
      </w:pPr>
      <w:r>
        <w:rPr>
          <w:rFonts w:hint="eastAsia" w:ascii="宋体" w:hAnsi="宋体" w:eastAsia="宋体" w:cs="宋体"/>
          <w:i w:val="0"/>
          <w:iCs w:val="0"/>
          <w:caps w:val="0"/>
          <w:color w:val="auto"/>
          <w:spacing w:val="0"/>
          <w:sz w:val="28"/>
          <w:szCs w:val="28"/>
          <w:shd w:val="clear" w:color="auto" w:fill="FFFFFF"/>
          <w:lang w:eastAsia="zh-CN"/>
        </w:rPr>
        <w:t>（</w:t>
      </w:r>
      <w:r>
        <w:rPr>
          <w:rFonts w:hint="eastAsia" w:ascii="宋体" w:hAnsi="宋体" w:eastAsia="宋体" w:cs="宋体"/>
          <w:i w:val="0"/>
          <w:iCs w:val="0"/>
          <w:caps w:val="0"/>
          <w:color w:val="auto"/>
          <w:spacing w:val="0"/>
          <w:sz w:val="28"/>
          <w:szCs w:val="28"/>
          <w:shd w:val="clear" w:color="auto" w:fill="FFFFFF"/>
          <w:lang w:val="en-US" w:eastAsia="zh-CN"/>
        </w:rPr>
        <w:t>11</w:t>
      </w:r>
      <w:r>
        <w:rPr>
          <w:rFonts w:hint="eastAsia" w:ascii="宋体" w:hAnsi="宋体" w:eastAsia="宋体" w:cs="宋体"/>
          <w:i w:val="0"/>
          <w:iCs w:val="0"/>
          <w:caps w:val="0"/>
          <w:color w:val="auto"/>
          <w:spacing w:val="0"/>
          <w:sz w:val="28"/>
          <w:szCs w:val="28"/>
          <w:shd w:val="clear" w:color="auto" w:fill="FFFFFF"/>
          <w:lang w:eastAsia="zh-CN"/>
        </w:rPr>
        <w:t>）本项目不接受联合体谈判（提供声明）</w:t>
      </w:r>
      <w:r>
        <w:rPr>
          <w:rFonts w:hint="eastAsia" w:ascii="宋体" w:hAnsi="宋体" w:eastAsia="宋体" w:cs="宋体"/>
          <w:i w:val="0"/>
          <w:iCs w:val="0"/>
          <w:caps w:val="0"/>
          <w:color w:val="auto"/>
          <w:spacing w:val="0"/>
          <w:sz w:val="28"/>
          <w:szCs w:val="28"/>
          <w:shd w:val="clear" w:color="auto" w:fill="FFFFFF"/>
        </w:rPr>
        <w:t>。</w:t>
      </w:r>
    </w:p>
    <w:p w14:paraId="0FB1357D">
      <w:pPr>
        <w:keepNext w:val="0"/>
        <w:keepLines w:val="0"/>
        <w:widowControl/>
        <w:suppressLineNumbers w:val="0"/>
        <w:spacing w:line="360" w:lineRule="auto"/>
        <w:jc w:val="left"/>
        <w:rPr>
          <w:rFonts w:hint="eastAsia" w:ascii="宋体" w:hAnsi="宋体" w:eastAsia="宋体" w:cs="宋体"/>
          <w:sz w:val="28"/>
          <w:szCs w:val="28"/>
        </w:rPr>
      </w:pPr>
      <w:r>
        <w:rPr>
          <w:rFonts w:hint="eastAsia" w:ascii="宋体" w:hAnsi="宋体" w:eastAsia="宋体" w:cs="宋体"/>
          <w:b/>
          <w:bCs/>
          <w:snapToGrid w:val="0"/>
          <w:color w:val="000000"/>
          <w:kern w:val="0"/>
          <w:sz w:val="28"/>
          <w:szCs w:val="28"/>
          <w:lang w:val="en-US" w:eastAsia="zh-CN" w:bidi="ar"/>
        </w:rPr>
        <w:t>三、获取采购文件</w:t>
      </w:r>
      <w:r>
        <w:rPr>
          <w:rFonts w:hint="eastAsia" w:ascii="宋体" w:hAnsi="宋体" w:eastAsia="宋体" w:cs="宋体"/>
          <w:snapToGrid w:val="0"/>
          <w:color w:val="000000"/>
          <w:kern w:val="0"/>
          <w:sz w:val="28"/>
          <w:szCs w:val="28"/>
          <w:lang w:val="en-US" w:eastAsia="zh-CN" w:bidi="ar"/>
        </w:rPr>
        <w:t xml:space="preserve"> </w:t>
      </w:r>
    </w:p>
    <w:p w14:paraId="36EAD1F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pPr>
      <w:r>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t>时间：2026年08月03日至2026年08月06日，每天上午09:00:00至12:00:00，下午14:00至17:00:00（北京时间）</w:t>
      </w:r>
    </w:p>
    <w:p w14:paraId="748DB8C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highlight w:val="none"/>
          <w:lang w:eastAsia="zh-CN"/>
        </w:rPr>
      </w:pPr>
      <w:r>
        <w:rPr>
          <w:rFonts w:hint="eastAsia" w:ascii="宋体" w:hAnsi="宋体" w:eastAsia="宋体" w:cs="宋体"/>
          <w:i w:val="0"/>
          <w:iCs w:val="0"/>
          <w:caps w:val="0"/>
          <w:color w:val="auto"/>
          <w:spacing w:val="0"/>
          <w:sz w:val="28"/>
          <w:szCs w:val="28"/>
          <w:highlight w:val="none"/>
          <w:shd w:val="clear" w:color="auto" w:fill="FFFFFF"/>
        </w:rPr>
        <w:t>途径：</w:t>
      </w:r>
      <w:r>
        <w:rPr>
          <w:rFonts w:hint="eastAsia" w:ascii="宋体" w:hAnsi="宋体" w:eastAsia="宋体" w:cs="宋体"/>
          <w:i w:val="0"/>
          <w:iCs w:val="0"/>
          <w:caps w:val="0"/>
          <w:color w:val="auto"/>
          <w:spacing w:val="0"/>
          <w:sz w:val="28"/>
          <w:szCs w:val="28"/>
          <w:highlight w:val="none"/>
          <w:shd w:val="clear" w:color="auto" w:fill="FFFFFF"/>
          <w:lang w:eastAsia="zh-CN"/>
        </w:rPr>
        <w:t>邮箱报名</w:t>
      </w:r>
    </w:p>
    <w:p w14:paraId="6585B466">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highlight w:val="none"/>
        </w:rPr>
      </w:pPr>
      <w:r>
        <w:rPr>
          <w:rFonts w:hint="eastAsia" w:ascii="宋体" w:hAnsi="宋体" w:eastAsia="宋体" w:cs="宋体"/>
          <w:i w:val="0"/>
          <w:iCs w:val="0"/>
          <w:caps w:val="0"/>
          <w:color w:val="auto"/>
          <w:spacing w:val="0"/>
          <w:sz w:val="28"/>
          <w:szCs w:val="28"/>
          <w:highlight w:val="none"/>
          <w:shd w:val="clear" w:color="auto" w:fill="FFFFFF"/>
        </w:rPr>
        <w:t>方式：</w:t>
      </w:r>
      <w:r>
        <w:rPr>
          <w:rFonts w:hint="eastAsia" w:ascii="宋体" w:hAnsi="宋体" w:eastAsia="宋体" w:cs="宋体"/>
          <w:i w:val="0"/>
          <w:iCs w:val="0"/>
          <w:caps w:val="0"/>
          <w:color w:val="auto"/>
          <w:spacing w:val="0"/>
          <w:sz w:val="28"/>
          <w:szCs w:val="28"/>
          <w:highlight w:val="none"/>
          <w:shd w:val="clear" w:color="auto" w:fill="FFFFFF"/>
          <w:lang w:eastAsia="zh-CN"/>
        </w:rPr>
        <w:t>线下</w:t>
      </w:r>
      <w:r>
        <w:rPr>
          <w:rFonts w:hint="eastAsia" w:ascii="宋体" w:hAnsi="宋体" w:eastAsia="宋体" w:cs="宋体"/>
          <w:i w:val="0"/>
          <w:iCs w:val="0"/>
          <w:caps w:val="0"/>
          <w:color w:val="auto"/>
          <w:spacing w:val="0"/>
          <w:sz w:val="28"/>
          <w:szCs w:val="28"/>
          <w:highlight w:val="none"/>
          <w:shd w:val="clear" w:color="auto" w:fill="FFFFFF"/>
        </w:rPr>
        <w:t>获取</w:t>
      </w:r>
    </w:p>
    <w:p w14:paraId="1F38B973">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sz w:val="28"/>
          <w:szCs w:val="28"/>
        </w:rPr>
      </w:pPr>
      <w:r>
        <w:rPr>
          <w:rFonts w:hint="eastAsia" w:ascii="宋体" w:hAnsi="宋体" w:eastAsia="宋体" w:cs="宋体"/>
          <w:i w:val="0"/>
          <w:iCs w:val="0"/>
          <w:caps w:val="0"/>
          <w:color w:val="auto"/>
          <w:spacing w:val="0"/>
          <w:sz w:val="28"/>
          <w:szCs w:val="28"/>
          <w:highlight w:val="none"/>
          <w:shd w:val="clear" w:color="auto" w:fill="FFFFFF"/>
        </w:rPr>
        <w:t>售价：</w:t>
      </w:r>
      <w:r>
        <w:rPr>
          <w:rFonts w:hint="eastAsia" w:ascii="宋体" w:hAnsi="宋体" w:eastAsia="宋体" w:cs="宋体"/>
          <w:i w:val="0"/>
          <w:iCs w:val="0"/>
          <w:caps w:val="0"/>
          <w:color w:val="auto"/>
          <w:spacing w:val="0"/>
          <w:sz w:val="28"/>
          <w:szCs w:val="28"/>
          <w:highlight w:val="none"/>
          <w:shd w:val="clear" w:color="auto" w:fill="FFFFFF"/>
          <w:lang w:val="en-US" w:eastAsia="zh-CN"/>
        </w:rPr>
        <w:t>0</w:t>
      </w:r>
      <w:r>
        <w:rPr>
          <w:rFonts w:hint="eastAsia" w:ascii="宋体" w:hAnsi="宋体" w:eastAsia="宋体" w:cs="宋体"/>
          <w:i w:val="0"/>
          <w:iCs w:val="0"/>
          <w:caps w:val="0"/>
          <w:color w:val="auto"/>
          <w:spacing w:val="0"/>
          <w:sz w:val="28"/>
          <w:szCs w:val="28"/>
          <w:highlight w:val="none"/>
          <w:shd w:val="clear" w:color="auto" w:fill="FFFFFF"/>
        </w:rPr>
        <w:t>元</w:t>
      </w:r>
      <w:r>
        <w:rPr>
          <w:rFonts w:hint="eastAsia" w:ascii="宋体" w:hAnsi="宋体" w:eastAsia="宋体" w:cs="宋体"/>
          <w:snapToGrid w:val="0"/>
          <w:color w:val="000000"/>
          <w:kern w:val="0"/>
          <w:sz w:val="28"/>
          <w:szCs w:val="28"/>
          <w:lang w:val="en-US" w:eastAsia="zh-CN" w:bidi="ar"/>
        </w:rPr>
        <w:t xml:space="preserve"> </w:t>
      </w:r>
    </w:p>
    <w:p w14:paraId="3F7605E2">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highlight w:val="none"/>
        </w:rPr>
      </w:pPr>
      <w:r>
        <w:rPr>
          <w:rStyle w:val="13"/>
          <w:rFonts w:hint="eastAsia" w:ascii="宋体" w:hAnsi="宋体" w:eastAsia="宋体" w:cs="宋体"/>
          <w:b/>
          <w:bCs/>
          <w:i w:val="0"/>
          <w:iCs w:val="0"/>
          <w:caps w:val="0"/>
          <w:color w:val="auto"/>
          <w:spacing w:val="0"/>
          <w:sz w:val="28"/>
          <w:szCs w:val="28"/>
          <w:highlight w:val="none"/>
          <w:shd w:val="clear" w:color="auto" w:fill="FFFFFF"/>
        </w:rPr>
        <w:t>四、响应文件提交</w:t>
      </w:r>
    </w:p>
    <w:p w14:paraId="2A65E7FD">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pPr>
      <w:r>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t>截止时间：2026年08月07日14时30分00秒（北京时间）</w:t>
      </w:r>
    </w:p>
    <w:p w14:paraId="12F8FE8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highlight w:val="none"/>
          <w:shd w:val="clear" w:color="auto" w:fill="FFFFFF"/>
        </w:rPr>
      </w:pPr>
      <w:r>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t>地点：</w:t>
      </w:r>
      <w:r>
        <w:rPr>
          <w:rFonts w:hint="eastAsia" w:ascii="宋体" w:hAnsi="宋体" w:eastAsia="宋体" w:cs="宋体"/>
          <w:i w:val="0"/>
          <w:iCs w:val="0"/>
          <w:caps w:val="0"/>
          <w:color w:val="auto"/>
          <w:spacing w:val="0"/>
          <w:sz w:val="28"/>
          <w:szCs w:val="28"/>
          <w:highlight w:val="none"/>
          <w:shd w:val="clear" w:color="auto" w:fill="FFFFFF"/>
        </w:rPr>
        <w:t>陕西省安康市高新区创新路19号安康市人力资源产业园30</w:t>
      </w:r>
      <w:r>
        <w:rPr>
          <w:rFonts w:hint="eastAsia" w:ascii="宋体" w:hAnsi="宋体" w:eastAsia="宋体" w:cs="宋体"/>
          <w:i w:val="0"/>
          <w:iCs w:val="0"/>
          <w:caps w:val="0"/>
          <w:color w:val="auto"/>
          <w:spacing w:val="0"/>
          <w:sz w:val="28"/>
          <w:szCs w:val="28"/>
          <w:highlight w:val="none"/>
          <w:shd w:val="clear" w:color="auto" w:fill="FFFFFF"/>
          <w:lang w:val="en-US" w:eastAsia="zh-CN"/>
        </w:rPr>
        <w:t>7</w:t>
      </w:r>
      <w:r>
        <w:rPr>
          <w:rFonts w:hint="eastAsia" w:ascii="宋体" w:hAnsi="宋体" w:eastAsia="宋体" w:cs="宋体"/>
          <w:i w:val="0"/>
          <w:iCs w:val="0"/>
          <w:caps w:val="0"/>
          <w:color w:val="auto"/>
          <w:spacing w:val="0"/>
          <w:sz w:val="28"/>
          <w:szCs w:val="28"/>
          <w:highlight w:val="none"/>
          <w:shd w:val="clear" w:color="auto" w:fill="FFFFFF"/>
        </w:rPr>
        <w:t>室</w:t>
      </w:r>
    </w:p>
    <w:p w14:paraId="64A76CB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highlight w:val="none"/>
          <w:lang w:val="en-US" w:eastAsia="zh-CN"/>
        </w:rPr>
      </w:pPr>
      <w:r>
        <w:rPr>
          <w:rStyle w:val="13"/>
          <w:rFonts w:hint="eastAsia" w:ascii="宋体" w:hAnsi="宋体" w:eastAsia="宋体" w:cs="宋体"/>
          <w:b/>
          <w:bCs/>
          <w:i w:val="0"/>
          <w:iCs w:val="0"/>
          <w:caps w:val="0"/>
          <w:color w:val="auto"/>
          <w:spacing w:val="0"/>
          <w:sz w:val="28"/>
          <w:szCs w:val="28"/>
          <w:highlight w:val="none"/>
          <w:shd w:val="clear" w:color="auto" w:fill="FFFFFF"/>
        </w:rPr>
        <w:t>五、开启</w:t>
      </w:r>
    </w:p>
    <w:p w14:paraId="36EB94E4">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pPr>
      <w:r>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t>时间：2026年08月07日14时30分00秒（北京时间）</w:t>
      </w:r>
    </w:p>
    <w:p w14:paraId="23681C5E">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sz w:val="28"/>
          <w:szCs w:val="28"/>
        </w:rPr>
      </w:pPr>
      <w:r>
        <w:rPr>
          <w:rFonts w:hint="eastAsia" w:ascii="宋体" w:hAnsi="宋体" w:eastAsia="宋体" w:cs="宋体"/>
          <w:i w:val="0"/>
          <w:iCs w:val="0"/>
          <w:caps w:val="0"/>
          <w:color w:val="auto"/>
          <w:spacing w:val="0"/>
          <w:kern w:val="1"/>
          <w:sz w:val="28"/>
          <w:szCs w:val="28"/>
          <w:highlight w:val="none"/>
          <w:shd w:val="clear" w:color="auto" w:fill="FFFFFF"/>
          <w:lang w:val="en-US" w:eastAsia="zh-CN" w:bidi="ar-SA"/>
        </w:rPr>
        <w:t>地点：</w:t>
      </w:r>
      <w:r>
        <w:rPr>
          <w:rFonts w:hint="eastAsia" w:ascii="宋体" w:hAnsi="宋体" w:eastAsia="宋体" w:cs="宋体"/>
          <w:i w:val="0"/>
          <w:iCs w:val="0"/>
          <w:caps w:val="0"/>
          <w:color w:val="auto"/>
          <w:spacing w:val="0"/>
          <w:sz w:val="28"/>
          <w:szCs w:val="28"/>
          <w:highlight w:val="none"/>
          <w:shd w:val="clear" w:color="auto" w:fill="FFFFFF"/>
        </w:rPr>
        <w:t>陕西省安康市高新区创新路19号安康市人力资源产业园30</w:t>
      </w:r>
      <w:r>
        <w:rPr>
          <w:rFonts w:hint="eastAsia" w:ascii="宋体" w:hAnsi="宋体" w:eastAsia="宋体" w:cs="宋体"/>
          <w:i w:val="0"/>
          <w:iCs w:val="0"/>
          <w:caps w:val="0"/>
          <w:color w:val="auto"/>
          <w:spacing w:val="0"/>
          <w:sz w:val="28"/>
          <w:szCs w:val="28"/>
          <w:highlight w:val="none"/>
          <w:shd w:val="clear" w:color="auto" w:fill="FFFFFF"/>
          <w:lang w:val="en-US" w:eastAsia="zh-CN"/>
        </w:rPr>
        <w:t>7</w:t>
      </w:r>
      <w:r>
        <w:rPr>
          <w:rFonts w:hint="eastAsia" w:ascii="宋体" w:hAnsi="宋体" w:eastAsia="宋体" w:cs="宋体"/>
          <w:i w:val="0"/>
          <w:iCs w:val="0"/>
          <w:caps w:val="0"/>
          <w:color w:val="auto"/>
          <w:spacing w:val="0"/>
          <w:sz w:val="28"/>
          <w:szCs w:val="28"/>
          <w:highlight w:val="none"/>
          <w:shd w:val="clear" w:color="auto" w:fill="FFFFFF"/>
        </w:rPr>
        <w:t>室</w:t>
      </w:r>
      <w:r>
        <w:rPr>
          <w:rFonts w:hint="eastAsia" w:ascii="宋体" w:hAnsi="宋体" w:eastAsia="宋体" w:cs="宋体"/>
          <w:snapToGrid w:val="0"/>
          <w:color w:val="000000"/>
          <w:kern w:val="0"/>
          <w:sz w:val="28"/>
          <w:szCs w:val="28"/>
          <w:lang w:val="en-US" w:eastAsia="zh-CN" w:bidi="ar"/>
        </w:rPr>
        <w:t xml:space="preserve"> </w:t>
      </w:r>
    </w:p>
    <w:p w14:paraId="4D56DB9F">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highlight w:val="none"/>
        </w:rPr>
      </w:pPr>
      <w:r>
        <w:rPr>
          <w:rStyle w:val="13"/>
          <w:rFonts w:hint="eastAsia" w:ascii="宋体" w:hAnsi="宋体" w:eastAsia="宋体" w:cs="宋体"/>
          <w:b/>
          <w:bCs/>
          <w:i w:val="0"/>
          <w:iCs w:val="0"/>
          <w:caps w:val="0"/>
          <w:color w:val="auto"/>
          <w:spacing w:val="0"/>
          <w:sz w:val="28"/>
          <w:szCs w:val="28"/>
          <w:highlight w:val="none"/>
          <w:shd w:val="clear" w:color="auto" w:fill="FFFFFF"/>
        </w:rPr>
        <w:t>六、公告期限</w:t>
      </w:r>
    </w:p>
    <w:p w14:paraId="6213A93A">
      <w:pPr>
        <w:pStyle w:val="9"/>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0" w:beforeAutospacing="0" w:after="0" w:afterAutospacing="0" w:line="360" w:lineRule="auto"/>
        <w:ind w:left="0" w:right="0" w:firstLine="480"/>
        <w:jc w:val="both"/>
        <w:rPr>
          <w:rFonts w:hint="eastAsia" w:ascii="宋体" w:hAnsi="宋体" w:eastAsia="宋体" w:cs="宋体"/>
          <w:i w:val="0"/>
          <w:iCs w:val="0"/>
          <w:caps w:val="0"/>
          <w:color w:val="auto"/>
          <w:spacing w:val="0"/>
          <w:sz w:val="28"/>
          <w:szCs w:val="28"/>
        </w:rPr>
      </w:pPr>
      <w:r>
        <w:rPr>
          <w:rFonts w:hint="eastAsia" w:ascii="宋体" w:hAnsi="宋体" w:eastAsia="宋体" w:cs="宋体"/>
          <w:i w:val="0"/>
          <w:iCs w:val="0"/>
          <w:caps w:val="0"/>
          <w:color w:val="auto"/>
          <w:spacing w:val="0"/>
          <w:sz w:val="28"/>
          <w:szCs w:val="28"/>
          <w:shd w:val="clear" w:color="auto" w:fill="FFFFFF"/>
        </w:rPr>
        <w:t>自本公告发布之日起3个工作日。</w:t>
      </w:r>
    </w:p>
    <w:p w14:paraId="48E9770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rPr>
      </w:pPr>
      <w:r>
        <w:rPr>
          <w:rStyle w:val="13"/>
          <w:rFonts w:hint="eastAsia" w:ascii="宋体" w:hAnsi="宋体" w:eastAsia="宋体" w:cs="宋体"/>
          <w:b/>
          <w:bCs/>
          <w:i w:val="0"/>
          <w:iCs w:val="0"/>
          <w:caps w:val="0"/>
          <w:color w:val="auto"/>
          <w:spacing w:val="0"/>
          <w:sz w:val="28"/>
          <w:szCs w:val="28"/>
          <w:shd w:val="clear" w:color="auto" w:fill="FFFFFF"/>
        </w:rPr>
        <w:t>七、其他补充事宜</w:t>
      </w:r>
    </w:p>
    <w:p w14:paraId="4ECB696D">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Style w:val="13"/>
          <w:rFonts w:hint="eastAsia" w:ascii="宋体" w:hAnsi="宋体" w:eastAsia="宋体" w:cs="宋体"/>
          <w:b w:val="0"/>
          <w:bCs w:val="0"/>
          <w:i w:val="0"/>
          <w:iCs w:val="0"/>
          <w:caps w:val="0"/>
          <w:color w:val="auto"/>
          <w:spacing w:val="0"/>
          <w:sz w:val="28"/>
          <w:szCs w:val="28"/>
          <w:shd w:val="clear" w:color="auto" w:fill="FFFFFF"/>
        </w:rPr>
      </w:pPr>
      <w:r>
        <w:rPr>
          <w:rStyle w:val="13"/>
          <w:rFonts w:hint="eastAsia" w:ascii="宋体" w:hAnsi="宋体" w:eastAsia="宋体" w:cs="宋体"/>
          <w:b w:val="0"/>
          <w:bCs w:val="0"/>
          <w:i w:val="0"/>
          <w:iCs w:val="0"/>
          <w:caps w:val="0"/>
          <w:color w:val="auto"/>
          <w:spacing w:val="0"/>
          <w:sz w:val="28"/>
          <w:szCs w:val="28"/>
          <w:shd w:val="clear" w:color="auto" w:fill="FFFFFF"/>
        </w:rPr>
        <w:t>1.各供应商必须在规定报名时间内现场领取谈判文件，国家法定节假日除外。文件领取截止时间为报名截止日期，领取方式为</w:t>
      </w:r>
      <w:r>
        <w:rPr>
          <w:rStyle w:val="13"/>
          <w:rFonts w:hint="eastAsia" w:ascii="宋体" w:hAnsi="宋体" w:eastAsia="宋体" w:cs="宋体"/>
          <w:b w:val="0"/>
          <w:bCs w:val="0"/>
          <w:i w:val="0"/>
          <w:iCs w:val="0"/>
          <w:caps w:val="0"/>
          <w:color w:val="auto"/>
          <w:spacing w:val="0"/>
          <w:sz w:val="28"/>
          <w:szCs w:val="28"/>
          <w:shd w:val="clear" w:color="auto" w:fill="FFFFFF"/>
          <w:lang w:eastAsia="zh-CN"/>
        </w:rPr>
        <w:t>邮箱</w:t>
      </w:r>
      <w:r>
        <w:rPr>
          <w:rStyle w:val="13"/>
          <w:rFonts w:hint="eastAsia" w:ascii="宋体" w:hAnsi="宋体" w:eastAsia="宋体" w:cs="宋体"/>
          <w:b w:val="0"/>
          <w:bCs w:val="0"/>
          <w:i w:val="0"/>
          <w:iCs w:val="0"/>
          <w:caps w:val="0"/>
          <w:color w:val="auto"/>
          <w:spacing w:val="0"/>
          <w:sz w:val="28"/>
          <w:szCs w:val="28"/>
          <w:shd w:val="clear" w:color="auto" w:fill="FFFFFF"/>
        </w:rPr>
        <w:t>获取。</w:t>
      </w:r>
    </w:p>
    <w:p w14:paraId="4224874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Style w:val="13"/>
          <w:rFonts w:hint="eastAsia" w:ascii="宋体" w:hAnsi="宋体" w:eastAsia="宋体" w:cs="宋体"/>
          <w:b w:val="0"/>
          <w:bCs w:val="0"/>
          <w:i w:val="0"/>
          <w:iCs w:val="0"/>
          <w:caps w:val="0"/>
          <w:color w:val="auto"/>
          <w:spacing w:val="0"/>
          <w:sz w:val="28"/>
          <w:szCs w:val="28"/>
          <w:shd w:val="clear" w:color="auto" w:fill="FFFFFF"/>
        </w:rPr>
      </w:pPr>
      <w:r>
        <w:rPr>
          <w:rStyle w:val="13"/>
          <w:rFonts w:hint="eastAsia" w:ascii="宋体" w:hAnsi="宋体" w:eastAsia="宋体" w:cs="宋体"/>
          <w:b w:val="0"/>
          <w:bCs w:val="0"/>
          <w:i w:val="0"/>
          <w:iCs w:val="0"/>
          <w:caps w:val="0"/>
          <w:color w:val="auto"/>
          <w:spacing w:val="0"/>
          <w:sz w:val="28"/>
          <w:szCs w:val="28"/>
          <w:shd w:val="clear" w:color="auto" w:fill="FFFFFF"/>
        </w:rPr>
        <w:t>2.报名确认：供应商须在谈判文件发售时间内</w:t>
      </w:r>
      <w:r>
        <w:rPr>
          <w:rStyle w:val="13"/>
          <w:rFonts w:hint="eastAsia" w:ascii="宋体" w:hAnsi="宋体" w:eastAsia="宋体" w:cs="宋体"/>
          <w:b w:val="0"/>
          <w:bCs w:val="0"/>
          <w:i w:val="0"/>
          <w:iCs w:val="0"/>
          <w:caps w:val="0"/>
          <w:color w:val="auto"/>
          <w:spacing w:val="0"/>
          <w:sz w:val="28"/>
          <w:szCs w:val="28"/>
          <w:shd w:val="clear" w:color="auto" w:fill="FFFFFF"/>
          <w:lang w:eastAsia="zh-CN"/>
        </w:rPr>
        <w:t>将</w:t>
      </w:r>
      <w:r>
        <w:rPr>
          <w:rStyle w:val="13"/>
          <w:rFonts w:hint="eastAsia" w:ascii="宋体" w:hAnsi="宋体" w:eastAsia="宋体" w:cs="宋体"/>
          <w:b w:val="0"/>
          <w:bCs w:val="0"/>
          <w:i w:val="0"/>
          <w:iCs w:val="0"/>
          <w:caps w:val="0"/>
          <w:color w:val="auto"/>
          <w:spacing w:val="0"/>
          <w:sz w:val="28"/>
          <w:szCs w:val="28"/>
          <w:shd w:val="clear" w:color="auto" w:fill="FFFFFF"/>
        </w:rPr>
        <w:t>单位介绍信和经办人加盖供应商有效公章</w:t>
      </w:r>
      <w:r>
        <w:rPr>
          <w:rStyle w:val="13"/>
          <w:rFonts w:hint="eastAsia" w:ascii="宋体" w:hAnsi="宋体" w:eastAsia="宋体" w:cs="宋体"/>
          <w:b w:val="0"/>
          <w:bCs w:val="0"/>
          <w:i w:val="0"/>
          <w:iCs w:val="0"/>
          <w:caps w:val="0"/>
          <w:color w:val="auto"/>
          <w:spacing w:val="0"/>
          <w:sz w:val="28"/>
          <w:szCs w:val="28"/>
          <w:shd w:val="clear" w:color="auto" w:fill="FFFFFF"/>
          <w:lang w:eastAsia="zh-CN"/>
        </w:rPr>
        <w:t>的</w:t>
      </w:r>
      <w:r>
        <w:rPr>
          <w:rStyle w:val="13"/>
          <w:rFonts w:hint="eastAsia" w:ascii="宋体" w:hAnsi="宋体" w:eastAsia="宋体" w:cs="宋体"/>
          <w:b w:val="0"/>
          <w:bCs w:val="0"/>
          <w:i w:val="0"/>
          <w:iCs w:val="0"/>
          <w:caps w:val="0"/>
          <w:color w:val="auto"/>
          <w:spacing w:val="0"/>
          <w:sz w:val="28"/>
          <w:szCs w:val="28"/>
          <w:shd w:val="clear" w:color="auto" w:fill="FFFFFF"/>
        </w:rPr>
        <w:t>身份证复印件</w:t>
      </w:r>
      <w:r>
        <w:rPr>
          <w:rStyle w:val="13"/>
          <w:rFonts w:hint="eastAsia" w:ascii="宋体" w:hAnsi="宋体" w:eastAsia="宋体" w:cs="宋体"/>
          <w:b w:val="0"/>
          <w:bCs w:val="0"/>
          <w:i w:val="0"/>
          <w:iCs w:val="0"/>
          <w:caps w:val="0"/>
          <w:color w:val="auto"/>
          <w:spacing w:val="0"/>
          <w:sz w:val="28"/>
          <w:szCs w:val="28"/>
          <w:shd w:val="clear" w:color="auto" w:fill="FFFFFF"/>
          <w:lang w:eastAsia="zh-CN"/>
        </w:rPr>
        <w:t>扫描为</w:t>
      </w:r>
      <w:r>
        <w:rPr>
          <w:rStyle w:val="13"/>
          <w:rFonts w:hint="eastAsia" w:ascii="宋体" w:hAnsi="宋体" w:eastAsia="宋体" w:cs="宋体"/>
          <w:b w:val="0"/>
          <w:bCs w:val="0"/>
          <w:i w:val="0"/>
          <w:iCs w:val="0"/>
          <w:caps w:val="0"/>
          <w:color w:val="auto"/>
          <w:spacing w:val="0"/>
          <w:sz w:val="28"/>
          <w:szCs w:val="28"/>
          <w:shd w:val="clear" w:color="auto" w:fill="FFFFFF"/>
          <w:lang w:val="en-US" w:eastAsia="zh-CN"/>
        </w:rPr>
        <w:t>PDF版本发送至542215245@qq.com</w:t>
      </w:r>
      <w:r>
        <w:rPr>
          <w:rStyle w:val="13"/>
          <w:rFonts w:hint="eastAsia" w:ascii="宋体" w:hAnsi="宋体" w:eastAsia="宋体" w:cs="宋体"/>
          <w:b w:val="0"/>
          <w:bCs w:val="0"/>
          <w:i w:val="0"/>
          <w:iCs w:val="0"/>
          <w:caps w:val="0"/>
          <w:color w:val="auto"/>
          <w:spacing w:val="0"/>
          <w:sz w:val="28"/>
          <w:szCs w:val="28"/>
          <w:shd w:val="clear" w:color="auto" w:fill="FFFFFF"/>
        </w:rPr>
        <w:t>进行报名，代理机构确认后方可获取谈判文件（谢绝邮寄)。</w:t>
      </w:r>
    </w:p>
    <w:p w14:paraId="048A5D35">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rPr>
      </w:pPr>
      <w:r>
        <w:rPr>
          <w:rStyle w:val="13"/>
          <w:rFonts w:hint="eastAsia" w:ascii="宋体" w:hAnsi="宋体" w:eastAsia="宋体" w:cs="宋体"/>
          <w:b w:val="0"/>
          <w:bCs w:val="0"/>
          <w:i w:val="0"/>
          <w:iCs w:val="0"/>
          <w:caps w:val="0"/>
          <w:color w:val="auto"/>
          <w:spacing w:val="0"/>
          <w:sz w:val="28"/>
          <w:szCs w:val="28"/>
          <w:shd w:val="clear" w:color="auto" w:fill="FFFFFF"/>
        </w:rPr>
        <w:t>3.请各供应商领取</w:t>
      </w:r>
      <w:r>
        <w:rPr>
          <w:rStyle w:val="13"/>
          <w:rFonts w:hint="eastAsia" w:ascii="宋体" w:hAnsi="宋体" w:eastAsia="宋体" w:cs="宋体"/>
          <w:b w:val="0"/>
          <w:bCs w:val="0"/>
          <w:i w:val="0"/>
          <w:iCs w:val="0"/>
          <w:caps w:val="0"/>
          <w:color w:val="auto"/>
          <w:spacing w:val="0"/>
          <w:sz w:val="28"/>
          <w:szCs w:val="28"/>
          <w:shd w:val="clear" w:color="auto" w:fill="FFFFFF"/>
          <w:lang w:eastAsia="zh-CN"/>
        </w:rPr>
        <w:t>采购</w:t>
      </w:r>
      <w:r>
        <w:rPr>
          <w:rStyle w:val="13"/>
          <w:rFonts w:hint="eastAsia" w:ascii="宋体" w:hAnsi="宋体" w:eastAsia="宋体" w:cs="宋体"/>
          <w:b w:val="0"/>
          <w:bCs w:val="0"/>
          <w:i w:val="0"/>
          <w:iCs w:val="0"/>
          <w:caps w:val="0"/>
          <w:color w:val="auto"/>
          <w:spacing w:val="0"/>
          <w:sz w:val="28"/>
          <w:szCs w:val="28"/>
          <w:shd w:val="clear" w:color="auto" w:fill="FFFFFF"/>
        </w:rPr>
        <w:t>文件后，按照陕西省财政厅《关于政府采购供应商注册登记有关事项的通知》要求，通过陕西省政府采购网注册登记加入陕西省政府采购供应商库。</w:t>
      </w:r>
    </w:p>
    <w:p w14:paraId="29776F30">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wordWrap w:val="0"/>
        <w:spacing w:before="150" w:beforeAutospacing="0" w:after="0" w:afterAutospacing="0" w:line="360" w:lineRule="auto"/>
        <w:ind w:left="0" w:right="0" w:firstLine="0"/>
        <w:jc w:val="left"/>
        <w:rPr>
          <w:rFonts w:hint="eastAsia" w:ascii="宋体" w:hAnsi="宋体" w:eastAsia="宋体" w:cs="宋体"/>
          <w:b w:val="0"/>
          <w:bCs w:val="0"/>
          <w:i w:val="0"/>
          <w:iCs w:val="0"/>
          <w:caps w:val="0"/>
          <w:color w:val="auto"/>
          <w:spacing w:val="0"/>
          <w:sz w:val="28"/>
          <w:szCs w:val="28"/>
        </w:rPr>
      </w:pPr>
      <w:r>
        <w:rPr>
          <w:rStyle w:val="13"/>
          <w:rFonts w:hint="eastAsia" w:ascii="宋体" w:hAnsi="宋体" w:eastAsia="宋体" w:cs="宋体"/>
          <w:b/>
          <w:bCs/>
          <w:i w:val="0"/>
          <w:iCs w:val="0"/>
          <w:caps w:val="0"/>
          <w:color w:val="auto"/>
          <w:spacing w:val="0"/>
          <w:sz w:val="28"/>
          <w:szCs w:val="28"/>
          <w:shd w:val="clear" w:color="auto" w:fill="FFFFFF"/>
        </w:rPr>
        <w:t>八、对本次招标提出询问，请按以下方式联系</w:t>
      </w:r>
    </w:p>
    <w:p w14:paraId="451D25C4">
      <w:pPr>
        <w:bidi w:val="0"/>
        <w:spacing w:line="360" w:lineRule="auto"/>
        <w:rPr>
          <w:rFonts w:hint="eastAsia" w:ascii="宋体" w:hAnsi="宋体" w:eastAsia="宋体" w:cs="宋体"/>
          <w:sz w:val="28"/>
          <w:szCs w:val="28"/>
        </w:rPr>
      </w:pPr>
      <w:r>
        <w:rPr>
          <w:rFonts w:hint="eastAsia" w:ascii="宋体" w:hAnsi="宋体" w:eastAsia="宋体" w:cs="宋体"/>
          <w:sz w:val="28"/>
          <w:szCs w:val="28"/>
        </w:rPr>
        <w:t>1.采购人信息</w:t>
      </w:r>
    </w:p>
    <w:p w14:paraId="6E7CD29E">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8"/>
          <w:szCs w:val="28"/>
          <w:lang w:val="en-US"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eastAsia="zh-CN"/>
        </w:rPr>
        <w:t>安康市中心医院</w:t>
      </w:r>
    </w:p>
    <w:p w14:paraId="0AC9BD89">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地址：</w:t>
      </w:r>
      <w:r>
        <w:rPr>
          <w:rFonts w:hint="eastAsia" w:ascii="宋体" w:hAnsi="宋体" w:eastAsia="宋体" w:cs="宋体"/>
          <w:i w:val="0"/>
          <w:iCs w:val="0"/>
          <w:caps w:val="0"/>
          <w:color w:val="auto"/>
          <w:spacing w:val="0"/>
          <w:sz w:val="28"/>
          <w:szCs w:val="28"/>
          <w:shd w:val="clear" w:color="auto" w:fill="FFFFFF"/>
          <w:lang w:eastAsia="zh-CN"/>
        </w:rPr>
        <w:t>金州路85号</w:t>
      </w:r>
    </w:p>
    <w:p w14:paraId="44A06B11">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8"/>
          <w:szCs w:val="28"/>
          <w:highlight w:val="none"/>
          <w:lang w:eastAsia="zh-CN"/>
        </w:rPr>
      </w:pPr>
      <w:r>
        <w:rPr>
          <w:rFonts w:hint="eastAsia" w:ascii="宋体" w:hAnsi="宋体" w:eastAsia="宋体" w:cs="宋体"/>
          <w:i w:val="0"/>
          <w:iCs w:val="0"/>
          <w:caps w:val="0"/>
          <w:color w:val="auto"/>
          <w:spacing w:val="0"/>
          <w:sz w:val="28"/>
          <w:szCs w:val="28"/>
          <w:highlight w:val="none"/>
          <w:shd w:val="clear" w:color="auto" w:fill="FFFFFF"/>
        </w:rPr>
        <w:t>联系方式：</w:t>
      </w:r>
      <w:r>
        <w:rPr>
          <w:rFonts w:hint="eastAsia" w:ascii="宋体" w:hAnsi="宋体" w:eastAsia="宋体" w:cs="宋体"/>
          <w:i w:val="0"/>
          <w:iCs w:val="0"/>
          <w:caps w:val="0"/>
          <w:color w:val="auto"/>
          <w:spacing w:val="0"/>
          <w:sz w:val="28"/>
          <w:szCs w:val="28"/>
          <w:highlight w:val="none"/>
          <w:shd w:val="clear" w:color="auto" w:fill="FFFFFF"/>
          <w:lang w:eastAsia="zh-CN"/>
        </w:rPr>
        <w:t>0915-3284303</w:t>
      </w:r>
    </w:p>
    <w:p w14:paraId="06765A02">
      <w:pPr>
        <w:bidi w:val="0"/>
        <w:spacing w:line="360" w:lineRule="auto"/>
        <w:rPr>
          <w:rFonts w:hint="eastAsia" w:ascii="宋体" w:hAnsi="宋体" w:eastAsia="宋体" w:cs="宋体"/>
          <w:sz w:val="28"/>
          <w:szCs w:val="28"/>
        </w:rPr>
      </w:pPr>
      <w:r>
        <w:rPr>
          <w:rFonts w:hint="eastAsia" w:ascii="宋体" w:hAnsi="宋体" w:eastAsia="宋体" w:cs="宋体"/>
          <w:sz w:val="28"/>
          <w:szCs w:val="28"/>
        </w:rPr>
        <w:t>2.采购代理机构信息</w:t>
      </w:r>
    </w:p>
    <w:p w14:paraId="4EC10D02">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名称：</w:t>
      </w:r>
      <w:r>
        <w:rPr>
          <w:rFonts w:hint="eastAsia" w:ascii="宋体" w:hAnsi="宋体" w:eastAsia="宋体" w:cs="宋体"/>
          <w:i w:val="0"/>
          <w:iCs w:val="0"/>
          <w:caps w:val="0"/>
          <w:color w:val="auto"/>
          <w:spacing w:val="0"/>
          <w:sz w:val="28"/>
          <w:szCs w:val="28"/>
          <w:shd w:val="clear" w:color="auto" w:fill="FFFFFF"/>
          <w:lang w:val="en-US" w:eastAsia="zh-CN"/>
        </w:rPr>
        <w:t>陕西正邦招标有限责任公司</w:t>
      </w:r>
    </w:p>
    <w:p w14:paraId="0F693376">
      <w:pPr>
        <w:bidi w:val="0"/>
        <w:spacing w:line="360" w:lineRule="auto"/>
        <w:rPr>
          <w:rFonts w:hint="eastAsia" w:ascii="宋体" w:hAnsi="宋体" w:eastAsia="宋体" w:cs="宋体"/>
          <w:i w:val="0"/>
          <w:iCs w:val="0"/>
          <w:caps w:val="0"/>
          <w:color w:val="auto"/>
          <w:spacing w:val="0"/>
          <w:sz w:val="28"/>
          <w:szCs w:val="28"/>
          <w:shd w:val="clear" w:color="auto" w:fill="FFFFFF"/>
          <w:lang w:eastAsia="zh-CN"/>
        </w:rPr>
      </w:pPr>
      <w:r>
        <w:rPr>
          <w:rFonts w:hint="eastAsia" w:ascii="宋体" w:hAnsi="宋体" w:eastAsia="宋体" w:cs="宋体"/>
          <w:i w:val="0"/>
          <w:iCs w:val="0"/>
          <w:caps w:val="0"/>
          <w:color w:val="auto"/>
          <w:spacing w:val="0"/>
          <w:sz w:val="28"/>
          <w:szCs w:val="28"/>
          <w:shd w:val="clear" w:color="auto" w:fill="FFFFFF"/>
        </w:rPr>
        <w:t>地址：西安市雁塔区朱雀大街南段69号长丰园三区5号楼9层9006室</w:t>
      </w:r>
    </w:p>
    <w:p w14:paraId="0AAF71D9">
      <w:pPr>
        <w:bidi w:val="0"/>
        <w:spacing w:line="360" w:lineRule="auto"/>
        <w:rPr>
          <w:rFonts w:hint="eastAsia" w:ascii="宋体" w:hAnsi="宋体" w:eastAsia="宋体" w:cs="宋体"/>
          <w:sz w:val="28"/>
          <w:szCs w:val="28"/>
        </w:rPr>
      </w:pPr>
      <w:r>
        <w:rPr>
          <w:rFonts w:hint="eastAsia" w:ascii="宋体" w:hAnsi="宋体" w:eastAsia="宋体" w:cs="宋体"/>
          <w:sz w:val="28"/>
          <w:szCs w:val="28"/>
        </w:rPr>
        <w:t>3.项目联系方式</w:t>
      </w:r>
    </w:p>
    <w:p w14:paraId="6E033667">
      <w:pPr>
        <w:pStyle w:val="9"/>
        <w:keepNext w:val="0"/>
        <w:keepLines w:val="0"/>
        <w:widowControl/>
        <w:suppressLineNumbers w:val="0"/>
        <w:pBdr>
          <w:top w:val="none" w:color="auto" w:sz="0" w:space="0"/>
          <w:left w:val="none" w:color="auto" w:sz="0" w:space="0"/>
          <w:bottom w:val="none" w:color="auto" w:sz="0" w:space="0"/>
          <w:right w:val="none" w:color="auto" w:sz="0" w:space="0"/>
        </w:pBdr>
        <w:wordWrap w:val="0"/>
        <w:spacing w:before="0" w:beforeAutospacing="0" w:after="0" w:afterAutospacing="0" w:line="360" w:lineRule="auto"/>
        <w:ind w:left="0" w:right="0" w:firstLine="480"/>
        <w:jc w:val="both"/>
        <w:rPr>
          <w:rFonts w:hint="eastAsia" w:ascii="宋体" w:hAnsi="宋体" w:eastAsia="宋体" w:cs="宋体"/>
          <w:color w:val="auto"/>
          <w:sz w:val="28"/>
          <w:szCs w:val="28"/>
          <w:lang w:eastAsia="zh-CN"/>
        </w:rPr>
      </w:pPr>
      <w:r>
        <w:rPr>
          <w:rFonts w:hint="eastAsia" w:ascii="宋体" w:hAnsi="宋体" w:eastAsia="宋体" w:cs="宋体"/>
          <w:i w:val="0"/>
          <w:iCs w:val="0"/>
          <w:caps w:val="0"/>
          <w:color w:val="auto"/>
          <w:spacing w:val="0"/>
          <w:sz w:val="28"/>
          <w:szCs w:val="28"/>
          <w:shd w:val="clear" w:color="auto" w:fill="FFFFFF"/>
        </w:rPr>
        <w:t>项目联系人：</w:t>
      </w:r>
      <w:r>
        <w:rPr>
          <w:rFonts w:hint="eastAsia" w:ascii="宋体" w:hAnsi="宋体" w:eastAsia="宋体" w:cs="宋体"/>
          <w:i w:val="0"/>
          <w:iCs w:val="0"/>
          <w:caps w:val="0"/>
          <w:color w:val="auto"/>
          <w:spacing w:val="0"/>
          <w:sz w:val="28"/>
          <w:szCs w:val="28"/>
          <w:shd w:val="clear" w:color="auto" w:fill="FFFFFF"/>
          <w:lang w:eastAsia="zh-CN"/>
        </w:rPr>
        <w:t>李工</w:t>
      </w:r>
    </w:p>
    <w:p w14:paraId="66A1A0D6">
      <w:pPr>
        <w:pageBreakBefore w:val="0"/>
        <w:kinsoku/>
        <w:wordWrap/>
        <w:overflowPunct/>
        <w:topLinePunct w:val="0"/>
        <w:bidi w:val="0"/>
        <w:spacing w:line="360" w:lineRule="auto"/>
        <w:ind w:firstLine="560" w:firstLineChars="200"/>
        <w:textAlignment w:val="auto"/>
        <w:rPr>
          <w:rFonts w:hint="eastAsia" w:ascii="宋体" w:hAnsi="宋体" w:eastAsia="宋体" w:cs="宋体"/>
          <w:sz w:val="28"/>
          <w:szCs w:val="28"/>
          <w:lang w:val="en-US" w:eastAsia="zh-CN"/>
        </w:rPr>
      </w:pPr>
      <w:r>
        <w:rPr>
          <w:rFonts w:hint="eastAsia" w:ascii="宋体" w:hAnsi="宋体" w:eastAsia="宋体" w:cs="宋体"/>
          <w:i w:val="0"/>
          <w:iCs w:val="0"/>
          <w:caps w:val="0"/>
          <w:color w:val="auto"/>
          <w:spacing w:val="0"/>
          <w:sz w:val="28"/>
          <w:szCs w:val="28"/>
          <w:shd w:val="clear" w:color="auto" w:fill="FFFFFF"/>
        </w:rPr>
        <w:t>电话：</w:t>
      </w:r>
      <w:r>
        <w:rPr>
          <w:rFonts w:hint="eastAsia" w:ascii="宋体" w:hAnsi="宋体" w:eastAsia="宋体" w:cs="宋体"/>
          <w:i w:val="0"/>
          <w:iCs w:val="0"/>
          <w:caps w:val="0"/>
          <w:color w:val="auto"/>
          <w:spacing w:val="0"/>
          <w:sz w:val="28"/>
          <w:szCs w:val="28"/>
          <w:shd w:val="clear" w:color="auto" w:fill="FFFFFF"/>
          <w:lang w:eastAsia="zh-CN"/>
        </w:rPr>
        <w:t>029-85578186</w:t>
      </w:r>
    </w:p>
    <w:p w14:paraId="16FBB4D8">
      <w:bookmarkStart w:id="4" w:name="_GoBack"/>
      <w:bookmarkEnd w:id="4"/>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20"/>
      </w:pPr>
      <w:r>
        <w:separator/>
      </w:r>
    </w:p>
  </w:endnote>
  <w:endnote w:type="continuationSeparator" w:id="1">
    <w:p>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2C8578">
    <w:pPr>
      <w:pStyle w:val="5"/>
      <w:ind w:firstLine="360"/>
      <w:jc w:val="center"/>
      <w:rPr>
        <w:rFonts w:hint="eastAsia" w:ascii="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D373CC">
    <w:pPr>
      <w:pStyle w:val="5"/>
      <w:framePr w:wrap="around" w:vAnchor="text" w:hAnchor="margin" w:xAlign="center" w:y="1"/>
      <w:ind w:firstLine="360"/>
      <w:rPr>
        <w:rStyle w:val="14"/>
      </w:rPr>
    </w:pPr>
    <w:r>
      <w:fldChar w:fldCharType="begin"/>
    </w:r>
    <w:r>
      <w:rPr>
        <w:rStyle w:val="14"/>
      </w:rPr>
      <w:instrText xml:space="preserve">PAGE  </w:instrText>
    </w:r>
    <w:r>
      <w:fldChar w:fldCharType="separate"/>
    </w:r>
    <w:r>
      <w:rPr>
        <w:rStyle w:val="14"/>
      </w:rPr>
      <w:t>38</w:t>
    </w:r>
    <w:r>
      <w:fldChar w:fldCharType="end"/>
    </w:r>
  </w:p>
  <w:p w14:paraId="386036AA">
    <w:pPr>
      <w:pStyle w:val="5"/>
      <w:ind w:right="360"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21FF02">
    <w:pPr>
      <w:pStyle w:val="5"/>
      <w:ind w:firstLine="0" w:firstLineChars="0"/>
      <w:rPr>
        <w:rFonts w:hint="eastAsia"/>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B44F8C">
    <w:pPr>
      <w:pStyle w:val="5"/>
      <w:tabs>
        <w:tab w:val="clear" w:pos="4153"/>
      </w:tabs>
      <w:ind w:firstLine="0" w:firstLineChars="0"/>
      <w:jc w:val="center"/>
      <w:rPr>
        <w:rFonts w:hint="eastAsia" w:ascii="宋体" w:hAnsi="宋体"/>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0DE8C0">
    <w:pPr>
      <w:pStyle w:val="5"/>
      <w:ind w:firstLine="480"/>
      <w:jc w:val="center"/>
      <w:rPr>
        <w:rFonts w:hint="eastAsia"/>
        <w:b/>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ind w:firstLine="420"/>
      </w:pPr>
      <w:r>
        <w:separator/>
      </w:r>
    </w:p>
  </w:footnote>
  <w:footnote w:type="continuationSeparator" w:id="1">
    <w:p>
      <w:pPr>
        <w:spacing w:line="240" w:lineRule="auto"/>
        <w:ind w:firstLine="42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412886">
    <w:pPr>
      <w:pStyle w:val="6"/>
      <w:pBdr>
        <w:bottom w:val="none" w:color="auto" w:sz="0" w:space="1"/>
      </w:pBdr>
      <w:ind w:left="0" w:leftChars="0" w:firstLine="0" w:firstLineChars="0"/>
      <w:jc w:val="both"/>
      <w:rPr>
        <w:rFonts w:hint="eastAsia"/>
        <w:lang w:val="en-US" w:eastAsia="zh-C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FD2E8">
    <w:pPr>
      <w:pStyle w:val="6"/>
      <w:ind w:firstLine="422"/>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96CC7E">
    <w:pPr>
      <w:pStyle w:val="6"/>
      <w:pBdr>
        <w:bottom w:val="none" w:color="auto" w:sz="0" w:space="1"/>
      </w:pBdr>
      <w:jc w:val="left"/>
      <w:rPr>
        <w:rFonts w:hint="default" w:ascii="宋体" w:hAnsi="宋体" w:eastAsia="宋体" w:cs="宋体"/>
        <w:b/>
        <w:szCs w:val="21"/>
        <w:u w:val="single"/>
        <w:shd w:val="pct10" w:color="auto" w:fill="FFFFFF"/>
        <w:lang w:val="en-US" w:eastAsia="zh-CN"/>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DC95D5">
    <w:pPr>
      <w:pStyle w:val="6"/>
      <w:pBdr>
        <w:bottom w:val="none" w:color="auto" w:sz="0" w:space="1"/>
      </w:pBdr>
      <w:ind w:left="0" w:leftChars="0" w:firstLine="0" w:firstLineChars="0"/>
      <w:jc w:val="both"/>
      <w:rPr>
        <w:rFonts w:hint="default"/>
        <w:lang w:val="en-US" w:eastAsia="zh-C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C71892">
    <w:pPr>
      <w:pStyle w:val="6"/>
      <w:pBdr>
        <w:bottom w:val="none" w:color="auto" w:sz="0" w:space="1"/>
      </w:pBdr>
      <w:ind w:left="0" w:leftChars="0" w:firstLine="0" w:firstLineChars="0"/>
      <w:jc w:val="left"/>
      <w:rPr>
        <w:rFonts w:hint="default"/>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B452D4D"/>
    <w:multiLevelType w:val="singleLevel"/>
    <w:tmpl w:val="EB452D4D"/>
    <w:lvl w:ilvl="0" w:tentative="0">
      <w:start w:val="1"/>
      <w:numFmt w:val="chineseCounting"/>
      <w:suff w:val="space"/>
      <w:lvlText w:val="第%1部分"/>
      <w:lvlJc w:val="left"/>
      <w:rPr>
        <w:rFonts w:hint="eastAsia"/>
      </w:rPr>
    </w:lvl>
  </w:abstractNum>
  <w:abstractNum w:abstractNumId="1">
    <w:nsid w:val="0000000C"/>
    <w:multiLevelType w:val="multilevel"/>
    <w:tmpl w:val="0000000C"/>
    <w:lvl w:ilvl="0" w:tentative="0">
      <w:start w:val="1"/>
      <w:numFmt w:val="none"/>
      <w:suff w:val="nothing"/>
      <w:lvlText w:val=""/>
      <w:lvlJc w:val="left"/>
    </w:lvl>
    <w:lvl w:ilvl="1" w:tentative="0">
      <w:start w:val="1"/>
      <w:numFmt w:val="none"/>
      <w:lvlText w:val=""/>
      <w:legacy w:legacy="1" w:legacySpace="0" w:legacyIndent="0"/>
      <w:lvlJc w:val="left"/>
    </w:lvl>
    <w:lvl w:ilvl="2" w:tentative="0">
      <w:start w:val="1"/>
      <w:numFmt w:val="none"/>
      <w:lvlText w:val=""/>
      <w:legacy w:legacy="1" w:legacySpace="0" w:legacyIndent="0"/>
      <w:lvlJc w:val="left"/>
    </w:lvl>
    <w:lvl w:ilvl="3" w:tentative="0">
      <w:start w:val="1"/>
      <w:numFmt w:val="none"/>
      <w:pStyle w:val="3"/>
      <w:lvlText w:val=""/>
      <w:legacy w:legacy="1" w:legacySpace="0" w:legacyIndent="0"/>
      <w:lvlJc w:val="left"/>
    </w:lvl>
    <w:lvl w:ilvl="4" w:tentative="0">
      <w:start w:val="1"/>
      <w:numFmt w:val="none"/>
      <w:lvlText w:val=""/>
      <w:legacy w:legacy="1" w:legacySpace="0" w:legacyIndent="0"/>
      <w:lvlJc w:val="left"/>
    </w:lvl>
    <w:lvl w:ilvl="5" w:tentative="0">
      <w:start w:val="1"/>
      <w:numFmt w:val="decimal"/>
      <w:lvlText w:val=".%6"/>
      <w:legacy w:legacy="1" w:legacySpace="144" w:legacyIndent="0"/>
      <w:lvlJc w:val="left"/>
    </w:lvl>
    <w:lvl w:ilvl="6" w:tentative="0">
      <w:start w:val="1"/>
      <w:numFmt w:val="decimal"/>
      <w:lvlText w:val=".%6.%7"/>
      <w:legacy w:legacy="1" w:legacySpace="144" w:legacyIndent="0"/>
      <w:lvlJc w:val="left"/>
    </w:lvl>
    <w:lvl w:ilvl="7" w:tentative="0">
      <w:start w:val="1"/>
      <w:numFmt w:val="decimal"/>
      <w:lvlText w:val=".%6.%7.%8"/>
      <w:legacy w:legacy="1" w:legacySpace="144" w:legacyIndent="0"/>
      <w:lvlJc w:val="left"/>
    </w:lvl>
    <w:lvl w:ilvl="8" w:tentative="0">
      <w:start w:val="1"/>
      <w:numFmt w:val="decimal"/>
      <w:lvlText w:val=".%6.%7.%8.%9"/>
      <w:legacy w:legacy="1" w:legacySpace="144" w:legacyIndent="0"/>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2F0028D"/>
    <w:rsid w:val="22F00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500" w:lineRule="exact"/>
      <w:ind w:firstLine="200" w:firstLineChars="20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99"/>
    <w:pPr>
      <w:keepNext/>
      <w:keepLines/>
      <w:spacing w:before="340" w:beforeLines="0" w:after="330" w:afterLines="0" w:line="576" w:lineRule="auto"/>
      <w:outlineLvl w:val="0"/>
    </w:pPr>
    <w:rPr>
      <w:b/>
      <w:bCs/>
      <w:kern w:val="44"/>
      <w:sz w:val="44"/>
      <w:szCs w:val="44"/>
    </w:rPr>
  </w:style>
  <w:style w:type="paragraph" w:styleId="3">
    <w:name w:val="heading 4"/>
    <w:basedOn w:val="1"/>
    <w:next w:val="1"/>
    <w:qFormat/>
    <w:uiPriority w:val="99"/>
    <w:pPr>
      <w:keepNext/>
      <w:keepLines/>
      <w:numPr>
        <w:ilvl w:val="3"/>
        <w:numId w:val="1"/>
      </w:numPr>
      <w:adjustRightInd w:val="0"/>
      <w:spacing w:before="280" w:beforeLines="0" w:after="290" w:afterLines="0" w:line="376" w:lineRule="atLeast"/>
      <w:textAlignment w:val="baseline"/>
      <w:outlineLvl w:val="3"/>
    </w:pPr>
    <w:rPr>
      <w:rFonts w:ascii="Arial" w:hAnsi="Arial"/>
      <w:b/>
      <w:spacing w:val="20"/>
      <w:sz w:val="28"/>
      <w:szCs w:val="20"/>
    </w:rPr>
  </w:style>
  <w:style w:type="character" w:default="1" w:styleId="12">
    <w:name w:val="Default Paragraph Font"/>
    <w:semiHidden/>
    <w:uiPriority w:val="0"/>
  </w:style>
  <w:style w:type="table" w:default="1" w:styleId="10">
    <w:name w:val="Normal Table"/>
    <w:semiHidden/>
    <w:uiPriority w:val="0"/>
    <w:tblPr>
      <w:tblCellMar>
        <w:top w:w="0" w:type="dxa"/>
        <w:left w:w="108" w:type="dxa"/>
        <w:bottom w:w="0" w:type="dxa"/>
        <w:right w:w="108" w:type="dxa"/>
      </w:tblCellMar>
    </w:tblPr>
  </w:style>
  <w:style w:type="paragraph" w:styleId="4">
    <w:name w:val="Body Text"/>
    <w:basedOn w:val="1"/>
    <w:unhideWhenUsed/>
    <w:uiPriority w:val="99"/>
    <w:pPr>
      <w:spacing w:after="120"/>
    </w:pPr>
    <w:rPr>
      <w:rFonts w:eastAsia="Times New Roman"/>
    </w:rPr>
  </w:style>
  <w:style w:type="paragraph" w:styleId="5">
    <w:name w:val="footer"/>
    <w:basedOn w:val="1"/>
    <w:qFormat/>
    <w:uiPriority w:val="99"/>
    <w:pPr>
      <w:tabs>
        <w:tab w:val="center" w:pos="4153"/>
        <w:tab w:val="right" w:pos="8306"/>
      </w:tabs>
      <w:snapToGrid w:val="0"/>
      <w:jc w:val="left"/>
    </w:pPr>
    <w:rPr>
      <w:sz w:val="18"/>
      <w:szCs w:val="18"/>
    </w:rPr>
  </w:style>
  <w:style w:type="paragraph" w:styleId="6">
    <w:name w:val="header"/>
    <w:basedOn w:val="1"/>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iPriority w:val="39"/>
  </w:style>
  <w:style w:type="paragraph" w:styleId="8">
    <w:name w:val="Body Text 2"/>
    <w:basedOn w:val="1"/>
    <w:next w:val="1"/>
    <w:qFormat/>
    <w:uiPriority w:val="99"/>
    <w:rPr>
      <w:kern w:val="0"/>
      <w:sz w:val="20"/>
    </w:rPr>
  </w:style>
  <w:style w:type="paragraph" w:styleId="9">
    <w:name w:val="Normal (Web)"/>
    <w:basedOn w:val="1"/>
    <w:qFormat/>
    <w:uiPriority w:val="0"/>
    <w:pPr>
      <w:widowControl/>
      <w:spacing w:before="100" w:beforeLines="0" w:beforeAutospacing="1" w:after="100" w:afterLines="0" w:afterAutospacing="1"/>
      <w:jc w:val="left"/>
    </w:pPr>
    <w:rPr>
      <w:rFonts w:ascii="宋体" w:hAnsi="宋体"/>
      <w:sz w:val="24"/>
    </w:rPr>
  </w:style>
  <w:style w:type="table" w:styleId="11">
    <w:name w:val="Table Grid"/>
    <w:basedOn w:val="10"/>
    <w:qFormat/>
    <w:uiPriority w:val="0"/>
    <w:pPr>
      <w:jc w:val="both"/>
    </w:pPr>
    <w:rPr>
      <w:rFonts w:ascii="Calibri" w:hAnsi="Calibri" w:eastAsia="宋体" w:cs="Times New Roman"/>
      <w:kern w:val="2"/>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
    <w:name w:val="Strong"/>
    <w:basedOn w:val="12"/>
    <w:qFormat/>
    <w:uiPriority w:val="0"/>
    <w:rPr>
      <w:b/>
      <w:bCs/>
    </w:rPr>
  </w:style>
  <w:style w:type="character" w:styleId="14">
    <w:name w:val="page number"/>
    <w:basedOn w:val="12"/>
    <w:qFormat/>
    <w:uiPriority w:val="0"/>
  </w:style>
  <w:style w:type="paragraph" w:customStyle="1" w:styleId="15">
    <w:name w:val="列出段落1"/>
    <w:basedOn w:val="1"/>
    <w:qFormat/>
    <w:uiPriority w:val="99"/>
    <w:pPr>
      <w:ind w:firstLine="420" w:firstLineChars="200"/>
    </w:pPr>
    <w:rPr>
      <w:szCs w:val="20"/>
    </w:rPr>
  </w:style>
  <w:style w:type="paragraph" w:customStyle="1" w:styleId="16">
    <w:name w:val="WPSOffice手动目录 1"/>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theme" Target="theme/theme1.xml"/><Relationship Id="rId14" Type="http://schemas.openxmlformats.org/officeDocument/2006/relationships/footer" Target="footer5.xml"/><Relationship Id="rId13" Type="http://schemas.openxmlformats.org/officeDocument/2006/relationships/footer" Target="footer4.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0</Words>
  <Characters>0</Characters>
  <Lines>0</Lines>
  <Paragraphs>0</Paragraphs>
  <TotalTime>0</TotalTime>
  <ScaleCrop>false</ScaleCrop>
  <LinksUpToDate>false</LinksUpToDate>
  <CharactersWithSpaces>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2026-08-12T06:50:00Z</dcterms:created>
  <dc:creator>余白</dc:creator>
  <cp:lastModifiedBy>余白</cp:lastModifiedBy>
  <dcterms:modified xsi:type="dcterms:W3CDTF">2026-08-12T06:51:09Z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8AD1BDF62AA54939A15228F943E09E18_11</vt:lpwstr>
  </property>
  <property fmtid="{D5CDD505-2E9C-101B-9397-08002B2CF9AE}" pid="4" name="KSOTemplateDocerSaveRecord">
    <vt:lpwstr>eyJoZGlkIjoiNGU0ZDMzZDMwZjgxNmRjODVhMTdkYjdmY2FlYjk0MTEiLCJ1c2VySWQiOiIzNzYxMDc1OTkifQ==</vt:lpwstr>
  </property>
</Properties>
</file>