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7930E9">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一、服务内容：</w:t>
      </w:r>
    </w:p>
    <w:p w14:paraId="117A504E">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污水处理站废水的正常稳定处理，达标排放。</w:t>
      </w:r>
    </w:p>
    <w:p w14:paraId="64583E82">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1.包括污水站范围内的设施设备、辅助设备及功能性污水处理装置的维护保养；</w:t>
      </w:r>
    </w:p>
    <w:p w14:paraId="52F6F6C9">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2.电气自控、仪器仪表的维护保养；</w:t>
      </w:r>
    </w:p>
    <w:p w14:paraId="146FA0BD">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3.水质化验（有相关检测资质的第三方检测公司对水质周、月、季度的检测）；</w:t>
      </w:r>
    </w:p>
    <w:p w14:paraId="2B751898">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4.药剂（每日水处理药剂、PH 值每日化验药剂及每周在线药洗MBR膜药剂、离线药洗MBR膜药剂、PCR实验室水处理药剂、感染性疾病门诊水处理药剂）的购置、保管看护和运输；</w:t>
      </w:r>
    </w:p>
    <w:p w14:paraId="5818A4D4">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.单向阀清洗；</w:t>
      </w:r>
    </w:p>
    <w:p w14:paraId="584339BD">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.菌种的培养；</w:t>
      </w:r>
    </w:p>
    <w:p w14:paraId="6775D56E">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.MBR膜的维护及清理；</w:t>
      </w:r>
    </w:p>
    <w:p w14:paraId="7C62A443">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.监测平台填报监测、检测数据；</w:t>
      </w:r>
    </w:p>
    <w:p w14:paraId="5FEA36DA">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.活性泥的购买；</w:t>
      </w:r>
    </w:p>
    <w:p w14:paraId="3FC993A2">
      <w:pPr>
        <w:pStyle w:val="5"/>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.365天每天24小时在岗，每日3班，每班至少2人</w:t>
      </w:r>
      <w:r>
        <w:rPr>
          <w:rFonts w:hint="eastAsia" w:ascii="宋体" w:hAnsi="宋体" w:eastAsia="宋体" w:cs="宋体"/>
          <w:color w:val="auto"/>
          <w:sz w:val="24"/>
          <w:szCs w:val="24"/>
          <w:lang w:eastAsia="zh-CN"/>
        </w:rPr>
        <w:t>。</w:t>
      </w:r>
    </w:p>
    <w:p w14:paraId="35C48FBB">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二、技术要求</w:t>
      </w:r>
    </w:p>
    <w:p w14:paraId="2F94C0DB">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1.污水处理站设计处理规模为100吨/日，目前实际运行量为60吨/日。</w:t>
      </w:r>
    </w:p>
    <w:p w14:paraId="5DDEEE6E">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2.服务目标：处理后出水达到国家相关要求及《医疗机构水污染排放标准》（GB18466-2005）预处理标准、氨氮满足《污水排入城镇下水道水质标准》（GB/T31962-2015）B级标准，同时符合渭河水系（陕西段）污水综合排放标准及本院环评排放标准的相关要求，必须满足在线监测要求。</w:t>
      </w:r>
    </w:p>
    <w:p w14:paraId="2C879EDC">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3.污水处理站运营主要设备：以现场实际踏勘为准。</w:t>
      </w:r>
    </w:p>
    <w:p w14:paraId="0670E8B7">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4.污水处理站要求365天×24小时（全年无休息日）值守，运行期间保证每日3班，每班至少2人，电话24小时畅通。</w:t>
      </w:r>
    </w:p>
    <w:p w14:paraId="54C5757D">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5.根据医院污水处理站管理运行要求，合理编制污水处理站运行手册，具体内容包含污水处理站运营管理规章制度、人员岗位职责、设备操作维护规程、污水处理工艺说明及污水处理站突发环境事件应急预案等服务体系。</w:t>
      </w:r>
    </w:p>
    <w:p w14:paraId="189BB4C6">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6.建立完善包括管理制度、交接班制度、操作手册、污水流程图、药剂使用记录、检测记录表、日常运行记录、设备设施维护保养记录。</w:t>
      </w:r>
    </w:p>
    <w:p w14:paraId="38DADE79">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7.负责污水站运营服务工作所需要的人员工资费用、设施设备维护保养费，人工费、环保检测费用、药剂费用、生物菌种费用等；污水处理站日常水电费及办公场地由院方提供。</w:t>
      </w:r>
    </w:p>
    <w:p w14:paraId="12BDAEC2">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8.污水处理站废水、废渣、垃圾规范化处理、污水站设施设备的维护保养、污水处理站化学药剂采购、存放及安全管理；污水站操作人员的培训和管理。</w:t>
      </w:r>
    </w:p>
    <w:p w14:paraId="459544E8">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9.污水处理站日常运行管理，设备设施的日常维护保养，（月度期、季度期、半年期）并有记录，如设备需要维修更换，及时书面通知采购人,保障全年设备完好。</w:t>
      </w:r>
    </w:p>
    <w:p w14:paraId="41501D97">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10.定期对污水处理池及配套设施进行清通清洗，保证排水系统通畅。</w:t>
      </w:r>
    </w:p>
    <w:p w14:paraId="74C4811F">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11.负责甲方主管部门、医院相关部门及环保监管部门的检查。</w:t>
      </w:r>
    </w:p>
    <w:p w14:paraId="4589B1EF">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12.请第三方按陕西省污染源环境监测信息管理平台要求进行检测并提供合格的检测报告。如在日常监测中发现有不达标排放的行为，供应商承担由此而造成的一切经济损失及法律责任。</w:t>
      </w:r>
    </w:p>
    <w:p w14:paraId="4C01C329">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三、其他要求</w:t>
      </w:r>
    </w:p>
    <w:p w14:paraId="1D70DDEC">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1.供应商应考虑在项目实施过程中所存在或潜在的一切风险。设备操作和维护工作要及时有效，并做好安全预防工作，防止安全事故发生，对不按照安全生产规程所造成的事故承担全部责任。</w:t>
      </w:r>
    </w:p>
    <w:p w14:paraId="47C8E349">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2.服从国家、陕西省、西安市各级环保部门及医院的监督管理，每周、月、季度请第三方对标准内指标进行检测，并将合格的检测报告提交给采购人；如在监测中发现有不达标排放的行为，供应商承担由此而造成的一切经济损失及法律责任。</w:t>
      </w:r>
    </w:p>
    <w:p w14:paraId="0F3404CB">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3.供应商应当负责本招标项目中涉及的全部技术服务工作。</w:t>
      </w:r>
    </w:p>
    <w:p w14:paraId="5A057F67">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4.供应商在污水处理过程中使用相关药剂的采购必须合规合法。购买的药剂必须保质保量。如有使用前必须将销售方的经营资质、采购合同、使用数量等相关信息需报采购人备案，否则将不予使用，由此给采购人带来的任何责任和损失均由供应商承担。</w:t>
      </w:r>
    </w:p>
    <w:p w14:paraId="20EFEDE5">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5.供应商必须提供驻场服务人员的考核考勤制度。</w:t>
      </w:r>
    </w:p>
    <w:p w14:paraId="1E215F22">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6.供应商出水未达到标准要求，或供应商现场工作人员运行，维护保养，操作不当，导致造成的污水处理不达标或重大污染事故，引起相关部门的罚款或对第三方造成的损失，供应商负责承担全部责任并承担相关的排污费及相关罚款。</w:t>
      </w:r>
    </w:p>
    <w:p w14:paraId="29F342BB">
      <w:pPr>
        <w:pStyle w:val="5"/>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7.供应商现场污水处理工作人员须具备专业的理论知识与操作技能基础。严格遵循甲方制定的医院污水处理站管理规章制度、操作规范及质量考核标准。甲方有权对供应商现场工作人员的工作进行监督检查与绩效考核，工作人员应积极配合检查工作，对甲方提出的整改意见，须在规定期限内完成整改，并提交整改报告。若因违反甲方相关规定导致不良后果，除承担乙方内部责任外，由此给采购人带来的任何责任和损失均由供应商承担。</w:t>
      </w:r>
    </w:p>
    <w:p w14:paraId="13FC70D5">
      <w:pPr>
        <w:pStyle w:val="5"/>
        <w:spacing w:line="360" w:lineRule="auto"/>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rPr>
        <w:t>陕西省交通医院污水处理站运维服务费用组成明细</w:t>
      </w:r>
    </w:p>
    <w:tbl>
      <w:tblPr>
        <w:tblStyle w:val="3"/>
        <w:tblW w:w="8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0"/>
        <w:gridCol w:w="4341"/>
        <w:gridCol w:w="1860"/>
        <w:gridCol w:w="1815"/>
      </w:tblGrid>
      <w:tr w14:paraId="062F7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0" w:type="dxa"/>
            <w:vAlign w:val="center"/>
          </w:tcPr>
          <w:p w14:paraId="7B29CA53">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4341" w:type="dxa"/>
            <w:vAlign w:val="center"/>
          </w:tcPr>
          <w:p w14:paraId="7D44681B">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w:t>
            </w:r>
          </w:p>
        </w:tc>
        <w:tc>
          <w:tcPr>
            <w:tcW w:w="1860" w:type="dxa"/>
            <w:vAlign w:val="center"/>
          </w:tcPr>
          <w:p w14:paraId="07F5F61E">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单位</w:t>
            </w:r>
          </w:p>
        </w:tc>
        <w:tc>
          <w:tcPr>
            <w:tcW w:w="1815" w:type="dxa"/>
            <w:vAlign w:val="center"/>
          </w:tcPr>
          <w:p w14:paraId="05736E96">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r>
      <w:tr w14:paraId="54A16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80" w:type="dxa"/>
            <w:vAlign w:val="center"/>
          </w:tcPr>
          <w:p w14:paraId="41ADE322">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4341" w:type="dxa"/>
            <w:vAlign w:val="center"/>
          </w:tcPr>
          <w:p w14:paraId="01C23B39">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每日检测费</w:t>
            </w:r>
          </w:p>
        </w:tc>
        <w:tc>
          <w:tcPr>
            <w:tcW w:w="1860" w:type="dxa"/>
            <w:vAlign w:val="center"/>
          </w:tcPr>
          <w:p w14:paraId="1B456241">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次</w:t>
            </w:r>
          </w:p>
        </w:tc>
        <w:tc>
          <w:tcPr>
            <w:tcW w:w="1815" w:type="dxa"/>
            <w:vAlign w:val="center"/>
          </w:tcPr>
          <w:p w14:paraId="307126BB">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365</w:t>
            </w:r>
          </w:p>
        </w:tc>
      </w:tr>
      <w:tr w14:paraId="7C16E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0" w:type="dxa"/>
            <w:vAlign w:val="center"/>
          </w:tcPr>
          <w:p w14:paraId="14822FC8">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4341" w:type="dxa"/>
            <w:vAlign w:val="center"/>
          </w:tcPr>
          <w:p w14:paraId="297ABB20">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第三方检测费</w:t>
            </w:r>
          </w:p>
        </w:tc>
        <w:tc>
          <w:tcPr>
            <w:tcW w:w="1860" w:type="dxa"/>
            <w:vAlign w:val="center"/>
          </w:tcPr>
          <w:p w14:paraId="32125B73">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年</w:t>
            </w:r>
          </w:p>
        </w:tc>
        <w:tc>
          <w:tcPr>
            <w:tcW w:w="1815" w:type="dxa"/>
            <w:vAlign w:val="center"/>
          </w:tcPr>
          <w:p w14:paraId="2B36195D">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r>
      <w:tr w14:paraId="6E106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0" w:type="dxa"/>
            <w:vAlign w:val="center"/>
          </w:tcPr>
          <w:p w14:paraId="1FDB941B">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4341" w:type="dxa"/>
            <w:vAlign w:val="center"/>
          </w:tcPr>
          <w:p w14:paraId="7BBB25C6">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设备小型维修费</w:t>
            </w:r>
          </w:p>
        </w:tc>
        <w:tc>
          <w:tcPr>
            <w:tcW w:w="1860" w:type="dxa"/>
            <w:vAlign w:val="center"/>
          </w:tcPr>
          <w:p w14:paraId="2DE158E2">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月</w:t>
            </w:r>
          </w:p>
        </w:tc>
        <w:tc>
          <w:tcPr>
            <w:tcW w:w="1815" w:type="dxa"/>
            <w:vAlign w:val="center"/>
          </w:tcPr>
          <w:p w14:paraId="59B085BA">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r>
      <w:tr w14:paraId="67804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0" w:type="dxa"/>
            <w:vAlign w:val="center"/>
          </w:tcPr>
          <w:p w14:paraId="160D132D">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4341" w:type="dxa"/>
            <w:vAlign w:val="center"/>
          </w:tcPr>
          <w:p w14:paraId="752040F4">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设备维护费</w:t>
            </w:r>
          </w:p>
        </w:tc>
        <w:tc>
          <w:tcPr>
            <w:tcW w:w="1860" w:type="dxa"/>
            <w:vAlign w:val="center"/>
          </w:tcPr>
          <w:p w14:paraId="1AB86BEF">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月</w:t>
            </w:r>
          </w:p>
        </w:tc>
        <w:tc>
          <w:tcPr>
            <w:tcW w:w="1815" w:type="dxa"/>
            <w:vAlign w:val="center"/>
          </w:tcPr>
          <w:p w14:paraId="5BC5E2EF">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r>
      <w:tr w14:paraId="5C07D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0" w:type="dxa"/>
            <w:vAlign w:val="center"/>
          </w:tcPr>
          <w:p w14:paraId="61E6F962">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4341" w:type="dxa"/>
            <w:vAlign w:val="center"/>
          </w:tcPr>
          <w:p w14:paraId="45668723">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药剂费</w:t>
            </w:r>
          </w:p>
        </w:tc>
        <w:tc>
          <w:tcPr>
            <w:tcW w:w="1860" w:type="dxa"/>
            <w:vAlign w:val="center"/>
          </w:tcPr>
          <w:p w14:paraId="1F6627FE">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瓶</w:t>
            </w:r>
          </w:p>
        </w:tc>
        <w:tc>
          <w:tcPr>
            <w:tcW w:w="1815" w:type="dxa"/>
            <w:vAlign w:val="center"/>
          </w:tcPr>
          <w:p w14:paraId="7403EE5F">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365</w:t>
            </w:r>
          </w:p>
        </w:tc>
      </w:tr>
      <w:tr w14:paraId="19A91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0" w:type="dxa"/>
            <w:vAlign w:val="center"/>
          </w:tcPr>
          <w:p w14:paraId="5A2F0B66">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4341" w:type="dxa"/>
            <w:vAlign w:val="center"/>
          </w:tcPr>
          <w:p w14:paraId="06EACB12">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PCR实验室消毒药剂费</w:t>
            </w:r>
          </w:p>
        </w:tc>
        <w:tc>
          <w:tcPr>
            <w:tcW w:w="1860" w:type="dxa"/>
            <w:vAlign w:val="center"/>
          </w:tcPr>
          <w:p w14:paraId="168F62C8">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100g</w:t>
            </w:r>
          </w:p>
        </w:tc>
        <w:tc>
          <w:tcPr>
            <w:tcW w:w="1815" w:type="dxa"/>
            <w:vAlign w:val="center"/>
          </w:tcPr>
          <w:p w14:paraId="2DA70617">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365</w:t>
            </w:r>
          </w:p>
        </w:tc>
      </w:tr>
      <w:tr w14:paraId="1D3D9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0" w:type="dxa"/>
            <w:vAlign w:val="center"/>
          </w:tcPr>
          <w:p w14:paraId="45282627">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4341" w:type="dxa"/>
            <w:vAlign w:val="center"/>
          </w:tcPr>
          <w:p w14:paraId="74EE34F1">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发热门诊消毒药剂</w:t>
            </w:r>
          </w:p>
        </w:tc>
        <w:tc>
          <w:tcPr>
            <w:tcW w:w="1860" w:type="dxa"/>
            <w:vAlign w:val="center"/>
          </w:tcPr>
          <w:p w14:paraId="649D2A66">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次</w:t>
            </w:r>
          </w:p>
        </w:tc>
        <w:tc>
          <w:tcPr>
            <w:tcW w:w="1815" w:type="dxa"/>
            <w:vAlign w:val="center"/>
          </w:tcPr>
          <w:p w14:paraId="3788D28B">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365</w:t>
            </w:r>
          </w:p>
        </w:tc>
      </w:tr>
      <w:tr w14:paraId="2EF18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0" w:type="dxa"/>
            <w:vAlign w:val="center"/>
          </w:tcPr>
          <w:p w14:paraId="3A3B16F6">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4341" w:type="dxa"/>
            <w:vAlign w:val="center"/>
          </w:tcPr>
          <w:p w14:paraId="0DE653A8">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营养剂添加费</w:t>
            </w:r>
          </w:p>
        </w:tc>
        <w:tc>
          <w:tcPr>
            <w:tcW w:w="1860" w:type="dxa"/>
            <w:vAlign w:val="center"/>
          </w:tcPr>
          <w:p w14:paraId="3666856D">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次</w:t>
            </w:r>
          </w:p>
        </w:tc>
        <w:tc>
          <w:tcPr>
            <w:tcW w:w="1815" w:type="dxa"/>
            <w:vAlign w:val="center"/>
          </w:tcPr>
          <w:p w14:paraId="47869AE4">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r>
      <w:tr w14:paraId="0E20A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0" w:type="dxa"/>
            <w:vAlign w:val="center"/>
          </w:tcPr>
          <w:p w14:paraId="4DB91FDB">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4341" w:type="dxa"/>
            <w:vAlign w:val="center"/>
          </w:tcPr>
          <w:p w14:paraId="4752B1AB">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生物菌种培养费</w:t>
            </w:r>
          </w:p>
        </w:tc>
        <w:tc>
          <w:tcPr>
            <w:tcW w:w="1860" w:type="dxa"/>
            <w:vAlign w:val="center"/>
          </w:tcPr>
          <w:p w14:paraId="1F0488E5">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w:t>
            </w:r>
          </w:p>
        </w:tc>
        <w:tc>
          <w:tcPr>
            <w:tcW w:w="1815" w:type="dxa"/>
            <w:vAlign w:val="center"/>
          </w:tcPr>
          <w:p w14:paraId="71C1CD92">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r>
      <w:tr w14:paraId="571C3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0" w:type="dxa"/>
            <w:vAlign w:val="center"/>
          </w:tcPr>
          <w:p w14:paraId="1B7D7A0C">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4341" w:type="dxa"/>
            <w:vAlign w:val="center"/>
          </w:tcPr>
          <w:p w14:paraId="4680772D">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RBM膜在线药洗费</w:t>
            </w:r>
          </w:p>
        </w:tc>
        <w:tc>
          <w:tcPr>
            <w:tcW w:w="1860" w:type="dxa"/>
            <w:vAlign w:val="center"/>
          </w:tcPr>
          <w:p w14:paraId="67784E58">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次</w:t>
            </w:r>
          </w:p>
        </w:tc>
        <w:tc>
          <w:tcPr>
            <w:tcW w:w="1815" w:type="dxa"/>
            <w:vAlign w:val="center"/>
          </w:tcPr>
          <w:p w14:paraId="2CD578B3">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52</w:t>
            </w:r>
          </w:p>
        </w:tc>
      </w:tr>
      <w:tr w14:paraId="72E01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0" w:type="dxa"/>
            <w:vAlign w:val="center"/>
          </w:tcPr>
          <w:p w14:paraId="03E01CB9">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13</w:t>
            </w:r>
          </w:p>
        </w:tc>
        <w:tc>
          <w:tcPr>
            <w:tcW w:w="4341" w:type="dxa"/>
            <w:vAlign w:val="center"/>
          </w:tcPr>
          <w:p w14:paraId="08F5B027">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RBM膜离线药洗费</w:t>
            </w:r>
          </w:p>
        </w:tc>
        <w:tc>
          <w:tcPr>
            <w:tcW w:w="1860" w:type="dxa"/>
            <w:vAlign w:val="center"/>
          </w:tcPr>
          <w:p w14:paraId="1BC6A347">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次</w:t>
            </w:r>
          </w:p>
        </w:tc>
        <w:tc>
          <w:tcPr>
            <w:tcW w:w="1815" w:type="dxa"/>
            <w:vAlign w:val="center"/>
          </w:tcPr>
          <w:p w14:paraId="40066B9E">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r>
      <w:tr w14:paraId="09474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0" w:type="dxa"/>
            <w:vAlign w:val="center"/>
          </w:tcPr>
          <w:p w14:paraId="307F7F22">
            <w:pPr>
              <w:pStyle w:val="5"/>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4</w:t>
            </w:r>
          </w:p>
        </w:tc>
        <w:tc>
          <w:tcPr>
            <w:tcW w:w="4341" w:type="dxa"/>
            <w:vAlign w:val="center"/>
          </w:tcPr>
          <w:p w14:paraId="28D8E1AD">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生化池清洗费</w:t>
            </w:r>
          </w:p>
        </w:tc>
        <w:tc>
          <w:tcPr>
            <w:tcW w:w="1860" w:type="dxa"/>
            <w:vAlign w:val="center"/>
          </w:tcPr>
          <w:p w14:paraId="43391634">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次</w:t>
            </w:r>
          </w:p>
        </w:tc>
        <w:tc>
          <w:tcPr>
            <w:tcW w:w="1815" w:type="dxa"/>
            <w:vAlign w:val="center"/>
          </w:tcPr>
          <w:p w14:paraId="35FCF3BF">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r>
      <w:tr w14:paraId="7BDD2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0" w:type="dxa"/>
            <w:vAlign w:val="center"/>
          </w:tcPr>
          <w:p w14:paraId="64CA9789">
            <w:pPr>
              <w:pStyle w:val="5"/>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5</w:t>
            </w:r>
          </w:p>
        </w:tc>
        <w:tc>
          <w:tcPr>
            <w:tcW w:w="4341" w:type="dxa"/>
            <w:vAlign w:val="center"/>
          </w:tcPr>
          <w:p w14:paraId="6B42098D">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人员工资</w:t>
            </w:r>
          </w:p>
        </w:tc>
        <w:tc>
          <w:tcPr>
            <w:tcW w:w="1860" w:type="dxa"/>
            <w:vAlign w:val="center"/>
          </w:tcPr>
          <w:p w14:paraId="66760367">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个</w:t>
            </w:r>
          </w:p>
        </w:tc>
        <w:tc>
          <w:tcPr>
            <w:tcW w:w="1815" w:type="dxa"/>
            <w:vAlign w:val="center"/>
          </w:tcPr>
          <w:p w14:paraId="75C27D2C">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r>
      <w:tr w14:paraId="449AA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0" w:type="dxa"/>
            <w:vAlign w:val="center"/>
          </w:tcPr>
          <w:p w14:paraId="518FC0EC">
            <w:pPr>
              <w:pStyle w:val="5"/>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6</w:t>
            </w:r>
          </w:p>
        </w:tc>
        <w:tc>
          <w:tcPr>
            <w:tcW w:w="4341" w:type="dxa"/>
            <w:vAlign w:val="center"/>
          </w:tcPr>
          <w:p w14:paraId="2A92A4D1">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劳保费</w:t>
            </w:r>
          </w:p>
        </w:tc>
        <w:tc>
          <w:tcPr>
            <w:tcW w:w="1860" w:type="dxa"/>
            <w:vAlign w:val="center"/>
          </w:tcPr>
          <w:p w14:paraId="2AFC0F57">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季度</w:t>
            </w:r>
          </w:p>
        </w:tc>
        <w:tc>
          <w:tcPr>
            <w:tcW w:w="1815" w:type="dxa"/>
            <w:vAlign w:val="center"/>
          </w:tcPr>
          <w:p w14:paraId="4D215C87">
            <w:pPr>
              <w:pStyle w:val="5"/>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r>
    </w:tbl>
    <w:p w14:paraId="0D8C957C">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AF1051"/>
    <w:rsid w:val="48AF10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2026-08-07T08:25:00Z</dcterms:created>
  <dc:creator>默.</dc:creator>
  <cp:lastModifiedBy>默.</cp:lastModifiedBy>
  <dcterms:modified xsi:type="dcterms:W3CDTF">2026-08-07T08:25:51Z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3E59CD61FDFE4C1DBEC02A6AB75C1DC2_11</vt:lpwstr>
  </property>
  <property fmtid="{D5CDD505-2E9C-101B-9397-08002B2CF9AE}" pid="4" name="KSOTemplateDocerSaveRecord">
    <vt:lpwstr>eyJoZGlkIjoiNjNkY2ZhYjhmY2Y3N2I4NmM4N2NjMGUyYzM2ZDYxZWIiLCJ1c2VySWQiOiI0MjU4NjcyNzgifQ==</vt:lpwstr>
  </property>
</Properties>
</file>