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eastAsia" w:ascii="仿宋_GB2312" w:hAnsi="仿宋_GB2312" w:eastAsia="仿宋_GB2312" w:cs="仿宋_GB2312"/>
          <w:b/>
          <w:sz w:val="28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sz w:val="28"/>
          <w:lang w:val="zh-CN" w:eastAsia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lang w:val="zh-CN" w:eastAsia="zh-CN"/>
        </w:rPr>
        <w:t>项目编号：</w:t>
      </w:r>
      <w:r>
        <w:rPr>
          <w:rFonts w:hint="eastAsia" w:ascii="仿宋_GB2312" w:hAnsi="仿宋_GB2312" w:eastAsia="仿宋_GB2312" w:cs="仿宋_GB2312"/>
          <w:b/>
          <w:sz w:val="28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>6-170</w:t>
      </w:r>
      <w:bookmarkStart w:id="0" w:name="_GoBack"/>
      <w:bookmarkEnd w:id="0"/>
    </w:p>
    <w:p w14:paraId="379D26F1">
      <w:pPr>
        <w:pStyle w:val="2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3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09459BA7">
      <w:pPr>
        <w:pStyle w:val="7"/>
        <w:jc w:val="center"/>
        <w:outlineLvl w:val="1"/>
      </w:pPr>
      <w:r>
        <w:br w:type="textWrapping"/>
      </w:r>
    </w:p>
    <w:p w14:paraId="19AE5482">
      <w:pPr>
        <w:pStyle w:val="3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val="en-US" w:eastAsia="zh-CN"/>
        </w:rPr>
        <w:t>操场改造工程</w:t>
      </w:r>
    </w:p>
    <w:p w14:paraId="555F60E6">
      <w:pPr>
        <w:pStyle w:val="3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3E0224AC">
      <w:pPr>
        <w:pStyle w:val="3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3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3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响应文件</w:t>
      </w:r>
    </w:p>
    <w:p w14:paraId="4C01BD41">
      <w:pPr>
        <w:pStyle w:val="3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4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707C7209"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2C272933"/>
    <w:rsid w:val="3ADE52E1"/>
    <w:rsid w:val="4FDA0958"/>
    <w:rsid w:val="5BF7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4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73</Characters>
  <Lines>0</Lines>
  <Paragraphs>0</Paragraphs>
  <TotalTime>0</TotalTime>
  <ScaleCrop>false</ScaleCrop>
  <LinksUpToDate>false</LinksUpToDate>
  <CharactersWithSpaces>141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2026-07-07T10:26:55Z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E96C7A48FB9549019C4F6F87769CF8E0_11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