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2055C74">
      <w:pPr>
        <w:jc w:val="center"/>
        <w:outlineLvl w:val="1"/>
        <w:rPr>
          <w:rFonts w:hint="eastAsia" w:ascii="宋体" w:hAnsi="宋体" w:eastAsia="宋体" w:cs="宋体"/>
          <w:color w:val="auto"/>
          <w:highlight w:val="none"/>
          <w:lang w:val="en-US" w:eastAsia="zh-Hans" w:bidi="ar-SA"/>
        </w:rPr>
      </w:pPr>
      <w:r>
        <w:rPr>
          <w:rFonts w:hint="eastAsia" w:ascii="宋体" w:hAnsi="宋体" w:eastAsia="宋体" w:cs="宋体"/>
          <w:b/>
          <w:color w:val="auto"/>
          <w:sz w:val="36"/>
          <w:highlight w:val="none"/>
          <w:lang w:val="en-US" w:eastAsia="zh-Hans" w:bidi="ar-SA"/>
        </w:rPr>
        <w:t>第7章 拟签订采购合同文本</w:t>
      </w:r>
    </w:p>
    <w:p w14:paraId="517D38E4">
      <w:pPr>
        <w:spacing w:line="360" w:lineRule="auto"/>
        <w:ind w:firstLine="0" w:firstLineChars="0"/>
        <w:jc w:val="center"/>
        <w:rPr>
          <w:rFonts w:hint="eastAsia" w:ascii="宋体" w:hAnsi="宋体" w:eastAsia="宋体" w:cs="Times New Roman"/>
          <w:b/>
          <w:bCs/>
          <w:color w:val="auto"/>
          <w:sz w:val="32"/>
          <w:szCs w:val="32"/>
          <w:highlight w:val="none"/>
        </w:rPr>
      </w:pPr>
      <w:r>
        <w:rPr>
          <w:rFonts w:ascii="宋体" w:hAnsi="宋体" w:eastAsia="宋体" w:cs="Times New Roman"/>
          <w:b/>
          <w:bCs/>
          <w:color w:val="auto"/>
          <w:sz w:val="32"/>
          <w:szCs w:val="32"/>
          <w:highlight w:val="none"/>
        </w:rPr>
        <w:t>(参照合同，具体以双方签订为准)</w:t>
      </w:r>
    </w:p>
    <w:p w14:paraId="57788019">
      <w:pPr>
        <w:spacing w:after="0" w:line="360" w:lineRule="auto"/>
        <w:jc w:val="both"/>
        <w:rPr>
          <w:rFonts w:hint="eastAsia" w:ascii="宋体" w:hAnsi="宋体" w:eastAsia="宋体"/>
          <w:color w:val="auto"/>
          <w:sz w:val="21"/>
          <w:szCs w:val="21"/>
        </w:rPr>
      </w:pPr>
    </w:p>
    <w:p w14:paraId="4194E9D6">
      <w:pPr>
        <w:spacing w:after="0" w:line="360" w:lineRule="auto"/>
        <w:jc w:val="both"/>
        <w:rPr>
          <w:rFonts w:hint="eastAsia" w:ascii="宋体" w:hAnsi="宋体" w:eastAsia="宋体"/>
          <w:color w:val="auto"/>
          <w:sz w:val="21"/>
          <w:szCs w:val="21"/>
        </w:rPr>
      </w:pPr>
      <w:r>
        <w:rPr>
          <w:rFonts w:hint="eastAsia" w:ascii="宋体" w:hAnsi="宋体" w:eastAsia="宋体"/>
          <w:color w:val="auto"/>
          <w:sz w:val="21"/>
          <w:szCs w:val="21"/>
        </w:rPr>
        <w:t>合同编号：</w:t>
      </w:r>
    </w:p>
    <w:p w14:paraId="7DDF9988">
      <w:pPr>
        <w:spacing w:after="0" w:line="360" w:lineRule="auto"/>
        <w:jc w:val="both"/>
        <w:rPr>
          <w:rFonts w:hint="eastAsia" w:ascii="宋体" w:hAnsi="宋体" w:eastAsia="宋体"/>
          <w:color w:val="auto"/>
          <w:sz w:val="21"/>
          <w:szCs w:val="21"/>
        </w:rPr>
      </w:pPr>
      <w:r>
        <w:rPr>
          <w:rFonts w:hint="eastAsia" w:ascii="宋体" w:hAnsi="宋体" w:eastAsia="宋体"/>
          <w:color w:val="auto"/>
          <w:sz w:val="21"/>
          <w:szCs w:val="21"/>
        </w:rPr>
        <w:t>签订地点：</w:t>
      </w:r>
    </w:p>
    <w:p w14:paraId="27CF5637">
      <w:pPr>
        <w:spacing w:after="0" w:line="360" w:lineRule="auto"/>
        <w:jc w:val="both"/>
        <w:rPr>
          <w:rFonts w:hint="eastAsia" w:ascii="宋体" w:hAnsi="宋体" w:eastAsia="宋体"/>
          <w:color w:val="auto"/>
          <w:sz w:val="21"/>
          <w:szCs w:val="21"/>
        </w:rPr>
      </w:pPr>
      <w:r>
        <w:rPr>
          <w:rFonts w:hint="eastAsia" w:ascii="宋体" w:hAnsi="宋体" w:eastAsia="宋体"/>
          <w:color w:val="auto"/>
          <w:sz w:val="21"/>
          <w:szCs w:val="21"/>
        </w:rPr>
        <w:t>签订时间：</w:t>
      </w:r>
    </w:p>
    <w:p w14:paraId="208AF8A5">
      <w:pPr>
        <w:spacing w:after="0" w:line="360" w:lineRule="auto"/>
        <w:jc w:val="both"/>
        <w:rPr>
          <w:rFonts w:hint="eastAsia" w:ascii="宋体" w:hAnsi="宋体" w:eastAsia="宋体"/>
          <w:color w:val="auto"/>
          <w:sz w:val="21"/>
          <w:szCs w:val="21"/>
        </w:rPr>
      </w:pPr>
      <w:r>
        <w:rPr>
          <w:rFonts w:hint="eastAsia" w:ascii="宋体" w:hAnsi="宋体" w:eastAsia="宋体"/>
          <w:color w:val="auto"/>
          <w:sz w:val="21"/>
          <w:szCs w:val="21"/>
        </w:rPr>
        <w:t>采购人(甲方):陕西省民政厅</w:t>
      </w:r>
    </w:p>
    <w:p w14:paraId="141BEF3B">
      <w:pPr>
        <w:spacing w:after="0" w:line="360" w:lineRule="auto"/>
        <w:jc w:val="both"/>
        <w:rPr>
          <w:rFonts w:hint="eastAsia" w:ascii="宋体" w:hAnsi="宋体" w:eastAsia="宋体"/>
          <w:color w:val="auto"/>
          <w:sz w:val="21"/>
          <w:szCs w:val="21"/>
        </w:rPr>
      </w:pPr>
      <w:r>
        <w:rPr>
          <w:rFonts w:hint="eastAsia" w:ascii="宋体" w:hAnsi="宋体" w:eastAsia="宋体"/>
          <w:color w:val="auto"/>
          <w:sz w:val="21"/>
          <w:szCs w:val="21"/>
        </w:rPr>
        <w:t>供应商(乙方):</w:t>
      </w:r>
    </w:p>
    <w:p w14:paraId="6DC6A9F0">
      <w:pPr>
        <w:spacing w:after="0" w:line="360" w:lineRule="auto"/>
        <w:jc w:val="both"/>
        <w:rPr>
          <w:rFonts w:hint="eastAsia" w:ascii="宋体" w:hAnsi="宋体" w:eastAsia="宋体"/>
          <w:color w:val="auto"/>
          <w:sz w:val="21"/>
          <w:szCs w:val="21"/>
        </w:rPr>
      </w:pPr>
    </w:p>
    <w:p w14:paraId="3046F90C">
      <w:pPr>
        <w:spacing w:after="0" w:line="360" w:lineRule="auto"/>
        <w:ind w:firstLine="420" w:firstLineChars="200"/>
        <w:jc w:val="both"/>
        <w:rPr>
          <w:rFonts w:hint="eastAsia" w:ascii="宋体" w:hAnsi="宋体" w:eastAsia="宋体"/>
          <w:color w:val="auto"/>
          <w:sz w:val="21"/>
          <w:szCs w:val="21"/>
        </w:rPr>
      </w:pPr>
      <w:r>
        <w:rPr>
          <w:rFonts w:hint="eastAsia" w:ascii="宋体" w:hAnsi="宋体" w:eastAsia="宋体"/>
          <w:color w:val="auto"/>
          <w:sz w:val="21"/>
          <w:szCs w:val="21"/>
        </w:rPr>
        <w:t>根据《中华人民共和国政府采购法》及实施条例、《中华人民共和国民法典》第三编等有关规定，为确保甲方采购项目的顺利实施，甲、乙双方在平等自愿原则下签订本合同，并共同遵守如下条款：</w:t>
      </w:r>
    </w:p>
    <w:p w14:paraId="2BFFCD26">
      <w:pPr>
        <w:spacing w:after="0" w:line="360" w:lineRule="auto"/>
        <w:jc w:val="both"/>
        <w:rPr>
          <w:rFonts w:hint="eastAsia" w:ascii="宋体" w:hAnsi="宋体" w:eastAsia="宋体"/>
          <w:color w:val="auto"/>
          <w:sz w:val="28"/>
          <w:szCs w:val="28"/>
        </w:rPr>
      </w:pPr>
      <w:r>
        <w:rPr>
          <w:rFonts w:hint="eastAsia" w:ascii="宋体" w:hAnsi="宋体" w:eastAsia="宋体"/>
          <w:color w:val="auto"/>
          <w:sz w:val="28"/>
          <w:szCs w:val="28"/>
        </w:rPr>
        <w:t>第一条项目基本情况</w:t>
      </w:r>
    </w:p>
    <w:p w14:paraId="4799183E">
      <w:pPr>
        <w:spacing w:after="0" w:line="360" w:lineRule="auto"/>
        <w:ind w:firstLine="420" w:firstLineChars="200"/>
        <w:jc w:val="both"/>
        <w:rPr>
          <w:rFonts w:hint="eastAsia" w:ascii="宋体" w:hAnsi="宋体" w:eastAsia="宋体"/>
          <w:color w:val="auto"/>
          <w:sz w:val="21"/>
          <w:szCs w:val="21"/>
        </w:rPr>
      </w:pPr>
      <w:r>
        <w:rPr>
          <w:rFonts w:hint="eastAsia" w:ascii="宋体" w:hAnsi="宋体" w:eastAsia="宋体"/>
          <w:color w:val="auto"/>
          <w:sz w:val="21"/>
          <w:szCs w:val="21"/>
        </w:rPr>
        <w:t>弘扬中华民族孝亲敬老传统美德，鼓励引导老年人老有所为，共同营造老年友好型社会，甲方拟举办举办</w:t>
      </w:r>
      <w:bookmarkStart w:id="0" w:name="OLE_LINK1"/>
      <w:r>
        <w:rPr>
          <w:rFonts w:hint="eastAsia" w:ascii="宋体" w:hAnsi="宋体" w:eastAsia="宋体"/>
          <w:color w:val="auto"/>
          <w:sz w:val="21"/>
          <w:szCs w:val="21"/>
        </w:rPr>
        <w:t>202</w:t>
      </w:r>
      <w:r>
        <w:rPr>
          <w:rFonts w:hint="eastAsia" w:ascii="宋体" w:hAnsi="宋体" w:eastAsia="宋体"/>
          <w:color w:val="auto"/>
          <w:sz w:val="21"/>
          <w:szCs w:val="21"/>
          <w:lang w:val="en-US" w:eastAsia="zh-CN"/>
        </w:rPr>
        <w:t>6</w:t>
      </w:r>
      <w:r>
        <w:rPr>
          <w:rFonts w:hint="eastAsia" w:ascii="宋体" w:hAnsi="宋体" w:eastAsia="宋体"/>
          <w:color w:val="auto"/>
          <w:sz w:val="21"/>
          <w:szCs w:val="21"/>
        </w:rPr>
        <w:t>年陕西省“敬老月”启动仪式暨三秦银龄盛典活动</w:t>
      </w:r>
      <w:bookmarkEnd w:id="0"/>
      <w:r>
        <w:rPr>
          <w:rFonts w:hint="eastAsia" w:ascii="宋体" w:hAnsi="宋体" w:eastAsia="宋体"/>
          <w:color w:val="auto"/>
          <w:sz w:val="21"/>
          <w:szCs w:val="21"/>
        </w:rPr>
        <w:t>，乙方负责202</w:t>
      </w:r>
      <w:r>
        <w:rPr>
          <w:rFonts w:hint="eastAsia" w:ascii="宋体" w:hAnsi="宋体" w:eastAsia="宋体"/>
          <w:color w:val="auto"/>
          <w:sz w:val="21"/>
          <w:szCs w:val="21"/>
          <w:lang w:val="en-US" w:eastAsia="zh-CN"/>
        </w:rPr>
        <w:t>6</w:t>
      </w:r>
      <w:r>
        <w:rPr>
          <w:rFonts w:hint="eastAsia" w:ascii="宋体" w:hAnsi="宋体" w:eastAsia="宋体"/>
          <w:color w:val="auto"/>
          <w:sz w:val="21"/>
          <w:szCs w:val="21"/>
        </w:rPr>
        <w:t>年陕西省“敬老月”启动仪式暨三秦银龄盛典活动的前期活动策划筹备及线上宣传，确保项目能够按照甲方要求高质量执行完成。</w:t>
      </w:r>
    </w:p>
    <w:p w14:paraId="0DA364DD">
      <w:pPr>
        <w:spacing w:after="0" w:line="360" w:lineRule="auto"/>
        <w:jc w:val="both"/>
        <w:rPr>
          <w:rFonts w:hint="eastAsia" w:ascii="宋体" w:hAnsi="宋体" w:eastAsia="宋体"/>
          <w:color w:val="auto"/>
          <w:sz w:val="28"/>
          <w:szCs w:val="28"/>
        </w:rPr>
      </w:pPr>
      <w:r>
        <w:rPr>
          <w:rFonts w:hint="eastAsia" w:ascii="宋体" w:hAnsi="宋体" w:eastAsia="宋体"/>
          <w:color w:val="auto"/>
          <w:sz w:val="28"/>
          <w:szCs w:val="28"/>
        </w:rPr>
        <w:t>第二条合同期限</w:t>
      </w:r>
    </w:p>
    <w:p w14:paraId="2BD7FEFD">
      <w:pPr>
        <w:pStyle w:val="5"/>
        <w:spacing w:line="360" w:lineRule="auto"/>
        <w:ind w:firstLine="400" w:firstLineChars="200"/>
        <w:rPr>
          <w:rFonts w:hint="default" w:ascii="宋体" w:hAnsi="宋体" w:eastAsia="宋体" w:cs="宋体"/>
          <w:color w:val="auto"/>
          <w:highlight w:val="none"/>
          <w:lang w:val="en-US" w:eastAsia="zh-CN"/>
        </w:rPr>
      </w:pPr>
      <w:bookmarkStart w:id="1" w:name="_GoBack"/>
      <w:bookmarkEnd w:id="1"/>
      <w:r>
        <w:rPr>
          <w:rFonts w:hint="eastAsia" w:ascii="宋体" w:hAnsi="宋体" w:eastAsia="宋体" w:cs="宋体"/>
          <w:color w:val="auto"/>
          <w:highlight w:val="none"/>
          <w:lang w:eastAsia="zh-CN"/>
        </w:rPr>
        <w:t>合同签订之日起至</w:t>
      </w:r>
      <w:r>
        <w:rPr>
          <w:rFonts w:hint="eastAsia" w:ascii="宋体" w:hAnsi="宋体" w:eastAsia="宋体" w:cs="宋体"/>
          <w:color w:val="auto"/>
          <w:highlight w:val="none"/>
          <w:lang w:val="en-US" w:eastAsia="zh-CN"/>
        </w:rPr>
        <w:t>2026年10月31日</w:t>
      </w:r>
    </w:p>
    <w:p w14:paraId="4AE7E1AB">
      <w:pPr>
        <w:spacing w:after="0" w:line="360" w:lineRule="auto"/>
        <w:jc w:val="both"/>
        <w:rPr>
          <w:rFonts w:hint="eastAsia" w:ascii="宋体" w:hAnsi="宋体" w:eastAsia="宋体"/>
          <w:color w:val="auto"/>
          <w:sz w:val="28"/>
          <w:szCs w:val="28"/>
        </w:rPr>
      </w:pPr>
      <w:r>
        <w:rPr>
          <w:rFonts w:hint="eastAsia" w:ascii="宋体" w:hAnsi="宋体" w:eastAsia="宋体"/>
          <w:color w:val="auto"/>
          <w:sz w:val="28"/>
          <w:szCs w:val="28"/>
        </w:rPr>
        <w:t>第三条服务内容与质量标准</w:t>
      </w:r>
    </w:p>
    <w:p w14:paraId="0FE9FDF9">
      <w:pPr>
        <w:numPr>
          <w:ilvl w:val="0"/>
          <w:numId w:val="1"/>
        </w:numPr>
        <w:spacing w:after="0" w:line="360" w:lineRule="auto"/>
        <w:ind w:firstLine="420" w:firstLineChars="200"/>
        <w:jc w:val="both"/>
        <w:rPr>
          <w:rFonts w:hint="eastAsia" w:ascii="宋体" w:hAnsi="宋体" w:eastAsia="宋体"/>
          <w:color w:val="auto"/>
          <w:sz w:val="21"/>
          <w:szCs w:val="21"/>
        </w:rPr>
      </w:pPr>
      <w:r>
        <w:rPr>
          <w:rFonts w:hint="eastAsia" w:ascii="宋体" w:hAnsi="宋体" w:eastAsia="宋体"/>
          <w:color w:val="auto"/>
          <w:sz w:val="21"/>
          <w:szCs w:val="21"/>
        </w:rPr>
        <w:t>服务内容：2026年陕西省“敬老月”省级示范活动</w:t>
      </w:r>
    </w:p>
    <w:p w14:paraId="0B75C10A">
      <w:pPr>
        <w:numPr>
          <w:ilvl w:val="0"/>
          <w:numId w:val="1"/>
        </w:numPr>
        <w:spacing w:after="0" w:line="360" w:lineRule="auto"/>
        <w:ind w:firstLine="420" w:firstLineChars="200"/>
        <w:jc w:val="both"/>
        <w:rPr>
          <w:rFonts w:hint="eastAsia" w:ascii="宋体" w:hAnsi="宋体" w:eastAsia="宋体"/>
          <w:color w:val="auto"/>
          <w:sz w:val="21"/>
          <w:szCs w:val="21"/>
        </w:rPr>
      </w:pPr>
      <w:r>
        <w:rPr>
          <w:rFonts w:hint="eastAsia" w:ascii="宋体" w:hAnsi="宋体" w:eastAsia="宋体"/>
          <w:color w:val="auto"/>
          <w:sz w:val="21"/>
          <w:szCs w:val="21"/>
        </w:rPr>
        <w:t>交付要求：</w:t>
      </w:r>
    </w:p>
    <w:p w14:paraId="5C8C3054">
      <w:pPr>
        <w:spacing w:after="0" w:line="360" w:lineRule="auto"/>
        <w:ind w:firstLine="420" w:firstLineChars="200"/>
        <w:jc w:val="both"/>
        <w:rPr>
          <w:rFonts w:hint="eastAsia" w:ascii="宋体" w:hAnsi="宋体" w:eastAsia="宋体"/>
          <w:color w:val="auto"/>
          <w:sz w:val="21"/>
          <w:szCs w:val="21"/>
        </w:rPr>
      </w:pPr>
      <w:r>
        <w:rPr>
          <w:rFonts w:hint="eastAsia" w:ascii="宋体" w:hAnsi="宋体" w:eastAsia="宋体"/>
          <w:color w:val="auto"/>
          <w:sz w:val="21"/>
          <w:szCs w:val="21"/>
        </w:rPr>
        <w:t>充分理解《2026年陕西省“敬老月”省级示范活动》项目诉求，该项活动应达到以下交付标准：</w:t>
      </w:r>
    </w:p>
    <w:p w14:paraId="03DED2D7">
      <w:pPr>
        <w:spacing w:after="0" w:line="360" w:lineRule="auto"/>
        <w:ind w:firstLine="420" w:firstLineChars="200"/>
        <w:jc w:val="both"/>
        <w:rPr>
          <w:rFonts w:hint="eastAsia" w:ascii="宋体" w:hAnsi="宋体" w:eastAsia="宋体"/>
          <w:color w:val="auto"/>
          <w:sz w:val="21"/>
          <w:szCs w:val="21"/>
        </w:rPr>
      </w:pPr>
      <w:r>
        <w:rPr>
          <w:rFonts w:hint="eastAsia" w:ascii="宋体" w:hAnsi="宋体" w:eastAsia="宋体"/>
          <w:color w:val="auto"/>
          <w:sz w:val="21"/>
          <w:szCs w:val="21"/>
        </w:rPr>
        <w:t>（1）演播方式：采取现场+电视+新媒体同步线上线下直播，邀请各类媒体平台现场参与报道，后期在各媒体平台滚动播放。</w:t>
      </w:r>
    </w:p>
    <w:p w14:paraId="4E801C3B">
      <w:pPr>
        <w:spacing w:after="0" w:line="360" w:lineRule="auto"/>
        <w:ind w:firstLine="420" w:firstLineChars="200"/>
        <w:jc w:val="both"/>
        <w:rPr>
          <w:rFonts w:hint="eastAsia" w:ascii="宋体" w:hAnsi="宋体" w:eastAsia="宋体"/>
          <w:color w:val="auto"/>
          <w:sz w:val="21"/>
          <w:szCs w:val="21"/>
        </w:rPr>
      </w:pPr>
      <w:r>
        <w:rPr>
          <w:rFonts w:hint="eastAsia" w:ascii="宋体" w:hAnsi="宋体" w:eastAsia="宋体"/>
          <w:color w:val="auto"/>
          <w:sz w:val="21"/>
          <w:szCs w:val="21"/>
        </w:rPr>
        <w:t>（2）活动内容：分为前期活动策划筹备及线上宣传(包括但不限于组建媒体记者采风团拍摄报道、专题宣传片策划及拍摄制作、活动主题设计策划对接承接公共交通工具宣传屏、重要中心路段户外广告设施、大型商场户外LED大屏内容设计和宣发工作等);主舞台区活动执行(包括但不限于“敬老月”启动仪式暨三奉银龄盛典活动期间舞台搭建、宣传展示、采风编辑、现场直播、航拍、功能区布展、制作播放、大屏音响设备、道旗与运输安装、文艺节目邀约、嘉宾邀约、美陈搭建、视觉设计制作、区域搭建设计制作、文艺表演等):后期线上线下宣传(包括但不限于素材剪辑发布等)等相关活动环节。</w:t>
      </w:r>
    </w:p>
    <w:p w14:paraId="45A9E4B9">
      <w:pPr>
        <w:spacing w:after="0" w:line="360" w:lineRule="auto"/>
        <w:ind w:firstLine="420" w:firstLineChars="200"/>
        <w:jc w:val="both"/>
        <w:rPr>
          <w:rFonts w:hint="eastAsia" w:ascii="宋体" w:hAnsi="宋体" w:eastAsia="宋体"/>
          <w:color w:val="auto"/>
          <w:sz w:val="21"/>
          <w:szCs w:val="21"/>
        </w:rPr>
      </w:pPr>
      <w:r>
        <w:rPr>
          <w:rFonts w:hint="eastAsia" w:ascii="宋体" w:hAnsi="宋体" w:eastAsia="宋体"/>
          <w:color w:val="auto"/>
          <w:sz w:val="21"/>
          <w:szCs w:val="21"/>
        </w:rPr>
        <w:t>① 交付质量：项目活动方案由乙方全权制定与执行，并由甲方全程审核把控项目质量， 确保交付成品完全符合甲方的质量要求。</w:t>
      </w:r>
    </w:p>
    <w:p w14:paraId="0609B733">
      <w:pPr>
        <w:spacing w:after="0" w:line="360" w:lineRule="auto"/>
        <w:ind w:firstLine="420" w:firstLineChars="200"/>
        <w:jc w:val="both"/>
        <w:rPr>
          <w:rFonts w:hint="eastAsia" w:ascii="宋体" w:hAnsi="宋体" w:eastAsia="宋体"/>
          <w:color w:val="auto"/>
          <w:sz w:val="21"/>
          <w:szCs w:val="21"/>
        </w:rPr>
      </w:pPr>
      <w:r>
        <w:rPr>
          <w:rFonts w:hint="eastAsia" w:ascii="宋体" w:hAnsi="宋体" w:eastAsia="宋体"/>
          <w:color w:val="auto"/>
          <w:sz w:val="21"/>
          <w:szCs w:val="21"/>
        </w:rPr>
        <w:t>②宣发资源：乙方应为项目活动配套宣发资源。</w:t>
      </w:r>
    </w:p>
    <w:p w14:paraId="6673F2B0">
      <w:pPr>
        <w:spacing w:after="0" w:line="360" w:lineRule="auto"/>
        <w:ind w:firstLine="420" w:firstLineChars="200"/>
        <w:jc w:val="both"/>
        <w:rPr>
          <w:rFonts w:hint="eastAsia" w:ascii="宋体" w:hAnsi="宋体" w:eastAsia="宋体"/>
          <w:color w:val="auto"/>
          <w:sz w:val="21"/>
          <w:szCs w:val="21"/>
        </w:rPr>
      </w:pPr>
      <w:r>
        <w:rPr>
          <w:rFonts w:hint="eastAsia" w:ascii="宋体" w:hAnsi="宋体" w:eastAsia="宋体"/>
          <w:color w:val="auto"/>
          <w:sz w:val="21"/>
          <w:szCs w:val="21"/>
        </w:rPr>
        <w:t>3.售后要求：</w:t>
      </w:r>
    </w:p>
    <w:p w14:paraId="46F451D9">
      <w:pPr>
        <w:spacing w:after="0" w:line="360" w:lineRule="auto"/>
        <w:ind w:firstLine="420" w:firstLineChars="200"/>
        <w:jc w:val="both"/>
        <w:rPr>
          <w:rFonts w:hint="eastAsia" w:ascii="宋体" w:hAnsi="宋体" w:eastAsia="宋体"/>
          <w:color w:val="auto"/>
          <w:sz w:val="21"/>
          <w:szCs w:val="21"/>
        </w:rPr>
      </w:pPr>
      <w:r>
        <w:rPr>
          <w:rFonts w:hint="eastAsia" w:ascii="宋体" w:hAnsi="宋体" w:eastAsia="宋体"/>
          <w:color w:val="auto"/>
          <w:sz w:val="21"/>
          <w:szCs w:val="21"/>
        </w:rPr>
        <w:t>乙方应按照甲方要求，积极完成各环节修订修改工作。项目结束后，乙方需提供活动相关全部资料汇总。</w:t>
      </w:r>
    </w:p>
    <w:p w14:paraId="76C78922">
      <w:pPr>
        <w:spacing w:after="0" w:line="360" w:lineRule="auto"/>
        <w:jc w:val="both"/>
        <w:rPr>
          <w:rFonts w:hint="eastAsia" w:ascii="宋体" w:hAnsi="宋体" w:eastAsia="宋体"/>
          <w:color w:val="auto"/>
          <w:sz w:val="28"/>
          <w:szCs w:val="28"/>
        </w:rPr>
      </w:pPr>
      <w:r>
        <w:rPr>
          <w:rFonts w:hint="eastAsia" w:ascii="宋体" w:hAnsi="宋体" w:eastAsia="宋体"/>
          <w:color w:val="auto"/>
          <w:sz w:val="28"/>
          <w:szCs w:val="28"/>
        </w:rPr>
        <w:t>第四条服务费用</w:t>
      </w:r>
    </w:p>
    <w:p w14:paraId="5634BF90">
      <w:pPr>
        <w:spacing w:after="0" w:line="360" w:lineRule="auto"/>
        <w:ind w:firstLine="420" w:firstLineChars="200"/>
        <w:jc w:val="both"/>
        <w:rPr>
          <w:rFonts w:hint="eastAsia" w:ascii="宋体" w:hAnsi="宋体" w:eastAsia="宋体"/>
          <w:color w:val="auto"/>
          <w:sz w:val="21"/>
          <w:szCs w:val="21"/>
        </w:rPr>
      </w:pPr>
      <w:r>
        <w:rPr>
          <w:rFonts w:hint="eastAsia" w:ascii="宋体" w:hAnsi="宋体" w:eastAsia="宋体"/>
          <w:color w:val="auto"/>
          <w:sz w:val="21"/>
          <w:szCs w:val="21"/>
        </w:rPr>
        <w:t>1.服务总费用为人民币(大写):</w:t>
      </w:r>
      <w:r>
        <w:rPr>
          <w:rFonts w:hint="eastAsia" w:ascii="宋体" w:hAnsi="宋体" w:eastAsia="宋体"/>
          <w:color w:val="auto"/>
          <w:sz w:val="21"/>
          <w:szCs w:val="21"/>
          <w:u w:val="single"/>
        </w:rPr>
        <w:t xml:space="preserve">              </w:t>
      </w:r>
      <w:r>
        <w:rPr>
          <w:rFonts w:hint="eastAsia" w:ascii="宋体" w:hAnsi="宋体" w:eastAsia="宋体"/>
          <w:color w:val="auto"/>
          <w:sz w:val="21"/>
          <w:szCs w:val="21"/>
        </w:rPr>
        <w:t>，¥</w:t>
      </w:r>
      <w:r>
        <w:rPr>
          <w:rFonts w:hint="eastAsia" w:ascii="宋体" w:hAnsi="宋体" w:eastAsia="宋体"/>
          <w:color w:val="auto"/>
          <w:sz w:val="21"/>
          <w:szCs w:val="21"/>
          <w:u w:val="single"/>
        </w:rPr>
        <w:t xml:space="preserve">         </w:t>
      </w:r>
      <w:r>
        <w:rPr>
          <w:rFonts w:hint="eastAsia" w:ascii="宋体" w:hAnsi="宋体" w:eastAsia="宋体"/>
          <w:color w:val="auto"/>
          <w:sz w:val="21"/>
          <w:szCs w:val="21"/>
        </w:rPr>
        <w:t>元。</w:t>
      </w:r>
    </w:p>
    <w:p w14:paraId="26A47341">
      <w:pPr>
        <w:spacing w:after="0" w:line="360" w:lineRule="auto"/>
        <w:ind w:firstLine="420" w:firstLineChars="200"/>
        <w:jc w:val="both"/>
        <w:rPr>
          <w:rFonts w:hint="eastAsia" w:ascii="宋体" w:hAnsi="宋体" w:eastAsia="宋体"/>
          <w:color w:val="auto"/>
          <w:sz w:val="21"/>
          <w:szCs w:val="21"/>
        </w:rPr>
      </w:pPr>
      <w:r>
        <w:rPr>
          <w:rFonts w:hint="eastAsia" w:ascii="宋体" w:hAnsi="宋体" w:eastAsia="宋体"/>
          <w:color w:val="auto"/>
          <w:sz w:val="21"/>
          <w:szCs w:val="21"/>
        </w:rPr>
        <w:t>2.本合同执行期间服务总费用不变，甲方无须另向乙方支付本合同规定之外的其他任何费用。</w:t>
      </w:r>
    </w:p>
    <w:p w14:paraId="6D9227AF">
      <w:pPr>
        <w:spacing w:after="0" w:line="360" w:lineRule="auto"/>
        <w:jc w:val="both"/>
        <w:rPr>
          <w:rFonts w:hint="eastAsia" w:ascii="宋体" w:hAnsi="宋体" w:eastAsia="宋体"/>
          <w:color w:val="auto"/>
          <w:sz w:val="28"/>
          <w:szCs w:val="28"/>
          <w:highlight w:val="none"/>
        </w:rPr>
      </w:pPr>
      <w:r>
        <w:rPr>
          <w:rFonts w:hint="eastAsia" w:ascii="宋体" w:hAnsi="宋体" w:eastAsia="宋体"/>
          <w:color w:val="auto"/>
          <w:sz w:val="28"/>
          <w:szCs w:val="28"/>
          <w:highlight w:val="none"/>
        </w:rPr>
        <w:t>第五条服务费支付方式</w:t>
      </w:r>
    </w:p>
    <w:p w14:paraId="6696C3BA">
      <w:pPr>
        <w:spacing w:after="0" w:line="360" w:lineRule="auto"/>
        <w:ind w:firstLine="420" w:firstLineChars="200"/>
        <w:jc w:val="both"/>
        <w:rPr>
          <w:rFonts w:hint="eastAsia" w:ascii="宋体" w:hAnsi="宋体" w:eastAsia="宋体"/>
          <w:color w:val="auto"/>
          <w:sz w:val="21"/>
          <w:szCs w:val="21"/>
        </w:rPr>
      </w:pPr>
      <w:r>
        <w:rPr>
          <w:rFonts w:hint="eastAsia" w:ascii="宋体" w:hAnsi="宋体"/>
          <w:color w:val="auto"/>
          <w:sz w:val="21"/>
          <w:szCs w:val="21"/>
          <w:lang w:val="en-US" w:eastAsia="zh-CN"/>
        </w:rPr>
        <w:t>1.</w:t>
      </w:r>
      <w:r>
        <w:rPr>
          <w:rFonts w:hint="eastAsia" w:ascii="宋体" w:hAnsi="宋体" w:eastAsia="宋体" w:cs="宋体"/>
          <w:color w:val="auto"/>
          <w:sz w:val="20"/>
          <w:szCs w:val="20"/>
          <w:highlight w:val="none"/>
          <w:lang w:eastAsia="zh-CN"/>
        </w:rPr>
        <w:t>合同签订后，项目服务期结束并经</w:t>
      </w:r>
      <w:r>
        <w:rPr>
          <w:rFonts w:hint="eastAsia" w:ascii="宋体" w:hAnsi="宋体" w:eastAsia="宋体" w:cs="宋体"/>
          <w:color w:val="auto"/>
          <w:sz w:val="20"/>
          <w:szCs w:val="20"/>
          <w:highlight w:val="none"/>
          <w:lang w:val="en-US" w:eastAsia="zh-CN"/>
        </w:rPr>
        <w:t>采购人</w:t>
      </w:r>
      <w:r>
        <w:rPr>
          <w:rFonts w:hint="eastAsia" w:ascii="宋体" w:hAnsi="宋体" w:eastAsia="宋体" w:cs="宋体"/>
          <w:color w:val="auto"/>
          <w:sz w:val="20"/>
          <w:szCs w:val="20"/>
          <w:highlight w:val="none"/>
          <w:lang w:eastAsia="zh-CN"/>
        </w:rPr>
        <w:t>验收合格后，达到付款条件起</w:t>
      </w:r>
      <w:r>
        <w:rPr>
          <w:rFonts w:hint="eastAsia" w:ascii="宋体" w:hAnsi="宋体" w:eastAsia="宋体" w:cs="宋体"/>
          <w:color w:val="auto"/>
          <w:sz w:val="20"/>
          <w:szCs w:val="20"/>
          <w:highlight w:val="none"/>
          <w:lang w:val="en-US" w:eastAsia="zh-CN"/>
        </w:rPr>
        <w:t>15日内，支付</w:t>
      </w:r>
      <w:r>
        <w:rPr>
          <w:rFonts w:hint="eastAsia" w:ascii="宋体" w:hAnsi="宋体" w:eastAsia="宋体" w:cs="宋体"/>
          <w:color w:val="auto"/>
          <w:sz w:val="20"/>
          <w:szCs w:val="20"/>
          <w:highlight w:val="none"/>
          <w:lang w:eastAsia="zh-CN"/>
        </w:rPr>
        <w:t>合同总金额的</w:t>
      </w:r>
      <w:r>
        <w:rPr>
          <w:rFonts w:hint="eastAsia" w:ascii="宋体" w:hAnsi="宋体" w:eastAsia="宋体" w:cs="宋体"/>
          <w:color w:val="auto"/>
          <w:sz w:val="20"/>
          <w:szCs w:val="20"/>
          <w:highlight w:val="none"/>
          <w:lang w:val="en-US" w:eastAsia="zh-CN"/>
        </w:rPr>
        <w:t>10</w:t>
      </w:r>
      <w:r>
        <w:rPr>
          <w:rFonts w:hint="eastAsia" w:ascii="宋体" w:hAnsi="宋体" w:eastAsia="宋体" w:cs="宋体"/>
          <w:color w:val="auto"/>
          <w:sz w:val="20"/>
          <w:szCs w:val="20"/>
          <w:highlight w:val="none"/>
          <w:lang w:eastAsia="zh-CN"/>
        </w:rPr>
        <w:t>0%</w:t>
      </w:r>
      <w:r>
        <w:rPr>
          <w:rFonts w:hint="eastAsia" w:ascii="宋体" w:hAnsi="宋体" w:cs="宋体"/>
          <w:color w:val="auto"/>
          <w:sz w:val="20"/>
          <w:szCs w:val="20"/>
          <w:highlight w:val="none"/>
          <w:lang w:eastAsia="zh-CN"/>
        </w:rPr>
        <w:t>。</w:t>
      </w:r>
    </w:p>
    <w:p w14:paraId="2322DDA6">
      <w:pPr>
        <w:spacing w:after="0" w:line="360" w:lineRule="auto"/>
        <w:ind w:firstLine="420" w:firstLineChars="200"/>
        <w:jc w:val="both"/>
        <w:rPr>
          <w:rFonts w:hint="eastAsia" w:ascii="宋体" w:hAnsi="宋体" w:eastAsia="宋体"/>
          <w:color w:val="auto"/>
          <w:sz w:val="21"/>
          <w:szCs w:val="21"/>
        </w:rPr>
      </w:pPr>
      <w:r>
        <w:rPr>
          <w:rFonts w:hint="eastAsia" w:ascii="宋体" w:hAnsi="宋体" w:eastAsia="宋体"/>
          <w:color w:val="auto"/>
          <w:sz w:val="21"/>
          <w:szCs w:val="21"/>
        </w:rPr>
        <w:t>2.结算单位：由甲方负责结算，乙方开具合同总价的全额合法有效的完税发票交于甲方。</w:t>
      </w:r>
    </w:p>
    <w:p w14:paraId="02FC26A5">
      <w:pPr>
        <w:spacing w:after="0" w:line="360" w:lineRule="auto"/>
        <w:ind w:firstLine="420" w:firstLineChars="200"/>
        <w:jc w:val="both"/>
        <w:rPr>
          <w:rFonts w:hint="eastAsia" w:ascii="宋体" w:hAnsi="宋体" w:eastAsia="宋体"/>
          <w:color w:val="auto"/>
          <w:sz w:val="21"/>
          <w:szCs w:val="21"/>
        </w:rPr>
      </w:pPr>
      <w:r>
        <w:rPr>
          <w:rFonts w:hint="eastAsia" w:ascii="宋体" w:hAnsi="宋体" w:eastAsia="宋体"/>
          <w:color w:val="auto"/>
          <w:sz w:val="21"/>
          <w:szCs w:val="21"/>
        </w:rPr>
        <w:t>3.结算方式：银行转账。</w:t>
      </w:r>
    </w:p>
    <w:p w14:paraId="1DDDDE15">
      <w:pPr>
        <w:spacing w:after="0" w:line="360" w:lineRule="auto"/>
        <w:ind w:firstLine="420" w:firstLineChars="200"/>
        <w:jc w:val="both"/>
        <w:rPr>
          <w:rFonts w:hint="eastAsia" w:ascii="宋体" w:hAnsi="宋体" w:eastAsia="宋体"/>
          <w:color w:val="auto"/>
          <w:sz w:val="21"/>
          <w:szCs w:val="21"/>
        </w:rPr>
      </w:pPr>
      <w:r>
        <w:rPr>
          <w:rFonts w:hint="eastAsia" w:ascii="宋体" w:hAnsi="宋体" w:eastAsia="宋体"/>
          <w:color w:val="auto"/>
          <w:sz w:val="21"/>
          <w:szCs w:val="21"/>
        </w:rPr>
        <w:t>乙方银行账号信息如下：</w:t>
      </w:r>
    </w:p>
    <w:p w14:paraId="19FE03DF">
      <w:pPr>
        <w:spacing w:after="0" w:line="360" w:lineRule="auto"/>
        <w:ind w:firstLine="420" w:firstLineChars="200"/>
        <w:jc w:val="both"/>
        <w:rPr>
          <w:rFonts w:hint="eastAsia" w:ascii="宋体" w:hAnsi="宋体" w:eastAsia="宋体"/>
          <w:color w:val="auto"/>
          <w:sz w:val="21"/>
          <w:szCs w:val="21"/>
        </w:rPr>
      </w:pPr>
      <w:r>
        <w:rPr>
          <w:rFonts w:hint="eastAsia" w:ascii="宋体" w:hAnsi="宋体" w:eastAsia="宋体"/>
          <w:color w:val="auto"/>
          <w:sz w:val="21"/>
          <w:szCs w:val="21"/>
        </w:rPr>
        <w:t>开户名称：</w:t>
      </w:r>
    </w:p>
    <w:p w14:paraId="3745D2C2">
      <w:pPr>
        <w:spacing w:after="0" w:line="360" w:lineRule="auto"/>
        <w:ind w:firstLine="420" w:firstLineChars="200"/>
        <w:jc w:val="both"/>
        <w:rPr>
          <w:rFonts w:hint="eastAsia" w:ascii="宋体" w:hAnsi="宋体" w:eastAsia="宋体"/>
          <w:color w:val="auto"/>
          <w:sz w:val="21"/>
          <w:szCs w:val="21"/>
        </w:rPr>
      </w:pPr>
      <w:r>
        <w:rPr>
          <w:rFonts w:hint="eastAsia" w:ascii="宋体" w:hAnsi="宋体" w:eastAsia="宋体"/>
          <w:color w:val="auto"/>
          <w:sz w:val="21"/>
          <w:szCs w:val="21"/>
        </w:rPr>
        <w:t>开户行：</w:t>
      </w:r>
    </w:p>
    <w:p w14:paraId="5FF1BF94">
      <w:pPr>
        <w:spacing w:after="0" w:line="360" w:lineRule="auto"/>
        <w:ind w:firstLine="420" w:firstLineChars="200"/>
        <w:jc w:val="both"/>
        <w:rPr>
          <w:rFonts w:hint="eastAsia" w:ascii="宋体" w:hAnsi="宋体" w:eastAsia="宋体"/>
          <w:color w:val="auto"/>
          <w:sz w:val="21"/>
          <w:szCs w:val="21"/>
        </w:rPr>
      </w:pPr>
      <w:r>
        <w:rPr>
          <w:rFonts w:hint="eastAsia" w:ascii="宋体" w:hAnsi="宋体" w:eastAsia="宋体"/>
          <w:color w:val="auto"/>
          <w:sz w:val="21"/>
          <w:szCs w:val="21"/>
        </w:rPr>
        <w:t>帐    号：</w:t>
      </w:r>
    </w:p>
    <w:p w14:paraId="4F4F4051">
      <w:pPr>
        <w:spacing w:after="0" w:line="360" w:lineRule="auto"/>
        <w:ind w:firstLine="420" w:firstLineChars="200"/>
        <w:jc w:val="both"/>
        <w:rPr>
          <w:rFonts w:hint="eastAsia" w:ascii="宋体" w:hAnsi="宋体" w:eastAsia="宋体"/>
          <w:color w:val="auto"/>
          <w:sz w:val="21"/>
          <w:szCs w:val="21"/>
        </w:rPr>
      </w:pPr>
      <w:r>
        <w:rPr>
          <w:rFonts w:hint="eastAsia" w:ascii="宋体" w:hAnsi="宋体" w:eastAsia="宋体"/>
          <w:color w:val="auto"/>
          <w:sz w:val="21"/>
          <w:szCs w:val="21"/>
        </w:rPr>
        <w:t>甲方名称：陕西省民政厅</w:t>
      </w:r>
    </w:p>
    <w:p w14:paraId="4DCFCB23">
      <w:pPr>
        <w:spacing w:after="0" w:line="360" w:lineRule="auto"/>
        <w:ind w:firstLine="420" w:firstLineChars="200"/>
        <w:jc w:val="both"/>
        <w:rPr>
          <w:rFonts w:hint="eastAsia" w:ascii="宋体" w:hAnsi="宋体" w:eastAsia="宋体"/>
          <w:color w:val="auto"/>
          <w:sz w:val="21"/>
          <w:szCs w:val="21"/>
        </w:rPr>
      </w:pPr>
      <w:r>
        <w:rPr>
          <w:rFonts w:hint="eastAsia" w:ascii="宋体" w:hAnsi="宋体" w:eastAsia="宋体"/>
          <w:color w:val="auto"/>
          <w:sz w:val="21"/>
          <w:szCs w:val="21"/>
        </w:rPr>
        <w:t>统一社会信用代码：116100000160002324</w:t>
      </w:r>
    </w:p>
    <w:p w14:paraId="3320B5B0">
      <w:pPr>
        <w:spacing w:after="0" w:line="360" w:lineRule="auto"/>
        <w:ind w:firstLine="420" w:firstLineChars="200"/>
        <w:jc w:val="both"/>
        <w:rPr>
          <w:rFonts w:hint="eastAsia" w:ascii="宋体" w:hAnsi="宋体" w:eastAsia="宋体"/>
          <w:color w:val="auto"/>
          <w:sz w:val="21"/>
          <w:szCs w:val="21"/>
        </w:rPr>
      </w:pPr>
      <w:r>
        <w:rPr>
          <w:rFonts w:hint="eastAsia" w:ascii="宋体" w:hAnsi="宋体" w:eastAsia="宋体"/>
          <w:color w:val="auto"/>
          <w:sz w:val="21"/>
          <w:szCs w:val="21"/>
        </w:rPr>
        <w:t>4.乙方需对上述账户信息的真实性、准确性、合法性负责，如需变更需提前10日书面通知甲 方，否则由此产生的一切损失由乙方承担。</w:t>
      </w:r>
    </w:p>
    <w:p w14:paraId="540B717C">
      <w:pPr>
        <w:spacing w:after="0" w:line="360" w:lineRule="auto"/>
        <w:jc w:val="both"/>
        <w:rPr>
          <w:rFonts w:hint="eastAsia" w:ascii="宋体" w:hAnsi="宋体" w:eastAsia="宋体"/>
          <w:color w:val="auto"/>
          <w:sz w:val="28"/>
          <w:szCs w:val="28"/>
        </w:rPr>
      </w:pPr>
      <w:r>
        <w:rPr>
          <w:rFonts w:hint="eastAsia" w:ascii="宋体" w:hAnsi="宋体" w:eastAsia="宋体"/>
          <w:color w:val="auto"/>
          <w:sz w:val="28"/>
          <w:szCs w:val="28"/>
        </w:rPr>
        <w:t>第六条 知识产权</w:t>
      </w:r>
    </w:p>
    <w:p w14:paraId="67D2D7A5">
      <w:pPr>
        <w:spacing w:after="0" w:line="360" w:lineRule="auto"/>
        <w:ind w:firstLine="420" w:firstLineChars="200"/>
        <w:jc w:val="both"/>
        <w:rPr>
          <w:rFonts w:hint="eastAsia" w:ascii="宋体" w:hAnsi="宋体" w:eastAsia="宋体"/>
          <w:color w:val="auto"/>
          <w:sz w:val="21"/>
          <w:szCs w:val="21"/>
        </w:rPr>
      </w:pPr>
      <w:r>
        <w:rPr>
          <w:rFonts w:hint="eastAsia" w:ascii="宋体" w:hAnsi="宋体" w:eastAsia="宋体"/>
          <w:color w:val="auto"/>
          <w:sz w:val="21"/>
          <w:szCs w:val="21"/>
        </w:rPr>
        <w:t>乙方应保证所提供的服务或其任何一部分均不会侵犯任何第三方的专利权、商标权或著作权，否则甲方有权单方解除合同，同时乙方除应退还甲方已支付所有款项外，还应一次性向甲方支付合 同总金额20%违约金。同时承担因此给甲方造成的全部损失(该损失包含但不限于律师费、诉讼费、 差旅费、财产保全费等相关费用)。</w:t>
      </w:r>
    </w:p>
    <w:p w14:paraId="1C6FFAE5">
      <w:pPr>
        <w:spacing w:after="0" w:line="360" w:lineRule="auto"/>
        <w:jc w:val="both"/>
        <w:rPr>
          <w:rFonts w:hint="eastAsia" w:ascii="宋体" w:hAnsi="宋体" w:eastAsia="宋体"/>
          <w:color w:val="auto"/>
          <w:sz w:val="28"/>
          <w:szCs w:val="28"/>
        </w:rPr>
      </w:pPr>
      <w:r>
        <w:rPr>
          <w:rFonts w:hint="eastAsia" w:ascii="宋体" w:hAnsi="宋体" w:eastAsia="宋体"/>
          <w:color w:val="auto"/>
          <w:sz w:val="28"/>
          <w:szCs w:val="28"/>
        </w:rPr>
        <w:t>第七条 无产权瑕疵条款</w:t>
      </w:r>
    </w:p>
    <w:p w14:paraId="50E0163E">
      <w:pPr>
        <w:spacing w:after="0" w:line="360" w:lineRule="auto"/>
        <w:ind w:firstLine="420" w:firstLineChars="200"/>
        <w:jc w:val="both"/>
        <w:rPr>
          <w:rFonts w:hint="eastAsia" w:ascii="宋体" w:hAnsi="宋体" w:eastAsia="宋体"/>
          <w:color w:val="auto"/>
          <w:sz w:val="21"/>
          <w:szCs w:val="21"/>
        </w:rPr>
      </w:pPr>
      <w:r>
        <w:rPr>
          <w:rFonts w:hint="eastAsia" w:ascii="宋体" w:hAnsi="宋体" w:eastAsia="宋体"/>
          <w:color w:val="auto"/>
          <w:sz w:val="21"/>
          <w:szCs w:val="21"/>
        </w:rPr>
        <w:t>乙方保证所提供的服务的所有权完全属于乙方且无任何抵押、查封等产权瑕疵。如有产权瑕疵 的，视为乙方违约。甲方有权单方解除合同，同时乙方除应退还甲方已支付所有款项外，还应一次 性向甲方支付合同总金额20%违约金。同时承担因此给甲方造成的全部损失(该损失包含但不限于 律师费、诉讼费、差旅费、财产保全费等相关费用)。</w:t>
      </w:r>
    </w:p>
    <w:p w14:paraId="3C66AE86">
      <w:pPr>
        <w:spacing w:after="0" w:line="360" w:lineRule="auto"/>
        <w:jc w:val="both"/>
        <w:rPr>
          <w:rFonts w:hint="eastAsia" w:ascii="宋体" w:hAnsi="宋体" w:eastAsia="宋体"/>
          <w:color w:val="auto"/>
          <w:sz w:val="28"/>
          <w:szCs w:val="28"/>
        </w:rPr>
      </w:pPr>
      <w:r>
        <w:rPr>
          <w:rFonts w:hint="eastAsia" w:ascii="宋体" w:hAnsi="宋体" w:eastAsia="宋体"/>
          <w:color w:val="auto"/>
          <w:sz w:val="28"/>
          <w:szCs w:val="28"/>
        </w:rPr>
        <w:t>第八条 甲方的权利和义务</w:t>
      </w:r>
    </w:p>
    <w:p w14:paraId="142B5417">
      <w:pPr>
        <w:spacing w:after="0" w:line="360" w:lineRule="auto"/>
        <w:ind w:firstLine="420" w:firstLineChars="200"/>
        <w:jc w:val="both"/>
        <w:rPr>
          <w:rFonts w:hint="eastAsia" w:ascii="宋体" w:hAnsi="宋体" w:eastAsia="宋体"/>
          <w:color w:val="auto"/>
          <w:sz w:val="21"/>
          <w:szCs w:val="21"/>
        </w:rPr>
      </w:pPr>
      <w:r>
        <w:rPr>
          <w:rFonts w:hint="eastAsia" w:ascii="宋体" w:hAnsi="宋体" w:eastAsia="宋体"/>
          <w:color w:val="auto"/>
          <w:sz w:val="21"/>
          <w:szCs w:val="21"/>
        </w:rPr>
        <w:t>1.甲方有权对合同规定范围内乙方的服务行为进行监督和检查，拥有监管权。对甲方认为不合 理的部分有权下达整改通知书，并要求乙方限期整改。</w:t>
      </w:r>
    </w:p>
    <w:p w14:paraId="5EA1E7F3">
      <w:pPr>
        <w:spacing w:after="0" w:line="360" w:lineRule="auto"/>
        <w:ind w:firstLine="420" w:firstLineChars="200"/>
        <w:jc w:val="both"/>
        <w:rPr>
          <w:rFonts w:hint="eastAsia" w:ascii="宋体" w:hAnsi="宋体" w:eastAsia="宋体"/>
          <w:color w:val="auto"/>
          <w:sz w:val="21"/>
          <w:szCs w:val="21"/>
        </w:rPr>
      </w:pPr>
      <w:r>
        <w:rPr>
          <w:rFonts w:hint="eastAsia" w:ascii="宋体" w:hAnsi="宋体" w:eastAsia="宋体"/>
          <w:color w:val="auto"/>
          <w:sz w:val="21"/>
          <w:szCs w:val="21"/>
        </w:rPr>
        <w:t>2.根据本合同规定，应按时向乙方支付应付服务费用。</w:t>
      </w:r>
    </w:p>
    <w:p w14:paraId="4E3E68F2">
      <w:pPr>
        <w:spacing w:after="0" w:line="360" w:lineRule="auto"/>
        <w:ind w:firstLine="420" w:firstLineChars="200"/>
        <w:jc w:val="both"/>
        <w:rPr>
          <w:rFonts w:hint="eastAsia" w:ascii="宋体" w:hAnsi="宋体" w:eastAsia="宋体"/>
          <w:color w:val="auto"/>
          <w:sz w:val="21"/>
          <w:szCs w:val="21"/>
        </w:rPr>
      </w:pPr>
      <w:r>
        <w:rPr>
          <w:rFonts w:hint="eastAsia" w:ascii="宋体" w:hAnsi="宋体" w:eastAsia="宋体"/>
          <w:color w:val="auto"/>
          <w:sz w:val="21"/>
          <w:szCs w:val="21"/>
        </w:rPr>
        <w:t>3.国家法律法规所规定由甲方承担的其他责任。</w:t>
      </w:r>
    </w:p>
    <w:p w14:paraId="7530B9BD">
      <w:pPr>
        <w:spacing w:after="0" w:line="360" w:lineRule="auto"/>
        <w:jc w:val="both"/>
        <w:rPr>
          <w:rFonts w:hint="eastAsia" w:ascii="宋体" w:hAnsi="宋体" w:eastAsia="宋体"/>
          <w:color w:val="auto"/>
          <w:sz w:val="28"/>
          <w:szCs w:val="28"/>
        </w:rPr>
      </w:pPr>
      <w:r>
        <w:rPr>
          <w:rFonts w:hint="eastAsia" w:ascii="宋体" w:hAnsi="宋体" w:eastAsia="宋体"/>
          <w:color w:val="auto"/>
          <w:sz w:val="28"/>
          <w:szCs w:val="28"/>
        </w:rPr>
        <w:t>第九条 乙方的权利和义务</w:t>
      </w:r>
    </w:p>
    <w:p w14:paraId="6E3430BE">
      <w:pPr>
        <w:spacing w:after="0" w:line="360" w:lineRule="auto"/>
        <w:ind w:firstLine="420" w:firstLineChars="200"/>
        <w:jc w:val="both"/>
        <w:rPr>
          <w:rFonts w:hint="eastAsia" w:ascii="宋体" w:hAnsi="宋体" w:eastAsia="宋体"/>
          <w:color w:val="auto"/>
          <w:sz w:val="21"/>
          <w:szCs w:val="21"/>
        </w:rPr>
      </w:pPr>
      <w:r>
        <w:rPr>
          <w:rFonts w:hint="eastAsia" w:ascii="宋体" w:hAnsi="宋体" w:eastAsia="宋体"/>
          <w:color w:val="auto"/>
          <w:sz w:val="21"/>
          <w:szCs w:val="21"/>
        </w:rPr>
        <w:t>1.对本合同规定的委托服务范围内的项目享有管理权及服务义务。</w:t>
      </w:r>
    </w:p>
    <w:p w14:paraId="6B79F937">
      <w:pPr>
        <w:spacing w:after="0" w:line="360" w:lineRule="auto"/>
        <w:ind w:firstLine="420" w:firstLineChars="200"/>
        <w:jc w:val="both"/>
        <w:rPr>
          <w:rFonts w:hint="eastAsia" w:ascii="宋体" w:hAnsi="宋体" w:eastAsia="宋体"/>
          <w:color w:val="auto"/>
          <w:sz w:val="21"/>
          <w:szCs w:val="21"/>
        </w:rPr>
      </w:pPr>
      <w:r>
        <w:rPr>
          <w:rFonts w:hint="eastAsia" w:ascii="宋体" w:hAnsi="宋体" w:eastAsia="宋体"/>
          <w:color w:val="auto"/>
          <w:sz w:val="21"/>
          <w:szCs w:val="21"/>
        </w:rPr>
        <w:t>2.根据本合同的规定向甲方收取相关服务费用，并有权在本项目管理范围内管理及合理使用。</w:t>
      </w:r>
    </w:p>
    <w:p w14:paraId="750FC782">
      <w:pPr>
        <w:spacing w:after="0" w:line="360" w:lineRule="auto"/>
        <w:ind w:firstLine="420" w:firstLineChars="200"/>
        <w:jc w:val="both"/>
        <w:rPr>
          <w:rFonts w:hint="eastAsia" w:ascii="宋体" w:hAnsi="宋体" w:eastAsia="宋体"/>
          <w:color w:val="auto"/>
          <w:sz w:val="21"/>
          <w:szCs w:val="21"/>
        </w:rPr>
      </w:pPr>
      <w:r>
        <w:rPr>
          <w:rFonts w:hint="eastAsia" w:ascii="宋体" w:hAnsi="宋体" w:eastAsia="宋体"/>
          <w:color w:val="auto"/>
          <w:sz w:val="21"/>
          <w:szCs w:val="21"/>
        </w:rPr>
        <w:t>3.及时向甲方通告本项目服务范围内有关服务的重大事项，及时配合处理投诉。</w:t>
      </w:r>
    </w:p>
    <w:p w14:paraId="6BB5A45D">
      <w:pPr>
        <w:spacing w:after="0" w:line="360" w:lineRule="auto"/>
        <w:ind w:firstLine="420" w:firstLineChars="200"/>
        <w:jc w:val="both"/>
        <w:rPr>
          <w:rFonts w:hint="eastAsia" w:ascii="宋体" w:hAnsi="宋体" w:eastAsia="宋体"/>
          <w:color w:val="auto"/>
          <w:sz w:val="21"/>
          <w:szCs w:val="21"/>
        </w:rPr>
      </w:pPr>
      <w:r>
        <w:rPr>
          <w:rFonts w:hint="eastAsia" w:ascii="宋体" w:hAnsi="宋体" w:eastAsia="宋体"/>
          <w:color w:val="auto"/>
          <w:sz w:val="21"/>
          <w:szCs w:val="21"/>
        </w:rPr>
        <w:t>4.接受项目行业管理部门及政府有关部门的指导，接受甲方的监督。</w:t>
      </w:r>
    </w:p>
    <w:p w14:paraId="451C4E45">
      <w:pPr>
        <w:spacing w:after="0" w:line="360" w:lineRule="auto"/>
        <w:ind w:firstLine="420" w:firstLineChars="200"/>
        <w:jc w:val="both"/>
        <w:rPr>
          <w:rFonts w:hint="eastAsia" w:ascii="宋体" w:hAnsi="宋体" w:eastAsia="宋体"/>
          <w:color w:val="auto"/>
          <w:sz w:val="21"/>
          <w:szCs w:val="21"/>
        </w:rPr>
      </w:pPr>
      <w:r>
        <w:rPr>
          <w:rFonts w:hint="eastAsia" w:ascii="宋体" w:hAnsi="宋体" w:eastAsia="宋体"/>
          <w:color w:val="auto"/>
          <w:sz w:val="21"/>
          <w:szCs w:val="21"/>
        </w:rPr>
        <w:t>5.国家法律法规所规定由乙方承担的其他责任。</w:t>
      </w:r>
    </w:p>
    <w:p w14:paraId="1FB42362">
      <w:pPr>
        <w:spacing w:after="0" w:line="360" w:lineRule="auto"/>
        <w:jc w:val="both"/>
        <w:rPr>
          <w:rFonts w:hint="eastAsia" w:ascii="宋体" w:hAnsi="宋体" w:eastAsia="宋体"/>
          <w:color w:val="auto"/>
          <w:sz w:val="28"/>
          <w:szCs w:val="28"/>
        </w:rPr>
      </w:pPr>
      <w:r>
        <w:rPr>
          <w:rFonts w:hint="eastAsia" w:ascii="宋体" w:hAnsi="宋体" w:eastAsia="宋体"/>
          <w:color w:val="auto"/>
          <w:sz w:val="28"/>
          <w:szCs w:val="28"/>
        </w:rPr>
        <w:t>第十条 违约责任</w:t>
      </w:r>
    </w:p>
    <w:p w14:paraId="6A7F44CA">
      <w:pPr>
        <w:spacing w:after="0" w:line="360" w:lineRule="auto"/>
        <w:ind w:firstLine="420" w:firstLineChars="200"/>
        <w:jc w:val="both"/>
        <w:rPr>
          <w:rFonts w:hint="eastAsia" w:ascii="宋体" w:hAnsi="宋体" w:eastAsia="宋体"/>
          <w:color w:val="auto"/>
          <w:sz w:val="21"/>
          <w:szCs w:val="21"/>
        </w:rPr>
      </w:pPr>
      <w:r>
        <w:rPr>
          <w:rFonts w:hint="eastAsia" w:ascii="宋体" w:hAnsi="宋体" w:eastAsia="宋体"/>
          <w:color w:val="auto"/>
          <w:sz w:val="21"/>
          <w:szCs w:val="21"/>
        </w:rPr>
        <w:t>1.甲乙双方必须遵守本合同并执行合同中的各项规定，保证本合同的正常履行。</w:t>
      </w:r>
    </w:p>
    <w:p w14:paraId="0C48189C">
      <w:pPr>
        <w:spacing w:after="0" w:line="360" w:lineRule="auto"/>
        <w:ind w:firstLine="420" w:firstLineChars="200"/>
        <w:jc w:val="both"/>
        <w:rPr>
          <w:rFonts w:hint="eastAsia" w:ascii="宋体" w:hAnsi="宋体" w:eastAsia="宋体"/>
          <w:color w:val="auto"/>
          <w:sz w:val="21"/>
          <w:szCs w:val="21"/>
        </w:rPr>
      </w:pPr>
      <w:r>
        <w:rPr>
          <w:rFonts w:hint="eastAsia" w:ascii="宋体" w:hAnsi="宋体" w:eastAsia="宋体"/>
          <w:color w:val="auto"/>
          <w:sz w:val="21"/>
          <w:szCs w:val="21"/>
        </w:rPr>
        <w:t>2.如因乙方工作人员在履行职务过程中的疏忽、失职、过错等故意或者过失原因给甲方造成损 失或侵害，包括但不限于甲方本身的财产损失、由此而导致的甲方对任何第三方的法律责任等，乙 方对此均应承担全部的赔偿责任。</w:t>
      </w:r>
    </w:p>
    <w:p w14:paraId="6C8A0B1D">
      <w:pPr>
        <w:spacing w:after="0" w:line="360" w:lineRule="auto"/>
        <w:jc w:val="both"/>
        <w:rPr>
          <w:rFonts w:hint="eastAsia" w:ascii="宋体" w:hAnsi="宋体" w:eastAsia="宋体"/>
          <w:color w:val="auto"/>
          <w:sz w:val="28"/>
          <w:szCs w:val="28"/>
        </w:rPr>
      </w:pPr>
      <w:r>
        <w:rPr>
          <w:rFonts w:hint="eastAsia" w:ascii="宋体" w:hAnsi="宋体" w:eastAsia="宋体"/>
          <w:color w:val="auto"/>
          <w:sz w:val="28"/>
          <w:szCs w:val="28"/>
        </w:rPr>
        <w:t>第十一条 不可抗力事件处理</w:t>
      </w:r>
    </w:p>
    <w:p w14:paraId="7E47A2B2">
      <w:pPr>
        <w:spacing w:after="0" w:line="360" w:lineRule="auto"/>
        <w:ind w:firstLine="420" w:firstLineChars="200"/>
        <w:jc w:val="both"/>
        <w:rPr>
          <w:rFonts w:hint="eastAsia" w:ascii="宋体" w:hAnsi="宋体" w:eastAsia="宋体"/>
          <w:color w:val="auto"/>
          <w:sz w:val="21"/>
          <w:szCs w:val="21"/>
        </w:rPr>
      </w:pPr>
      <w:r>
        <w:rPr>
          <w:rFonts w:hint="eastAsia" w:ascii="宋体" w:hAnsi="宋体" w:eastAsia="宋体"/>
          <w:color w:val="auto"/>
          <w:sz w:val="21"/>
          <w:szCs w:val="21"/>
        </w:rPr>
        <w:t>1.在合同有效期内，任何一方因不可抗力事件导致不能履行合同，则合同履行期可延长，其延 长期与不可抗力影响期相同。</w:t>
      </w:r>
    </w:p>
    <w:p w14:paraId="7C2702ED">
      <w:pPr>
        <w:spacing w:after="0" w:line="360" w:lineRule="auto"/>
        <w:ind w:firstLine="420" w:firstLineChars="200"/>
        <w:jc w:val="both"/>
        <w:rPr>
          <w:rFonts w:hint="eastAsia" w:ascii="宋体" w:hAnsi="宋体" w:eastAsia="宋体"/>
          <w:color w:val="auto"/>
          <w:sz w:val="21"/>
          <w:szCs w:val="21"/>
        </w:rPr>
      </w:pPr>
      <w:r>
        <w:rPr>
          <w:rFonts w:hint="eastAsia" w:ascii="宋体" w:hAnsi="宋体" w:eastAsia="宋体"/>
          <w:color w:val="auto"/>
          <w:sz w:val="21"/>
          <w:szCs w:val="21"/>
        </w:rPr>
        <w:t>2.不可抗力事件发生后，应立即通知对方，并寄送有关权威机构出具的证明。</w:t>
      </w:r>
    </w:p>
    <w:p w14:paraId="66E3EFC3">
      <w:pPr>
        <w:spacing w:after="0" w:line="360" w:lineRule="auto"/>
        <w:ind w:firstLine="420" w:firstLineChars="200"/>
        <w:jc w:val="both"/>
        <w:rPr>
          <w:rFonts w:hint="eastAsia" w:ascii="宋体" w:hAnsi="宋体" w:eastAsia="宋体"/>
          <w:color w:val="auto"/>
          <w:sz w:val="21"/>
          <w:szCs w:val="21"/>
        </w:rPr>
      </w:pPr>
      <w:r>
        <w:rPr>
          <w:rFonts w:hint="eastAsia" w:ascii="宋体" w:hAnsi="宋体" w:eastAsia="宋体"/>
          <w:color w:val="auto"/>
          <w:sz w:val="21"/>
          <w:szCs w:val="21"/>
        </w:rPr>
        <w:t>3.不可抗力事件延续120天以上，双方应通过友好协商，确定是否继续履行合同。</w:t>
      </w:r>
    </w:p>
    <w:p w14:paraId="3CED8667">
      <w:pPr>
        <w:spacing w:after="0" w:line="360" w:lineRule="auto"/>
        <w:jc w:val="both"/>
        <w:rPr>
          <w:rFonts w:hint="eastAsia" w:ascii="宋体" w:hAnsi="宋体" w:eastAsia="宋体"/>
          <w:color w:val="auto"/>
          <w:sz w:val="28"/>
          <w:szCs w:val="28"/>
        </w:rPr>
      </w:pPr>
      <w:r>
        <w:rPr>
          <w:rFonts w:hint="eastAsia" w:ascii="宋体" w:hAnsi="宋体" w:eastAsia="宋体"/>
          <w:color w:val="auto"/>
          <w:sz w:val="28"/>
          <w:szCs w:val="28"/>
        </w:rPr>
        <w:t>第十二条 合同的变更和终止</w:t>
      </w:r>
    </w:p>
    <w:p w14:paraId="06E27F2F">
      <w:pPr>
        <w:spacing w:after="0" w:line="360" w:lineRule="auto"/>
        <w:ind w:firstLine="420" w:firstLineChars="200"/>
        <w:jc w:val="both"/>
        <w:rPr>
          <w:rFonts w:hint="eastAsia" w:ascii="宋体" w:hAnsi="宋体" w:eastAsia="宋体"/>
          <w:color w:val="auto"/>
          <w:sz w:val="21"/>
          <w:szCs w:val="21"/>
        </w:rPr>
      </w:pPr>
      <w:r>
        <w:rPr>
          <w:rFonts w:hint="eastAsia" w:ascii="宋体" w:hAnsi="宋体" w:eastAsia="宋体"/>
          <w:color w:val="auto"/>
          <w:sz w:val="21"/>
          <w:szCs w:val="21"/>
        </w:rPr>
        <w:t>除《中华人民共和国政府采购法》第49条、第50条第二款规定的情形外，本合同一经签订， 甲乙双方不得擅自变更、中止或终止合同。</w:t>
      </w:r>
    </w:p>
    <w:p w14:paraId="2FA94E39">
      <w:pPr>
        <w:spacing w:after="0" w:line="360" w:lineRule="auto"/>
        <w:jc w:val="both"/>
        <w:rPr>
          <w:rFonts w:hint="eastAsia" w:ascii="宋体" w:hAnsi="宋体" w:eastAsia="宋体"/>
          <w:color w:val="auto"/>
          <w:sz w:val="28"/>
          <w:szCs w:val="28"/>
        </w:rPr>
      </w:pPr>
      <w:r>
        <w:rPr>
          <w:rFonts w:hint="eastAsia" w:ascii="宋体" w:hAnsi="宋体" w:eastAsia="宋体"/>
          <w:color w:val="auto"/>
          <w:sz w:val="28"/>
          <w:szCs w:val="28"/>
        </w:rPr>
        <w:t>第十三条 解决合同纠纷的方式</w:t>
      </w:r>
    </w:p>
    <w:p w14:paraId="290C8AA5">
      <w:pPr>
        <w:spacing w:after="0" w:line="360" w:lineRule="auto"/>
        <w:ind w:firstLine="420" w:firstLineChars="200"/>
        <w:jc w:val="both"/>
        <w:rPr>
          <w:rFonts w:hint="eastAsia" w:ascii="宋体" w:hAnsi="宋体" w:eastAsia="宋体"/>
          <w:color w:val="auto"/>
          <w:sz w:val="21"/>
          <w:szCs w:val="21"/>
        </w:rPr>
      </w:pPr>
      <w:r>
        <w:rPr>
          <w:rFonts w:hint="eastAsia" w:ascii="宋体" w:hAnsi="宋体" w:eastAsia="宋体"/>
          <w:color w:val="auto"/>
          <w:sz w:val="21"/>
          <w:szCs w:val="21"/>
        </w:rPr>
        <w:t>1.在执行本合同中发生的或与本合同有关的争端，双方应通过友好协商解决，经协商在30天 内不能达成协议时，则采取以下第1种方式解决争议：</w:t>
      </w:r>
    </w:p>
    <w:p w14:paraId="04C9B673">
      <w:pPr>
        <w:spacing w:after="0" w:line="360" w:lineRule="auto"/>
        <w:ind w:firstLine="420" w:firstLineChars="200"/>
        <w:jc w:val="both"/>
        <w:rPr>
          <w:rFonts w:hint="eastAsia" w:ascii="宋体" w:hAnsi="宋体" w:eastAsia="宋体"/>
          <w:color w:val="auto"/>
          <w:sz w:val="21"/>
          <w:szCs w:val="21"/>
        </w:rPr>
      </w:pPr>
      <w:r>
        <w:rPr>
          <w:rFonts w:hint="eastAsia" w:ascii="宋体" w:hAnsi="宋体" w:eastAsia="宋体"/>
          <w:color w:val="auto"/>
          <w:sz w:val="21"/>
          <w:szCs w:val="21"/>
        </w:rPr>
        <w:t>（1）向甲方所在地有管辖权的人民法院提起诉讼；</w:t>
      </w:r>
    </w:p>
    <w:p w14:paraId="15D270F1">
      <w:pPr>
        <w:spacing w:after="0" w:line="360" w:lineRule="auto"/>
        <w:ind w:firstLine="420" w:firstLineChars="200"/>
        <w:jc w:val="both"/>
        <w:rPr>
          <w:rFonts w:hint="eastAsia" w:ascii="宋体" w:hAnsi="宋体" w:eastAsia="宋体"/>
          <w:color w:val="auto"/>
          <w:sz w:val="21"/>
          <w:szCs w:val="21"/>
        </w:rPr>
      </w:pPr>
      <w:r>
        <w:rPr>
          <w:rFonts w:hint="eastAsia" w:ascii="宋体" w:hAnsi="宋体" w:eastAsia="宋体"/>
          <w:color w:val="auto"/>
          <w:sz w:val="21"/>
          <w:szCs w:val="21"/>
        </w:rPr>
        <w:t>（2）向</w:t>
      </w:r>
      <w:r>
        <w:rPr>
          <w:rFonts w:hint="eastAsia" w:ascii="宋体" w:hAnsi="宋体" w:eastAsia="宋体"/>
          <w:color w:val="auto"/>
          <w:sz w:val="21"/>
          <w:szCs w:val="21"/>
          <w:u w:val="single"/>
        </w:rPr>
        <w:t xml:space="preserve">      </w:t>
      </w:r>
      <w:r>
        <w:rPr>
          <w:rFonts w:hint="eastAsia" w:ascii="宋体" w:hAnsi="宋体" w:eastAsia="宋体"/>
          <w:color w:val="auto"/>
          <w:sz w:val="21"/>
          <w:szCs w:val="21"/>
        </w:rPr>
        <w:t>仲裁委员会按其仲裁规则申请仲裁。</w:t>
      </w:r>
    </w:p>
    <w:p w14:paraId="5AA9B6C1">
      <w:pPr>
        <w:spacing w:after="0" w:line="360" w:lineRule="auto"/>
        <w:jc w:val="both"/>
        <w:rPr>
          <w:rFonts w:hint="eastAsia" w:ascii="宋体" w:hAnsi="宋体" w:eastAsia="宋体"/>
          <w:color w:val="auto"/>
          <w:sz w:val="28"/>
          <w:szCs w:val="28"/>
        </w:rPr>
      </w:pPr>
      <w:r>
        <w:rPr>
          <w:rFonts w:hint="eastAsia" w:ascii="宋体" w:hAnsi="宋体" w:eastAsia="宋体"/>
          <w:color w:val="auto"/>
          <w:sz w:val="28"/>
          <w:szCs w:val="28"/>
        </w:rPr>
        <w:t>第十四条 合同生效及其他</w:t>
      </w:r>
    </w:p>
    <w:p w14:paraId="2776DDEB">
      <w:pPr>
        <w:spacing w:after="0" w:line="360" w:lineRule="auto"/>
        <w:ind w:firstLine="420" w:firstLineChars="200"/>
        <w:jc w:val="both"/>
        <w:rPr>
          <w:rFonts w:hint="eastAsia" w:ascii="宋体" w:hAnsi="宋体" w:eastAsia="宋体"/>
          <w:color w:val="auto"/>
          <w:sz w:val="21"/>
          <w:szCs w:val="21"/>
        </w:rPr>
      </w:pPr>
      <w:r>
        <w:rPr>
          <w:rFonts w:hint="eastAsia" w:ascii="宋体" w:hAnsi="宋体" w:eastAsia="宋体"/>
          <w:color w:val="auto"/>
          <w:sz w:val="21"/>
          <w:szCs w:val="21"/>
        </w:rPr>
        <w:t>1.合同经双方法定代表人或委托代理人签字并加盖单位章之日起生效。</w:t>
      </w:r>
    </w:p>
    <w:p w14:paraId="4580968E">
      <w:pPr>
        <w:spacing w:after="0" w:line="360" w:lineRule="auto"/>
        <w:ind w:firstLine="420" w:firstLineChars="200"/>
        <w:jc w:val="both"/>
        <w:rPr>
          <w:rFonts w:hint="eastAsia" w:ascii="宋体" w:hAnsi="宋体" w:eastAsia="宋体"/>
          <w:color w:val="auto"/>
          <w:sz w:val="21"/>
          <w:szCs w:val="21"/>
        </w:rPr>
      </w:pPr>
      <w:r>
        <w:rPr>
          <w:rFonts w:hint="eastAsia" w:ascii="宋体" w:hAnsi="宋体" w:eastAsia="宋体"/>
          <w:color w:val="auto"/>
          <w:sz w:val="21"/>
          <w:szCs w:val="21"/>
        </w:rPr>
        <w:t>2.合同执行中涉及采购资金和采购内容修改或补充的，须经政府采购监管部门审批，并签订书 面补充协议报政府采购监督管理部门备案，方可作为主合同不可分割的一部分。</w:t>
      </w:r>
    </w:p>
    <w:p w14:paraId="2C40BF1B">
      <w:pPr>
        <w:spacing w:after="0" w:line="360" w:lineRule="auto"/>
        <w:ind w:firstLine="420" w:firstLineChars="200"/>
        <w:jc w:val="both"/>
        <w:rPr>
          <w:rFonts w:hint="eastAsia" w:ascii="宋体" w:hAnsi="宋体" w:eastAsia="宋体"/>
          <w:color w:val="auto"/>
          <w:sz w:val="21"/>
          <w:szCs w:val="21"/>
        </w:rPr>
      </w:pPr>
      <w:r>
        <w:rPr>
          <w:rFonts w:hint="eastAsia" w:ascii="宋体" w:hAnsi="宋体" w:eastAsia="宋体"/>
          <w:color w:val="auto"/>
          <w:sz w:val="21"/>
          <w:szCs w:val="21"/>
        </w:rPr>
        <w:t>3.本合同一式 肆 份，自双方签章之日起生效。甲方 贰 份，乙方 贰 份，具有同等法律效力。</w:t>
      </w:r>
    </w:p>
    <w:p w14:paraId="02F979A9">
      <w:pPr>
        <w:spacing w:after="0" w:line="360" w:lineRule="auto"/>
        <w:jc w:val="both"/>
        <w:rPr>
          <w:rFonts w:hint="eastAsia" w:ascii="宋体" w:hAnsi="宋体" w:eastAsia="宋体"/>
          <w:color w:val="auto"/>
          <w:sz w:val="21"/>
          <w:szCs w:val="21"/>
        </w:rPr>
      </w:pPr>
    </w:p>
    <w:tbl>
      <w:tblPr>
        <w:tblStyle w:val="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148"/>
        <w:gridCol w:w="4148"/>
      </w:tblGrid>
      <w:tr w14:paraId="29AAFD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48" w:type="dxa"/>
          </w:tcPr>
          <w:p w14:paraId="18221F08">
            <w:pPr>
              <w:spacing w:after="0" w:line="360" w:lineRule="auto"/>
              <w:jc w:val="both"/>
              <w:rPr>
                <w:rFonts w:hint="eastAsia" w:ascii="宋体" w:hAnsi="宋体" w:eastAsia="宋体"/>
                <w:color w:val="auto"/>
                <w:sz w:val="21"/>
                <w:szCs w:val="21"/>
              </w:rPr>
            </w:pPr>
            <w:r>
              <w:rPr>
                <w:rFonts w:hint="eastAsia" w:ascii="宋体" w:hAnsi="宋体" w:eastAsia="宋体"/>
                <w:color w:val="auto"/>
                <w:sz w:val="21"/>
                <w:szCs w:val="21"/>
              </w:rPr>
              <w:t>甲方：    (盖章)</w:t>
            </w:r>
          </w:p>
          <w:p w14:paraId="68DED8F3">
            <w:pPr>
              <w:spacing w:after="0" w:line="360" w:lineRule="auto"/>
              <w:jc w:val="both"/>
              <w:rPr>
                <w:rFonts w:hint="eastAsia" w:ascii="宋体" w:hAnsi="宋体" w:eastAsia="宋体"/>
                <w:color w:val="auto"/>
                <w:sz w:val="21"/>
                <w:szCs w:val="21"/>
              </w:rPr>
            </w:pPr>
            <w:r>
              <w:rPr>
                <w:rFonts w:hint="eastAsia" w:ascii="宋体" w:hAnsi="宋体" w:eastAsia="宋体"/>
                <w:color w:val="auto"/>
                <w:sz w:val="21"/>
                <w:szCs w:val="21"/>
              </w:rPr>
              <w:t>法定代表人(委托代理人):</w:t>
            </w:r>
          </w:p>
          <w:p w14:paraId="00054F99">
            <w:pPr>
              <w:spacing w:after="0" w:line="360" w:lineRule="auto"/>
              <w:jc w:val="both"/>
              <w:rPr>
                <w:rFonts w:hint="eastAsia" w:ascii="宋体" w:hAnsi="宋体" w:eastAsia="宋体"/>
                <w:color w:val="auto"/>
                <w:sz w:val="21"/>
                <w:szCs w:val="21"/>
              </w:rPr>
            </w:pPr>
            <w:r>
              <w:rPr>
                <w:rFonts w:hint="eastAsia" w:ascii="宋体" w:hAnsi="宋体" w:eastAsia="宋体"/>
                <w:color w:val="auto"/>
                <w:sz w:val="21"/>
                <w:szCs w:val="21"/>
              </w:rPr>
              <w:t>地    址：</w:t>
            </w:r>
          </w:p>
          <w:p w14:paraId="5A9148FA">
            <w:pPr>
              <w:spacing w:after="0" w:line="360" w:lineRule="auto"/>
              <w:jc w:val="both"/>
              <w:rPr>
                <w:rFonts w:hint="eastAsia" w:ascii="宋体" w:hAnsi="宋体" w:eastAsia="宋体"/>
                <w:color w:val="auto"/>
                <w:sz w:val="21"/>
                <w:szCs w:val="21"/>
              </w:rPr>
            </w:pPr>
            <w:r>
              <w:rPr>
                <w:rFonts w:hint="eastAsia" w:ascii="宋体" w:hAnsi="宋体" w:eastAsia="宋体"/>
                <w:color w:val="auto"/>
                <w:sz w:val="21"/>
                <w:szCs w:val="21"/>
              </w:rPr>
              <w:t>开户银行：</w:t>
            </w:r>
          </w:p>
          <w:p w14:paraId="2CF6E942">
            <w:pPr>
              <w:spacing w:after="0" w:line="360" w:lineRule="auto"/>
              <w:jc w:val="both"/>
              <w:rPr>
                <w:rFonts w:hint="eastAsia" w:ascii="宋体" w:hAnsi="宋体" w:eastAsia="宋体"/>
                <w:color w:val="auto"/>
                <w:sz w:val="21"/>
                <w:szCs w:val="21"/>
              </w:rPr>
            </w:pPr>
            <w:r>
              <w:rPr>
                <w:rFonts w:hint="eastAsia" w:ascii="宋体" w:hAnsi="宋体" w:eastAsia="宋体"/>
                <w:color w:val="auto"/>
                <w:sz w:val="21"/>
                <w:szCs w:val="21"/>
              </w:rPr>
              <w:t>账    号：</w:t>
            </w:r>
          </w:p>
          <w:p w14:paraId="6F15992C">
            <w:pPr>
              <w:spacing w:after="0" w:line="360" w:lineRule="auto"/>
              <w:jc w:val="both"/>
              <w:rPr>
                <w:rFonts w:hint="eastAsia" w:ascii="宋体" w:hAnsi="宋体" w:eastAsia="宋体"/>
                <w:color w:val="auto"/>
                <w:sz w:val="21"/>
                <w:szCs w:val="21"/>
              </w:rPr>
            </w:pPr>
            <w:r>
              <w:rPr>
                <w:rFonts w:hint="eastAsia" w:ascii="宋体" w:hAnsi="宋体" w:eastAsia="宋体"/>
                <w:color w:val="auto"/>
                <w:sz w:val="21"/>
                <w:szCs w:val="21"/>
              </w:rPr>
              <w:t>电    话：</w:t>
            </w:r>
          </w:p>
          <w:p w14:paraId="5F5DCA72">
            <w:pPr>
              <w:spacing w:after="0" w:line="360" w:lineRule="auto"/>
              <w:jc w:val="both"/>
              <w:rPr>
                <w:rFonts w:hint="eastAsia" w:ascii="宋体" w:hAnsi="宋体" w:eastAsia="宋体"/>
                <w:color w:val="auto"/>
                <w:sz w:val="21"/>
                <w:szCs w:val="21"/>
              </w:rPr>
            </w:pPr>
            <w:r>
              <w:rPr>
                <w:rFonts w:hint="eastAsia" w:ascii="宋体" w:hAnsi="宋体" w:eastAsia="宋体"/>
                <w:color w:val="auto"/>
                <w:sz w:val="21"/>
                <w:szCs w:val="21"/>
              </w:rPr>
              <w:t>传    真：</w:t>
            </w:r>
          </w:p>
          <w:p w14:paraId="6D9BB736">
            <w:pPr>
              <w:spacing w:after="0" w:line="360" w:lineRule="auto"/>
              <w:jc w:val="both"/>
              <w:rPr>
                <w:rFonts w:hint="eastAsia" w:ascii="宋体" w:hAnsi="宋体" w:eastAsia="宋体"/>
                <w:color w:val="auto"/>
                <w:sz w:val="21"/>
                <w:szCs w:val="21"/>
              </w:rPr>
            </w:pPr>
            <w:r>
              <w:rPr>
                <w:rFonts w:hint="eastAsia" w:ascii="宋体" w:hAnsi="宋体" w:eastAsia="宋体"/>
                <w:color w:val="auto"/>
                <w:sz w:val="21"/>
                <w:szCs w:val="21"/>
              </w:rPr>
              <w:t>签约日期：</w:t>
            </w:r>
          </w:p>
        </w:tc>
        <w:tc>
          <w:tcPr>
            <w:tcW w:w="4148" w:type="dxa"/>
          </w:tcPr>
          <w:p w14:paraId="0A0A85ED">
            <w:pPr>
              <w:spacing w:after="0" w:line="360" w:lineRule="auto"/>
              <w:jc w:val="both"/>
              <w:rPr>
                <w:rFonts w:hint="eastAsia" w:ascii="宋体" w:hAnsi="宋体" w:eastAsia="宋体"/>
                <w:color w:val="auto"/>
                <w:sz w:val="21"/>
                <w:szCs w:val="21"/>
              </w:rPr>
            </w:pPr>
            <w:r>
              <w:rPr>
                <w:rFonts w:hint="eastAsia" w:ascii="宋体" w:hAnsi="宋体" w:eastAsia="宋体"/>
                <w:color w:val="auto"/>
                <w:sz w:val="21"/>
                <w:szCs w:val="21"/>
              </w:rPr>
              <w:t>乙方：    (盖章)</w:t>
            </w:r>
          </w:p>
          <w:p w14:paraId="7D52D661">
            <w:pPr>
              <w:spacing w:after="0" w:line="360" w:lineRule="auto"/>
              <w:jc w:val="both"/>
              <w:rPr>
                <w:rFonts w:hint="eastAsia" w:ascii="宋体" w:hAnsi="宋体" w:eastAsia="宋体"/>
                <w:color w:val="auto"/>
                <w:sz w:val="21"/>
                <w:szCs w:val="21"/>
              </w:rPr>
            </w:pPr>
            <w:r>
              <w:rPr>
                <w:rFonts w:hint="eastAsia" w:ascii="宋体" w:hAnsi="宋体" w:eastAsia="宋体"/>
                <w:color w:val="auto"/>
                <w:sz w:val="21"/>
                <w:szCs w:val="21"/>
              </w:rPr>
              <w:t>法定代表人(委托代理人):</w:t>
            </w:r>
          </w:p>
          <w:p w14:paraId="638ECC3C">
            <w:pPr>
              <w:spacing w:after="0" w:line="360" w:lineRule="auto"/>
              <w:jc w:val="both"/>
              <w:rPr>
                <w:rFonts w:hint="eastAsia" w:ascii="宋体" w:hAnsi="宋体" w:eastAsia="宋体"/>
                <w:color w:val="auto"/>
                <w:sz w:val="21"/>
                <w:szCs w:val="21"/>
              </w:rPr>
            </w:pPr>
            <w:r>
              <w:rPr>
                <w:rFonts w:hint="eastAsia" w:ascii="宋体" w:hAnsi="宋体" w:eastAsia="宋体"/>
                <w:color w:val="auto"/>
                <w:sz w:val="21"/>
                <w:szCs w:val="21"/>
              </w:rPr>
              <w:t>地    址：</w:t>
            </w:r>
          </w:p>
          <w:p w14:paraId="7BCF3531">
            <w:pPr>
              <w:spacing w:after="0" w:line="360" w:lineRule="auto"/>
              <w:jc w:val="both"/>
              <w:rPr>
                <w:rFonts w:hint="eastAsia" w:ascii="宋体" w:hAnsi="宋体" w:eastAsia="宋体"/>
                <w:color w:val="auto"/>
                <w:sz w:val="21"/>
                <w:szCs w:val="21"/>
              </w:rPr>
            </w:pPr>
            <w:r>
              <w:rPr>
                <w:rFonts w:hint="eastAsia" w:ascii="宋体" w:hAnsi="宋体" w:eastAsia="宋体"/>
                <w:color w:val="auto"/>
                <w:sz w:val="21"/>
                <w:szCs w:val="21"/>
              </w:rPr>
              <w:t>开户银行：</w:t>
            </w:r>
          </w:p>
          <w:p w14:paraId="3015D6B8">
            <w:pPr>
              <w:spacing w:after="0" w:line="360" w:lineRule="auto"/>
              <w:jc w:val="both"/>
              <w:rPr>
                <w:rFonts w:hint="eastAsia" w:ascii="宋体" w:hAnsi="宋体" w:eastAsia="宋体"/>
                <w:color w:val="auto"/>
                <w:sz w:val="21"/>
                <w:szCs w:val="21"/>
              </w:rPr>
            </w:pPr>
            <w:r>
              <w:rPr>
                <w:rFonts w:hint="eastAsia" w:ascii="宋体" w:hAnsi="宋体" w:eastAsia="宋体"/>
                <w:color w:val="auto"/>
                <w:sz w:val="21"/>
                <w:szCs w:val="21"/>
              </w:rPr>
              <w:t>账    号：</w:t>
            </w:r>
          </w:p>
          <w:p w14:paraId="644DA0E7">
            <w:pPr>
              <w:spacing w:after="0" w:line="360" w:lineRule="auto"/>
              <w:jc w:val="both"/>
              <w:rPr>
                <w:rFonts w:hint="eastAsia" w:ascii="宋体" w:hAnsi="宋体" w:eastAsia="宋体"/>
                <w:color w:val="auto"/>
                <w:sz w:val="21"/>
                <w:szCs w:val="21"/>
              </w:rPr>
            </w:pPr>
            <w:r>
              <w:rPr>
                <w:rFonts w:hint="eastAsia" w:ascii="宋体" w:hAnsi="宋体" w:eastAsia="宋体"/>
                <w:color w:val="auto"/>
                <w:sz w:val="21"/>
                <w:szCs w:val="21"/>
              </w:rPr>
              <w:t>电    话 ：</w:t>
            </w:r>
          </w:p>
          <w:p w14:paraId="27484221">
            <w:pPr>
              <w:spacing w:after="0" w:line="360" w:lineRule="auto"/>
              <w:jc w:val="both"/>
              <w:rPr>
                <w:rFonts w:hint="eastAsia" w:ascii="宋体" w:hAnsi="宋体" w:eastAsia="宋体"/>
                <w:color w:val="auto"/>
                <w:sz w:val="21"/>
                <w:szCs w:val="21"/>
              </w:rPr>
            </w:pPr>
            <w:r>
              <w:rPr>
                <w:rFonts w:hint="eastAsia" w:ascii="宋体" w:hAnsi="宋体" w:eastAsia="宋体"/>
                <w:color w:val="auto"/>
                <w:sz w:val="21"/>
                <w:szCs w:val="21"/>
              </w:rPr>
              <w:t>传    真：</w:t>
            </w:r>
          </w:p>
          <w:p w14:paraId="23A13C49">
            <w:pPr>
              <w:spacing w:after="0" w:line="360" w:lineRule="auto"/>
              <w:jc w:val="both"/>
              <w:rPr>
                <w:rFonts w:hint="eastAsia" w:ascii="宋体" w:hAnsi="宋体" w:eastAsia="宋体"/>
                <w:color w:val="auto"/>
                <w:sz w:val="21"/>
                <w:szCs w:val="21"/>
              </w:rPr>
            </w:pPr>
            <w:r>
              <w:rPr>
                <w:rFonts w:hint="eastAsia" w:ascii="宋体" w:hAnsi="宋体" w:eastAsia="宋体"/>
                <w:color w:val="auto"/>
                <w:sz w:val="21"/>
                <w:szCs w:val="21"/>
              </w:rPr>
              <w:t>签约日期</w:t>
            </w:r>
          </w:p>
          <w:p w14:paraId="21E45456">
            <w:pPr>
              <w:spacing w:after="0" w:line="360" w:lineRule="auto"/>
              <w:jc w:val="both"/>
              <w:rPr>
                <w:rFonts w:hint="eastAsia" w:ascii="宋体" w:hAnsi="宋体" w:eastAsia="宋体"/>
                <w:color w:val="auto"/>
                <w:sz w:val="21"/>
                <w:szCs w:val="21"/>
              </w:rPr>
            </w:pPr>
          </w:p>
        </w:tc>
      </w:tr>
    </w:tbl>
    <w:p w14:paraId="1B473BE3"/>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A652B52"/>
    <w:multiLevelType w:val="singleLevel"/>
    <w:tmpl w:val="BA652B52"/>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D0A2F3D"/>
    <w:rsid w:val="3C4E50B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table" w:styleId="3">
    <w:name w:val="Table Grid"/>
    <w:basedOn w:val="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2415</Words>
  <Characters>2497</Characters>
  <Lines>0</Lines>
  <Paragraphs>0</Paragraphs>
  <TotalTime>0</TotalTime>
  <ScaleCrop>false</ScaleCrop>
  <LinksUpToDate>false</LinksUpToDate>
  <CharactersWithSpaces>2614</CharactersWithSpaces>
  <Application>WPS Office_12.1.0.26988_F1E327BC-269C-435d-A152-05C5408002CA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2026-08-26T17:20:00Z</dcterms:created>
  <dc:creator>Administrator</dc:creator>
  <cp:lastModifiedBy>administrator</cp:lastModifiedBy>
  <dcterms:modified xsi:type="dcterms:W3CDTF">2026-08-26T17:25:44Z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2052-12.1.0.26988</vt:lpwstr>
  </property>
  <property fmtid="{D5CDD505-2E9C-101B-9397-08002B2CF9AE}" pid="3" name="KSOTemplateDocerSaveRecord">
    <vt:lpwstr>eyJoZGlkIjoiYmZmNjY3NmNmNDhmOWQ0OTM1ZmQ5OTQ3OWM0YTViOTQiLCJ1c2VySWQiOiI1MTE0MjY4NjcifQ==</vt:lpwstr>
  </property>
  <property fmtid="{D5CDD505-2E9C-101B-9397-08002B2CF9AE}" pid="4" name="ICV">
    <vt:lpwstr>A8A9C5E1AB5C40AA8DB364DC60CE8EF3_12</vt:lpwstr>
  </property>
</Properties>
</file>