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版本号：QZ2026-ZFCG-00220260707002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2025年气体流量技术能力提升装备项目（十二）</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QZ2026-ZFCG-002</w:t>
      </w:r>
      <w:r>
        <w:br/>
      </w:r>
      <w:r>
        <w:br/>
      </w:r>
      <w:r>
        <w:br/>
      </w:r>
    </w:p>
    <w:p>
      <w:pPr>
        <w:pStyle w:val="null3"/>
        <w:jc w:val="center"/>
        <w:outlineLvl w:val="2"/>
      </w:pPr>
      <w:r>
        <w:rPr>
          <w:rFonts w:ascii="仿宋_GB2312" w:hAnsi="仿宋_GB2312" w:cs="仿宋_GB2312" w:eastAsia="仿宋_GB2312"/>
          <w:sz w:val="28"/>
          <w:b/>
        </w:rPr>
        <w:t>陕西省计量科学研究院</w:t>
      </w:r>
    </w:p>
    <w:p>
      <w:pPr>
        <w:pStyle w:val="null3"/>
        <w:jc w:val="center"/>
        <w:outlineLvl w:val="2"/>
      </w:pPr>
      <w:r>
        <w:rPr>
          <w:rFonts w:ascii="仿宋_GB2312" w:hAnsi="仿宋_GB2312" w:cs="仿宋_GB2312" w:eastAsia="仿宋_GB2312"/>
          <w:sz w:val="28"/>
          <w:b/>
        </w:rPr>
        <w:t>秦招国际招标有限责任公司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秦招国际招标有限责任公司</w:t>
      </w:r>
      <w:r>
        <w:rPr>
          <w:rFonts w:ascii="仿宋_GB2312" w:hAnsi="仿宋_GB2312" w:cs="仿宋_GB2312" w:eastAsia="仿宋_GB2312"/>
        </w:rPr>
        <w:t>（以下简称“代理机构”）受</w:t>
      </w:r>
      <w:r>
        <w:rPr>
          <w:rFonts w:ascii="仿宋_GB2312" w:hAnsi="仿宋_GB2312" w:cs="仿宋_GB2312" w:eastAsia="仿宋_GB2312"/>
        </w:rPr>
        <w:t>陕西省计量科学研究院</w:t>
      </w:r>
      <w:r>
        <w:rPr>
          <w:rFonts w:ascii="仿宋_GB2312" w:hAnsi="仿宋_GB2312" w:cs="仿宋_GB2312" w:eastAsia="仿宋_GB2312"/>
        </w:rPr>
        <w:t>委托，拟对</w:t>
      </w:r>
      <w:r>
        <w:rPr>
          <w:rFonts w:ascii="仿宋_GB2312" w:hAnsi="仿宋_GB2312" w:cs="仿宋_GB2312" w:eastAsia="仿宋_GB2312"/>
        </w:rPr>
        <w:t>2025年气体流量技术能力提升装备项目（十二）</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QZ2026-ZFCG-002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2025年气体流量技术能力提升装备项目（十二）</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拟购气体流量技术能力提升装备。（详见第三章：招标项目技术、服务、商务及其他要求）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采购包1（2025年气体流量技术能力提升装备项目（十二））：属于专门面向中小企业采购。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资格证明：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2、财务状况证明：供应商提供2024或2025年度经审计完整的财务审计报告（成⽴时间⾄提交响应⽂件截⽌时间不⾜⼀ 年的可提供成⽴后任意时段的资产负债表），或其开标前三个⽉内银⾏出具的资信证明，或财政部⻔认可的政府采购专业担保 机构出具的响应担保函；（注：①提供财务审计报告的，内容⾄少包括“四表⼀注”，即资产负债表、利润表、现⾦流量表、所 有者权益变动表及其附注。②提供资信证明的，必须提供资信证明全部⻚以及基本⼾信息（提供开⼾许可证或提供基本银⾏账 ⼾信息）。银⾏出具的存款证明不能代替资信证明。）</w:t>
      </w:r>
    </w:p>
    <w:p>
      <w:pPr>
        <w:pStyle w:val="null3"/>
      </w:pPr>
      <w:r>
        <w:rPr>
          <w:rFonts w:ascii="仿宋_GB2312" w:hAnsi="仿宋_GB2312" w:cs="仿宋_GB2312" w:eastAsia="仿宋_GB2312"/>
        </w:rPr>
        <w:t>3、税收缴纳证明：提供递交响应文件截止之日前一年内任意一个月的依法缴纳税收的相关凭据（时间以税款所属时期为准），凭据 应有税务机关或代收机关的公章或业务专⽤章。依法免税或⽆须缴纳税收的应提供说明；成⽴不⾜⼀个⽉的提供将依法纳税的 承诺书(格式⾃拟)。（注:①零报税的提供申报成功的凭证。②时间以税款所属时段为准。）</w:t>
      </w:r>
    </w:p>
    <w:p>
      <w:pPr>
        <w:pStyle w:val="null3"/>
      </w:pPr>
      <w:r>
        <w:rPr>
          <w:rFonts w:ascii="仿宋_GB2312" w:hAnsi="仿宋_GB2312" w:cs="仿宋_GB2312" w:eastAsia="仿宋_GB2312"/>
        </w:rPr>
        <w:t>4、社会保障资⾦缴纳证明：提供递交响应文件截止之日前一年内任意一个月的社会保障资⾦缴存单据或社保机构开具的社会保险参 保缴费情况证明。依法不需要缴纳社会保障资⾦的供应商应提供相关⽂件证明；成⽴不⾜⼀个⽉的提供将依法交纳社会保障资 ⾦的承诺书（格式⾃拟）。注：①通过代缴⽅式缴存的，需提供链条完整的证明材料，证明材料⾄少包括代缴⽅的缴存凭证、 供应商向代缴⽅⽤于缴存社保的银⾏转账单据。②供应商可⾃⾏打印带有社保机构公章的缴存凭证；提供银⾏交纳单据的，单 据应显⽰社保缴存项（任⼀项）。</w:t>
      </w:r>
    </w:p>
    <w:p>
      <w:pPr>
        <w:pStyle w:val="null3"/>
      </w:pPr>
      <w:r>
        <w:rPr>
          <w:rFonts w:ascii="仿宋_GB2312" w:hAnsi="仿宋_GB2312" w:cs="仿宋_GB2312" w:eastAsia="仿宋_GB2312"/>
        </w:rPr>
        <w:t>5、所必需的设备和专业技术能⼒承诺：具有履⾏合同所必需的设备和专业技术能⼒的书⾯承诺。</w:t>
      </w:r>
    </w:p>
    <w:p>
      <w:pPr>
        <w:pStyle w:val="null3"/>
      </w:pPr>
      <w:r>
        <w:rPr>
          <w:rFonts w:ascii="仿宋_GB2312" w:hAnsi="仿宋_GB2312" w:cs="仿宋_GB2312" w:eastAsia="仿宋_GB2312"/>
        </w:rPr>
        <w:t>6、法定代表⼈授权书：⾮法定代表⼈参加投标的，须提供法定代表⼈委托授权书及被授权⼈⾝份证，法定代表⼈参加投标时,只需提供法定代表⼈⾝份证。</w:t>
      </w:r>
    </w:p>
    <w:p>
      <w:pPr>
        <w:pStyle w:val="null3"/>
      </w:pPr>
      <w:r>
        <w:rPr>
          <w:rFonts w:ascii="仿宋_GB2312" w:hAnsi="仿宋_GB2312" w:cs="仿宋_GB2312" w:eastAsia="仿宋_GB2312"/>
        </w:rPr>
        <w:t>7、控股关系关系承诺：不存在与单位负责⼈为同⼀⼈或者存在直接控股、管理关系的其他供应商参与同⼀合同项下的政府采购活动的⾏为；</w:t>
      </w:r>
    </w:p>
    <w:p>
      <w:pPr>
        <w:pStyle w:val="null3"/>
      </w:pPr>
      <w:r>
        <w:rPr>
          <w:rFonts w:ascii="仿宋_GB2312" w:hAnsi="仿宋_GB2312" w:cs="仿宋_GB2312" w:eastAsia="仿宋_GB2312"/>
        </w:rPr>
        <w:t>8、重⼤违法记录的书⾯声明：参加政府采购活动前3年内在经营活动中没有重⼤违法记录的书⾯声明；</w:t>
      </w:r>
    </w:p>
    <w:p>
      <w:pPr>
        <w:pStyle w:val="null3"/>
      </w:pPr>
      <w:r>
        <w:rPr>
          <w:rFonts w:ascii="仿宋_GB2312" w:hAnsi="仿宋_GB2312" w:cs="仿宋_GB2312" w:eastAsia="仿宋_GB2312"/>
        </w:rPr>
        <w:t>9、联合体投标：本项⽬不接受联合体投标。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陕西省计量科学研究院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西安市航天基地神州六路南段580号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陕西省计量科学研究院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029-85838133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秦招国际招标有限责任公司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陕西省西安市碑林区兴庆中路1号翠庭大厦22层E1房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王珊珊 张丁元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029-88222395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采购包1：1,569,000.00元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开户名称：秦招国际招标有限责任公司</w:t>
            </w:r>
          </w:p>
          <w:p>
            <w:pPr>
              <w:pStyle w:val="null3"/>
            </w:pPr>
            <w:r>
              <w:rPr>
                <w:rFonts w:ascii="仿宋_GB2312" w:hAnsi="仿宋_GB2312" w:cs="仿宋_GB2312" w:eastAsia="仿宋_GB2312"/>
              </w:rPr>
              <w:t>开户银行：西安银⾏含光北路⽀⾏</w:t>
            </w:r>
          </w:p>
          <w:p>
            <w:pPr>
              <w:pStyle w:val="null3"/>
            </w:pPr>
            <w:r>
              <w:rPr>
                <w:rFonts w:ascii="仿宋_GB2312" w:hAnsi="仿宋_GB2312" w:cs="仿宋_GB2312" w:eastAsia="仿宋_GB2312"/>
              </w:rPr>
              <w:t>银行账号：3160 1158 0000 0095 93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代理服务费收费标准：本项目采购代理服务费以采购项目的中标金额作为收费基数，按照国家计委（计价格【2002】1980号）《招标代理服务收费管理暂行办法》规定的货物类收费标准收取。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陕西省计量科学研究院</w:t>
      </w:r>
      <w:r>
        <w:rPr>
          <w:rFonts w:ascii="仿宋_GB2312" w:hAnsi="仿宋_GB2312" w:cs="仿宋_GB2312" w:eastAsia="仿宋_GB2312"/>
        </w:rPr>
        <w:t>和</w:t>
      </w:r>
      <w:r>
        <w:rPr>
          <w:rFonts w:ascii="仿宋_GB2312" w:hAnsi="仿宋_GB2312" w:cs="仿宋_GB2312" w:eastAsia="仿宋_GB2312"/>
        </w:rPr>
        <w:t>秦招国际招标有限责任公司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陕西省计量科学研究院</w:t>
      </w:r>
      <w:r>
        <w:rPr>
          <w:rFonts w:ascii="仿宋_GB2312" w:hAnsi="仿宋_GB2312" w:cs="仿宋_GB2312" w:eastAsia="仿宋_GB2312"/>
        </w:rPr>
        <w:t>负责解释。除上述招标文件内容，其他内容由</w:t>
      </w:r>
      <w:r>
        <w:rPr>
          <w:rFonts w:ascii="仿宋_GB2312" w:hAnsi="仿宋_GB2312" w:cs="仿宋_GB2312" w:eastAsia="仿宋_GB2312"/>
        </w:rPr>
        <w:t>秦招国际招标有限责任公司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陕西省计量科学研究院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秦招国际招标有限责任公司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应保证在本项⽬中使⽤的任何技术、产品和服务（包括部分使⽤），不会产⽣因第三⽅提出侵犯其专利权、商标权或其它知识产权⽽引起的法律和经济纠纷，如因专利权、商标权或其它知识产权⽽引起法律和经济纠纷，由投标⼈承担所有相关责任。采购⼈享有本项⽬实施过程中产⽣的知识成果及知识产权。 ⼆、投标⼈将在采购项⽬实施过程中采⽤⾃有或者第三⽅知识成果的，使⽤该知识成果后，投标⼈需提供开发接⼝和开发⼿册等技术资料，并承诺提供⽆限期⽀持，采购⼈享有使⽤权（含采购⼈委托第三⽅在该项⽬后续开发的使⽤权）。 三、如采⽤投标⼈所不拥有的知识产权，则在投标报价中必须包括合法使⽤该知识产权的相关费⽤。</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验收以合同、招标文件、投标文件、证书、国家相应的标准、规范等为依据。符合合同要求。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秦招国际招标有限责任公司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秦招国际招标有限责任公司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秦招国际招标有限责任公司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联系人：王珊珊 张丁元</w:t>
      </w:r>
    </w:p>
    <w:p>
      <w:pPr>
        <w:pStyle w:val="null3"/>
      </w:pPr>
      <w:r>
        <w:rPr>
          <w:rFonts w:ascii="仿宋_GB2312" w:hAnsi="仿宋_GB2312" w:cs="仿宋_GB2312" w:eastAsia="仿宋_GB2312"/>
        </w:rPr>
        <w:t>联系电话：029-88222395</w:t>
      </w:r>
    </w:p>
    <w:p>
      <w:pPr>
        <w:pStyle w:val="null3"/>
      </w:pPr>
      <w:r>
        <w:rPr>
          <w:rFonts w:ascii="仿宋_GB2312" w:hAnsi="仿宋_GB2312" w:cs="仿宋_GB2312" w:eastAsia="仿宋_GB2312"/>
        </w:rPr>
        <w:t>地址：陕西省西安市碑林区兴庆中路1号翠庭⼤厦22层E1房</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 2025年气体流量技术能力提升装备项目（十二）</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1,569,000.00</w:t>
      </w:r>
    </w:p>
    <w:p>
      <w:pPr>
        <w:pStyle w:val="null3"/>
      </w:pPr>
      <w:r>
        <w:rPr>
          <w:rFonts w:ascii="仿宋_GB2312" w:hAnsi="仿宋_GB2312" w:cs="仿宋_GB2312" w:eastAsia="仿宋_GB2312"/>
        </w:rPr>
        <w:t>采购包最高限价（元）: 1,555,000.00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仪器设备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1,569,000.00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标的名称：仪器设备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0"/>
                <w:b/>
              </w:rPr>
              <w:t>拟购设备一览表</w:t>
            </w:r>
          </w:p>
          <w:tbl>
            <w:tblPr>
              <w:tblBorders>
                <w:top w:val="none" w:color="000000" w:sz="4"/>
                <w:left w:val="none" w:color="000000" w:sz="4"/>
                <w:bottom w:val="none" w:color="000000" w:sz="4"/>
                <w:right w:val="none" w:color="000000" w:sz="4"/>
                <w:insideH w:val="none"/>
                <w:insideV w:val="none"/>
              </w:tblBorders>
            </w:tblPr>
            <w:tblGrid>
              <w:gridCol w:w="189"/>
              <w:gridCol w:w="684"/>
              <w:gridCol w:w="239"/>
              <w:gridCol w:w="986"/>
              <w:gridCol w:w="302"/>
              <w:gridCol w:w="153"/>
            </w:tblGrid>
            <w:tr>
              <w:tc>
                <w:tcPr>
                  <w:tcW w:type="dxa" w:w="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项目序号</w:t>
                  </w: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项目名称</w:t>
                  </w:r>
                </w:p>
              </w:tc>
              <w:tc>
                <w:tcPr>
                  <w:tcW w:type="dxa" w:w="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设备序号</w:t>
                  </w:r>
                </w:p>
              </w:tc>
              <w:tc>
                <w:tcPr>
                  <w:tcW w:type="dxa" w:w="9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数量（台</w:t>
                  </w:r>
                  <w:r>
                    <w:rPr>
                      <w:rFonts w:ascii="仿宋_GB2312" w:hAnsi="仿宋_GB2312" w:cs="仿宋_GB2312" w:eastAsia="仿宋_GB2312"/>
                      <w:sz w:val="21"/>
                      <w:b/>
                    </w:rPr>
                    <w:t>/</w:t>
                  </w:r>
                  <w:r>
                    <w:rPr>
                      <w:rFonts w:ascii="仿宋_GB2312" w:hAnsi="仿宋_GB2312" w:cs="仿宋_GB2312" w:eastAsia="仿宋_GB2312"/>
                      <w:sz w:val="21"/>
                      <w:b/>
                    </w:rPr>
                    <w:t>套）</w:t>
                  </w:r>
                </w:p>
              </w:tc>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流量积算仪检定装置技术改造</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0.1</w:t>
                  </w:r>
                  <w:r>
                    <w:rPr>
                      <w:rFonts w:ascii="仿宋_GB2312" w:hAnsi="仿宋_GB2312" w:cs="仿宋_GB2312" w:eastAsia="仿宋_GB2312"/>
                      <w:sz w:val="21"/>
                    </w:rPr>
                    <w:t>级流量积算仪检定装置</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核心产品</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差压式流量计（系统）（现场）检定装置技术改造</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差压式流量计（系统）（现场）检定装置</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30"/>
                <w:b/>
              </w:rPr>
              <w:t>拟购设备技术要求</w:t>
            </w:r>
          </w:p>
          <w:p>
            <w:pPr>
              <w:pStyle w:val="null3"/>
              <w:jc w:val="center"/>
            </w:pPr>
            <w:r>
              <w:rPr>
                <w:rFonts w:ascii="仿宋_GB2312" w:hAnsi="仿宋_GB2312" w:cs="仿宋_GB2312" w:eastAsia="仿宋_GB2312"/>
                <w:sz w:val="24"/>
                <w:b/>
              </w:rPr>
              <w:t>项目一流量积算仪检定装置技术改造</w:t>
            </w:r>
          </w:p>
          <w:p>
            <w:pPr>
              <w:pStyle w:val="null3"/>
              <w:jc w:val="left"/>
            </w:pPr>
            <w:r>
              <w:rPr>
                <w:rFonts w:ascii="仿宋_GB2312" w:hAnsi="仿宋_GB2312" w:cs="仿宋_GB2312" w:eastAsia="仿宋_GB2312"/>
                <w:sz w:val="28"/>
                <w:color w:val="000000"/>
              </w:rPr>
              <w:t>一、拟购置设备名称：</w:t>
            </w:r>
            <w:r>
              <w:rPr>
                <w:rFonts w:ascii="仿宋_GB2312" w:hAnsi="仿宋_GB2312" w:cs="仿宋_GB2312" w:eastAsia="仿宋_GB2312"/>
                <w:sz w:val="28"/>
              </w:rPr>
              <w:t>0.1</w:t>
            </w:r>
            <w:r>
              <w:rPr>
                <w:rFonts w:ascii="仿宋_GB2312" w:hAnsi="仿宋_GB2312" w:cs="仿宋_GB2312" w:eastAsia="仿宋_GB2312"/>
                <w:sz w:val="28"/>
              </w:rPr>
              <w:t>级流量积算仪检定装置</w:t>
            </w:r>
          </w:p>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w:t>
            </w:r>
            <w:r>
              <w:rPr>
                <w:rFonts w:ascii="仿宋_GB2312" w:hAnsi="仿宋_GB2312" w:cs="仿宋_GB2312" w:eastAsia="仿宋_GB2312"/>
                <w:sz w:val="21"/>
              </w:rPr>
              <w:t>）该</w:t>
            </w:r>
            <w:r>
              <w:rPr>
                <w:rFonts w:ascii="仿宋_GB2312" w:hAnsi="仿宋_GB2312" w:cs="仿宋_GB2312" w:eastAsia="仿宋_GB2312"/>
                <w:sz w:val="21"/>
              </w:rPr>
              <w:t>0.1</w:t>
            </w:r>
            <w:r>
              <w:rPr>
                <w:rFonts w:ascii="仿宋_GB2312" w:hAnsi="仿宋_GB2312" w:cs="仿宋_GB2312" w:eastAsia="仿宋_GB2312"/>
                <w:sz w:val="21"/>
              </w:rPr>
              <w:t>级流量积算仪检定装置由三路电信号输出源及标准化</w:t>
            </w:r>
            <w:r>
              <w:rPr>
                <w:rFonts w:ascii="仿宋_GB2312" w:hAnsi="仿宋_GB2312" w:cs="仿宋_GB2312" w:eastAsia="仿宋_GB2312"/>
                <w:sz w:val="21"/>
              </w:rPr>
              <w:t>流量控制计算系统</w:t>
            </w:r>
            <w:r>
              <w:rPr>
                <w:rFonts w:ascii="仿宋_GB2312" w:hAnsi="仿宋_GB2312" w:cs="仿宋_GB2312" w:eastAsia="仿宋_GB2312"/>
                <w:sz w:val="21"/>
              </w:rPr>
              <w:t>（配套标准计算软件）组成，可自动或手动控制同时输出三路电信号，可在实验室或现场依据</w:t>
            </w:r>
            <w:r>
              <w:rPr>
                <w:rFonts w:ascii="仿宋_GB2312" w:hAnsi="仿宋_GB2312" w:cs="仿宋_GB2312" w:eastAsia="仿宋_GB2312"/>
                <w:sz w:val="21"/>
              </w:rPr>
              <w:t>JJG 1003-2016</w:t>
            </w:r>
            <w:r>
              <w:rPr>
                <w:rFonts w:ascii="仿宋_GB2312" w:hAnsi="仿宋_GB2312" w:cs="仿宋_GB2312" w:eastAsia="仿宋_GB2312"/>
                <w:sz w:val="21"/>
              </w:rPr>
              <w:t>《流量积算仪》</w:t>
            </w:r>
            <w:r>
              <w:rPr>
                <w:rFonts w:ascii="仿宋_GB2312" w:hAnsi="仿宋_GB2312" w:cs="仿宋_GB2312" w:eastAsia="仿宋_GB2312"/>
                <w:sz w:val="21"/>
              </w:rPr>
              <w:t>自动或手动</w:t>
            </w:r>
            <w:r>
              <w:rPr>
                <w:rFonts w:ascii="仿宋_GB2312" w:hAnsi="仿宋_GB2312" w:cs="仿宋_GB2312" w:eastAsia="仿宋_GB2312"/>
                <w:sz w:val="21"/>
              </w:rPr>
              <w:t>开展</w:t>
            </w:r>
            <w:r>
              <w:rPr>
                <w:rFonts w:ascii="仿宋_GB2312" w:hAnsi="仿宋_GB2312" w:cs="仿宋_GB2312" w:eastAsia="仿宋_GB2312"/>
                <w:sz w:val="21"/>
              </w:rPr>
              <w:t>0.1</w:t>
            </w:r>
            <w:r>
              <w:rPr>
                <w:rFonts w:ascii="仿宋_GB2312" w:hAnsi="仿宋_GB2312" w:cs="仿宋_GB2312" w:eastAsia="仿宋_GB2312"/>
                <w:sz w:val="21"/>
              </w:rPr>
              <w:t>级及以下流量积算仪（或系统）的检定</w:t>
            </w:r>
            <w:r>
              <w:rPr>
                <w:rFonts w:ascii="仿宋_GB2312" w:hAnsi="仿宋_GB2312" w:cs="仿宋_GB2312" w:eastAsia="仿宋_GB2312"/>
                <w:sz w:val="21"/>
              </w:rPr>
              <w:t>/</w:t>
            </w:r>
            <w:r>
              <w:rPr>
                <w:rFonts w:ascii="仿宋_GB2312" w:hAnsi="仿宋_GB2312" w:cs="仿宋_GB2312" w:eastAsia="仿宋_GB2312"/>
                <w:sz w:val="21"/>
              </w:rPr>
              <w:t>校准</w:t>
            </w:r>
            <w:r>
              <w:rPr>
                <w:rFonts w:ascii="仿宋_GB2312" w:hAnsi="仿宋_GB2312" w:cs="仿宋_GB2312" w:eastAsia="仿宋_GB2312"/>
                <w:sz w:val="21"/>
              </w:rPr>
              <w:t>工作。</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w:t>
            </w:r>
            <w:r>
              <w:rPr>
                <w:rFonts w:ascii="仿宋_GB2312" w:hAnsi="仿宋_GB2312" w:cs="仿宋_GB2312" w:eastAsia="仿宋_GB2312"/>
                <w:sz w:val="21"/>
              </w:rPr>
              <w:t>）过程校验仪</w:t>
            </w:r>
          </w:p>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数量：</w:t>
            </w:r>
            <w:r>
              <w:rPr>
                <w:rFonts w:ascii="仿宋_GB2312" w:hAnsi="仿宋_GB2312" w:cs="仿宋_GB2312" w:eastAsia="仿宋_GB2312"/>
                <w:sz w:val="21"/>
              </w:rPr>
              <w:t>3</w:t>
            </w:r>
            <w:r>
              <w:rPr>
                <w:rFonts w:ascii="仿宋_GB2312" w:hAnsi="仿宋_GB2312" w:cs="仿宋_GB2312" w:eastAsia="仿宋_GB2312"/>
                <w:sz w:val="21"/>
              </w:rPr>
              <w:t>台</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 </w:t>
            </w:r>
            <w:r>
              <w:rPr>
                <w:rFonts w:ascii="仿宋_GB2312" w:hAnsi="仿宋_GB2312" w:cs="仿宋_GB2312" w:eastAsia="仿宋_GB2312"/>
                <w:sz w:val="21"/>
              </w:rPr>
              <w:t>热电偶输出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输出范围：（</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75</w:t>
            </w:r>
            <w:r>
              <w:rPr>
                <w:rFonts w:ascii="仿宋_GB2312" w:hAnsi="仿宋_GB2312" w:cs="仿宋_GB2312" w:eastAsia="仿宋_GB2312"/>
                <w:sz w:val="21"/>
              </w:rPr>
              <w:t xml:space="preserve">） </w:t>
            </w:r>
            <w:r>
              <w:rPr>
                <w:rFonts w:ascii="仿宋_GB2312" w:hAnsi="仿宋_GB2312" w:cs="仿宋_GB2312" w:eastAsia="仿宋_GB2312"/>
                <w:sz w:val="21"/>
              </w:rPr>
              <w:t>mV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）最大允许误差</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0.008%RD+3.0 μV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3. </w:t>
            </w:r>
            <w:r>
              <w:rPr>
                <w:rFonts w:ascii="仿宋_GB2312" w:hAnsi="仿宋_GB2312" w:cs="仿宋_GB2312" w:eastAsia="仿宋_GB2312"/>
                <w:sz w:val="21"/>
              </w:rPr>
              <w:t>热电阻输出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输出范围：（</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400</w:t>
            </w:r>
            <w:r>
              <w:rPr>
                <w:rFonts w:ascii="仿宋_GB2312" w:hAnsi="仿宋_GB2312" w:cs="仿宋_GB2312" w:eastAsia="仿宋_GB2312"/>
                <w:sz w:val="21"/>
              </w:rPr>
              <w:t>）</w:t>
            </w:r>
            <w:r>
              <w:rPr>
                <w:rFonts w:ascii="仿宋_GB2312" w:hAnsi="仿宋_GB2312" w:cs="仿宋_GB2312" w:eastAsia="仿宋_GB2312"/>
                <w:sz w:val="21"/>
              </w:rPr>
              <w:t>Ω</w:t>
            </w:r>
            <w:r>
              <w:rPr>
                <w:rFonts w:ascii="仿宋_GB2312" w:hAnsi="仿宋_GB2312" w:cs="仿宋_GB2312" w:eastAsia="仿宋_GB2312"/>
                <w:sz w:val="21"/>
              </w:rPr>
              <w:t>；</w:t>
            </w:r>
            <w:r>
              <w:rPr>
                <w:rFonts w:ascii="仿宋_GB2312" w:hAnsi="仿宋_GB2312" w:cs="仿宋_GB2312" w:eastAsia="仿宋_GB2312"/>
                <w:sz w:val="21"/>
              </w:rPr>
              <w:t>最大允许误差</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0.005%RD+20 mΩ</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输出范围：（</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4000</w:t>
            </w:r>
            <w:r>
              <w:rPr>
                <w:rFonts w:ascii="仿宋_GB2312" w:hAnsi="仿宋_GB2312" w:cs="仿宋_GB2312" w:eastAsia="仿宋_GB2312"/>
                <w:sz w:val="21"/>
              </w:rPr>
              <w:t>）</w:t>
            </w:r>
            <w:r>
              <w:rPr>
                <w:rFonts w:ascii="仿宋_GB2312" w:hAnsi="仿宋_GB2312" w:cs="仿宋_GB2312" w:eastAsia="仿宋_GB2312"/>
                <w:sz w:val="21"/>
              </w:rPr>
              <w:t>Ω</w:t>
            </w:r>
            <w:r>
              <w:rPr>
                <w:rFonts w:ascii="仿宋_GB2312" w:hAnsi="仿宋_GB2312" w:cs="仿宋_GB2312" w:eastAsia="仿宋_GB2312"/>
                <w:sz w:val="21"/>
              </w:rPr>
              <w:t>；</w:t>
            </w:r>
            <w:r>
              <w:rPr>
                <w:rFonts w:ascii="仿宋_GB2312" w:hAnsi="仿宋_GB2312" w:cs="仿宋_GB2312" w:eastAsia="仿宋_GB2312"/>
                <w:sz w:val="21"/>
              </w:rPr>
              <w:t>最大允许误差</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0.01%RD+200 mΩ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4. </w:t>
            </w:r>
            <w:r>
              <w:rPr>
                <w:rFonts w:ascii="仿宋_GB2312" w:hAnsi="仿宋_GB2312" w:cs="仿宋_GB2312" w:eastAsia="仿宋_GB2312"/>
                <w:sz w:val="21"/>
              </w:rPr>
              <w:t>电压输出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输出范围：（</w:t>
            </w:r>
            <w:r>
              <w:rPr>
                <w:rFonts w:ascii="仿宋_GB2312" w:hAnsi="仿宋_GB2312" w:cs="仿宋_GB2312" w:eastAsia="仿宋_GB2312"/>
                <w:sz w:val="21"/>
              </w:rPr>
              <w:t>-150</w:t>
            </w:r>
            <w:r>
              <w:rPr>
                <w:rFonts w:ascii="仿宋_GB2312" w:hAnsi="仿宋_GB2312" w:cs="仿宋_GB2312" w:eastAsia="仿宋_GB2312"/>
                <w:sz w:val="21"/>
              </w:rPr>
              <w:t>～</w:t>
            </w:r>
            <w:r>
              <w:rPr>
                <w:rFonts w:ascii="仿宋_GB2312" w:hAnsi="仿宋_GB2312" w:cs="仿宋_GB2312" w:eastAsia="仿宋_GB2312"/>
                <w:sz w:val="21"/>
              </w:rPr>
              <w:t>150</w:t>
            </w:r>
            <w:r>
              <w:rPr>
                <w:rFonts w:ascii="仿宋_GB2312" w:hAnsi="仿宋_GB2312" w:cs="仿宋_GB2312" w:eastAsia="仿宋_GB2312"/>
                <w:sz w:val="21"/>
              </w:rPr>
              <w:t>）</w:t>
            </w:r>
            <w:r>
              <w:rPr>
                <w:rFonts w:ascii="仿宋_GB2312" w:hAnsi="仿宋_GB2312" w:cs="仿宋_GB2312" w:eastAsia="仿宋_GB2312"/>
                <w:sz w:val="21"/>
              </w:rPr>
              <w:t>mV</w:t>
            </w:r>
            <w:r>
              <w:rPr>
                <w:rFonts w:ascii="仿宋_GB2312" w:hAnsi="仿宋_GB2312" w:cs="仿宋_GB2312" w:eastAsia="仿宋_GB2312"/>
                <w:sz w:val="21"/>
              </w:rPr>
              <w:t>；分辨力：</w:t>
            </w:r>
            <w:r>
              <w:rPr>
                <w:rFonts w:ascii="仿宋_GB2312" w:hAnsi="仿宋_GB2312" w:cs="仿宋_GB2312" w:eastAsia="仿宋_GB2312"/>
                <w:sz w:val="21"/>
              </w:rPr>
              <w:t>5μV</w:t>
            </w:r>
            <w:r>
              <w:rPr>
                <w:rFonts w:ascii="仿宋_GB2312" w:hAnsi="仿宋_GB2312" w:cs="仿宋_GB2312" w:eastAsia="仿宋_GB2312"/>
                <w:sz w:val="21"/>
              </w:rPr>
              <w:t>；</w:t>
            </w:r>
            <w:r>
              <w:rPr>
                <w:rFonts w:ascii="仿宋_GB2312" w:hAnsi="仿宋_GB2312" w:cs="仿宋_GB2312" w:eastAsia="仿宋_GB2312"/>
                <w:sz w:val="21"/>
              </w:rPr>
              <w:t>最大允许误差</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0.005%RD+15μV</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输出范围：（</w:t>
            </w: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V</w:t>
            </w:r>
            <w:r>
              <w:rPr>
                <w:rFonts w:ascii="仿宋_GB2312" w:hAnsi="仿宋_GB2312" w:cs="仿宋_GB2312" w:eastAsia="仿宋_GB2312"/>
                <w:sz w:val="21"/>
              </w:rPr>
              <w:t>；分辨力：</w:t>
            </w:r>
            <w:r>
              <w:rPr>
                <w:rFonts w:ascii="仿宋_GB2312" w:hAnsi="仿宋_GB2312" w:cs="仿宋_GB2312" w:eastAsia="仿宋_GB2312"/>
                <w:sz w:val="21"/>
              </w:rPr>
              <w:t>0.05 mV</w:t>
            </w:r>
            <w:r>
              <w:rPr>
                <w:rFonts w:ascii="仿宋_GB2312" w:hAnsi="仿宋_GB2312" w:cs="仿宋_GB2312" w:eastAsia="仿宋_GB2312"/>
                <w:sz w:val="21"/>
              </w:rPr>
              <w:t>；</w:t>
            </w:r>
            <w:r>
              <w:rPr>
                <w:rFonts w:ascii="仿宋_GB2312" w:hAnsi="仿宋_GB2312" w:cs="仿宋_GB2312" w:eastAsia="仿宋_GB2312"/>
                <w:sz w:val="21"/>
              </w:rPr>
              <w:t>最大允许误差</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0.005%RD+0.15 mV</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输出范围：（</w:t>
            </w: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V</w:t>
            </w:r>
            <w:r>
              <w:rPr>
                <w:rFonts w:ascii="仿宋_GB2312" w:hAnsi="仿宋_GB2312" w:cs="仿宋_GB2312" w:eastAsia="仿宋_GB2312"/>
                <w:sz w:val="21"/>
              </w:rPr>
              <w:t>；分辨力：</w:t>
            </w:r>
            <w:r>
              <w:rPr>
                <w:rFonts w:ascii="仿宋_GB2312" w:hAnsi="仿宋_GB2312" w:cs="仿宋_GB2312" w:eastAsia="仿宋_GB2312"/>
                <w:sz w:val="21"/>
              </w:rPr>
              <w:t>0.5 mV</w:t>
            </w:r>
            <w:r>
              <w:rPr>
                <w:rFonts w:ascii="仿宋_GB2312" w:hAnsi="仿宋_GB2312" w:cs="仿宋_GB2312" w:eastAsia="仿宋_GB2312"/>
                <w:sz w:val="21"/>
              </w:rPr>
              <w:t>；</w:t>
            </w:r>
            <w:r>
              <w:rPr>
                <w:rFonts w:ascii="仿宋_GB2312" w:hAnsi="仿宋_GB2312" w:cs="仿宋_GB2312" w:eastAsia="仿宋_GB2312"/>
                <w:sz w:val="21"/>
              </w:rPr>
              <w:t>最大允许误差</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0.005%RD+1.5 mV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5. </w:t>
            </w:r>
            <w:r>
              <w:rPr>
                <w:rFonts w:ascii="仿宋_GB2312" w:hAnsi="仿宋_GB2312" w:cs="仿宋_GB2312" w:eastAsia="仿宋_GB2312"/>
                <w:sz w:val="21"/>
              </w:rPr>
              <w:t>电流输出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输出范围：（</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w:t>
            </w:r>
            <w:r>
              <w:rPr>
                <w:rFonts w:ascii="仿宋_GB2312" w:hAnsi="仿宋_GB2312" w:cs="仿宋_GB2312" w:eastAsia="仿宋_GB2312"/>
                <w:sz w:val="21"/>
              </w:rPr>
              <w:t>mA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）最大允许误差</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0.01%RD+1.2 μA</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6. </w:t>
            </w:r>
            <w:r>
              <w:rPr>
                <w:rFonts w:ascii="仿宋_GB2312" w:hAnsi="仿宋_GB2312" w:cs="仿宋_GB2312" w:eastAsia="仿宋_GB2312"/>
                <w:sz w:val="21"/>
              </w:rPr>
              <w:t>频率（方波）输出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输出范围：（</w:t>
            </w:r>
            <w:r>
              <w:rPr>
                <w:rFonts w:ascii="仿宋_GB2312" w:hAnsi="仿宋_GB2312" w:cs="仿宋_GB2312" w:eastAsia="仿宋_GB2312"/>
                <w:sz w:val="21"/>
              </w:rPr>
              <w:t>0.01</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Hz</w:t>
            </w:r>
            <w:r>
              <w:rPr>
                <w:rFonts w:ascii="仿宋_GB2312" w:hAnsi="仿宋_GB2312" w:cs="仿宋_GB2312" w:eastAsia="仿宋_GB2312"/>
                <w:sz w:val="21"/>
              </w:rPr>
              <w:t>；</w:t>
            </w:r>
            <w:r>
              <w:rPr>
                <w:rFonts w:ascii="仿宋_GB2312" w:hAnsi="仿宋_GB2312" w:cs="仿宋_GB2312" w:eastAsia="仿宋_GB2312"/>
                <w:sz w:val="21"/>
              </w:rPr>
              <w:t>最大允许误差</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0.002%RD+0.00002 Hz</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输出范围：（</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w:t>
            </w:r>
            <w:r>
              <w:rPr>
                <w:rFonts w:ascii="仿宋_GB2312" w:hAnsi="仿宋_GB2312" w:cs="仿宋_GB2312" w:eastAsia="仿宋_GB2312"/>
                <w:sz w:val="21"/>
              </w:rPr>
              <w:t>Hz</w:t>
            </w:r>
            <w:r>
              <w:rPr>
                <w:rFonts w:ascii="仿宋_GB2312" w:hAnsi="仿宋_GB2312" w:cs="仿宋_GB2312" w:eastAsia="仿宋_GB2312"/>
                <w:sz w:val="21"/>
              </w:rPr>
              <w:t>；</w:t>
            </w:r>
            <w:r>
              <w:rPr>
                <w:rFonts w:ascii="仿宋_GB2312" w:hAnsi="仿宋_GB2312" w:cs="仿宋_GB2312" w:eastAsia="仿宋_GB2312"/>
                <w:sz w:val="21"/>
              </w:rPr>
              <w:t>最大允许误差</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0.002%RD+0.0002 Hz</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输出范围：（</w:t>
            </w:r>
            <w:r>
              <w:rPr>
                <w:rFonts w:ascii="仿宋_GB2312" w:hAnsi="仿宋_GB2312" w:cs="仿宋_GB2312" w:eastAsia="仿宋_GB2312"/>
                <w:sz w:val="21"/>
              </w:rPr>
              <w:t>50</w:t>
            </w:r>
            <w:r>
              <w:rPr>
                <w:rFonts w:ascii="仿宋_GB2312" w:hAnsi="仿宋_GB2312" w:cs="仿宋_GB2312" w:eastAsia="仿宋_GB2312"/>
                <w:sz w:val="21"/>
              </w:rPr>
              <w:t>～</w:t>
            </w:r>
            <w:r>
              <w:rPr>
                <w:rFonts w:ascii="仿宋_GB2312" w:hAnsi="仿宋_GB2312" w:cs="仿宋_GB2312" w:eastAsia="仿宋_GB2312"/>
                <w:sz w:val="21"/>
              </w:rPr>
              <w:t>500</w:t>
            </w:r>
            <w:r>
              <w:rPr>
                <w:rFonts w:ascii="仿宋_GB2312" w:hAnsi="仿宋_GB2312" w:cs="仿宋_GB2312" w:eastAsia="仿宋_GB2312"/>
                <w:sz w:val="21"/>
              </w:rPr>
              <w:t>）</w:t>
            </w:r>
            <w:r>
              <w:rPr>
                <w:rFonts w:ascii="仿宋_GB2312" w:hAnsi="仿宋_GB2312" w:cs="仿宋_GB2312" w:eastAsia="仿宋_GB2312"/>
                <w:sz w:val="21"/>
              </w:rPr>
              <w:t>Hz</w:t>
            </w:r>
            <w:r>
              <w:rPr>
                <w:rFonts w:ascii="仿宋_GB2312" w:hAnsi="仿宋_GB2312" w:cs="仿宋_GB2312" w:eastAsia="仿宋_GB2312"/>
                <w:sz w:val="21"/>
              </w:rPr>
              <w:t>；</w:t>
            </w:r>
            <w:r>
              <w:rPr>
                <w:rFonts w:ascii="仿宋_GB2312" w:hAnsi="仿宋_GB2312" w:cs="仿宋_GB2312" w:eastAsia="仿宋_GB2312"/>
                <w:sz w:val="21"/>
              </w:rPr>
              <w:t>最大允许误差</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0.002%RD+0.002 Hz</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输出范围：（</w:t>
            </w:r>
            <w:r>
              <w:rPr>
                <w:rFonts w:ascii="仿宋_GB2312" w:hAnsi="仿宋_GB2312" w:cs="仿宋_GB2312" w:eastAsia="仿宋_GB2312"/>
                <w:sz w:val="21"/>
              </w:rPr>
              <w:t>500</w:t>
            </w:r>
            <w:r>
              <w:rPr>
                <w:rFonts w:ascii="仿宋_GB2312" w:hAnsi="仿宋_GB2312" w:cs="仿宋_GB2312" w:eastAsia="仿宋_GB2312"/>
                <w:sz w:val="21"/>
              </w:rPr>
              <w:t>～</w:t>
            </w:r>
            <w:r>
              <w:rPr>
                <w:rFonts w:ascii="仿宋_GB2312" w:hAnsi="仿宋_GB2312" w:cs="仿宋_GB2312" w:eastAsia="仿宋_GB2312"/>
                <w:sz w:val="21"/>
              </w:rPr>
              <w:t>5000</w:t>
            </w:r>
            <w:r>
              <w:rPr>
                <w:rFonts w:ascii="仿宋_GB2312" w:hAnsi="仿宋_GB2312" w:cs="仿宋_GB2312" w:eastAsia="仿宋_GB2312"/>
                <w:sz w:val="21"/>
              </w:rPr>
              <w:t>）</w:t>
            </w:r>
            <w:r>
              <w:rPr>
                <w:rFonts w:ascii="仿宋_GB2312" w:hAnsi="仿宋_GB2312" w:cs="仿宋_GB2312" w:eastAsia="仿宋_GB2312"/>
                <w:sz w:val="21"/>
              </w:rPr>
              <w:t>Hz</w:t>
            </w:r>
            <w:r>
              <w:rPr>
                <w:rFonts w:ascii="仿宋_GB2312" w:hAnsi="仿宋_GB2312" w:cs="仿宋_GB2312" w:eastAsia="仿宋_GB2312"/>
                <w:sz w:val="21"/>
              </w:rPr>
              <w:t>；</w:t>
            </w:r>
            <w:r>
              <w:rPr>
                <w:rFonts w:ascii="仿宋_GB2312" w:hAnsi="仿宋_GB2312" w:cs="仿宋_GB2312" w:eastAsia="仿宋_GB2312"/>
                <w:sz w:val="21"/>
              </w:rPr>
              <w:t>最大允许误差</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0.002%RD+0.02 Hz</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输出范围：（</w:t>
            </w:r>
            <w:r>
              <w:rPr>
                <w:rFonts w:ascii="仿宋_GB2312" w:hAnsi="仿宋_GB2312" w:cs="仿宋_GB2312" w:eastAsia="仿宋_GB2312"/>
                <w:sz w:val="21"/>
              </w:rPr>
              <w:t>5000</w:t>
            </w:r>
            <w:r>
              <w:rPr>
                <w:rFonts w:ascii="仿宋_GB2312" w:hAnsi="仿宋_GB2312" w:cs="仿宋_GB2312" w:eastAsia="仿宋_GB2312"/>
                <w:sz w:val="21"/>
              </w:rPr>
              <w:t>～</w:t>
            </w:r>
            <w:r>
              <w:rPr>
                <w:rFonts w:ascii="仿宋_GB2312" w:hAnsi="仿宋_GB2312" w:cs="仿宋_GB2312" w:eastAsia="仿宋_GB2312"/>
                <w:sz w:val="21"/>
              </w:rPr>
              <w:t>50000</w:t>
            </w:r>
            <w:r>
              <w:rPr>
                <w:rFonts w:ascii="仿宋_GB2312" w:hAnsi="仿宋_GB2312" w:cs="仿宋_GB2312" w:eastAsia="仿宋_GB2312"/>
                <w:sz w:val="21"/>
              </w:rPr>
              <w:t>）</w:t>
            </w:r>
            <w:r>
              <w:rPr>
                <w:rFonts w:ascii="仿宋_GB2312" w:hAnsi="仿宋_GB2312" w:cs="仿宋_GB2312" w:eastAsia="仿宋_GB2312"/>
                <w:sz w:val="21"/>
              </w:rPr>
              <w:t>Hz</w:t>
            </w:r>
            <w:r>
              <w:rPr>
                <w:rFonts w:ascii="仿宋_GB2312" w:hAnsi="仿宋_GB2312" w:cs="仿宋_GB2312" w:eastAsia="仿宋_GB2312"/>
                <w:sz w:val="21"/>
              </w:rPr>
              <w:t>；</w:t>
            </w:r>
            <w:r>
              <w:rPr>
                <w:rFonts w:ascii="仿宋_GB2312" w:hAnsi="仿宋_GB2312" w:cs="仿宋_GB2312" w:eastAsia="仿宋_GB2312"/>
                <w:sz w:val="21"/>
              </w:rPr>
              <w:t>最大允许误差</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0.002%RD+0.2 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7. </w:t>
            </w:r>
            <w:r>
              <w:rPr>
                <w:rFonts w:ascii="仿宋_GB2312" w:hAnsi="仿宋_GB2312" w:cs="仿宋_GB2312" w:eastAsia="仿宋_GB2312"/>
                <w:sz w:val="21"/>
              </w:rPr>
              <w:t>脉冲输出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输出范围：</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9999999</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分辨力：</w:t>
            </w:r>
            <w:r>
              <w:rPr>
                <w:rFonts w:ascii="仿宋_GB2312" w:hAnsi="仿宋_GB2312" w:cs="仿宋_GB2312" w:eastAsia="仿宋_GB2312"/>
                <w:sz w:val="21"/>
              </w:rPr>
              <w:t>1</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8. </w:t>
            </w:r>
            <w:r>
              <w:rPr>
                <w:rFonts w:ascii="仿宋_GB2312" w:hAnsi="仿宋_GB2312" w:cs="仿宋_GB2312" w:eastAsia="仿宋_GB2312"/>
                <w:sz w:val="21"/>
              </w:rPr>
              <w:t>验收时需提供出厂合格证书；</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 xml:space="preserve">9. </w:t>
            </w:r>
            <w:r>
              <w:rPr>
                <w:rFonts w:ascii="仿宋_GB2312" w:hAnsi="仿宋_GB2312" w:cs="仿宋_GB2312" w:eastAsia="仿宋_GB2312"/>
                <w:sz w:val="21"/>
              </w:rPr>
              <w:t>电池供电，尺寸需便于携带；</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 xml:space="preserve">. </w:t>
            </w:r>
            <w:r>
              <w:rPr>
                <w:rFonts w:ascii="仿宋_GB2312" w:hAnsi="仿宋_GB2312" w:cs="仿宋_GB2312" w:eastAsia="仿宋_GB2312"/>
                <w:sz w:val="21"/>
              </w:rPr>
              <w:t>验收时需提供省级</w:t>
            </w:r>
            <w:r>
              <w:rPr>
                <w:rFonts w:ascii="仿宋_GB2312" w:hAnsi="仿宋_GB2312" w:cs="仿宋_GB2312" w:eastAsia="仿宋_GB2312"/>
                <w:sz w:val="21"/>
              </w:rPr>
              <w:t>或</w:t>
            </w:r>
            <w:r>
              <w:rPr>
                <w:rFonts w:ascii="仿宋_GB2312" w:hAnsi="仿宋_GB2312" w:cs="仿宋_GB2312" w:eastAsia="仿宋_GB2312"/>
                <w:sz w:val="21"/>
              </w:rPr>
              <w:t>以上法定计量技术机构的</w:t>
            </w:r>
            <w:r>
              <w:rPr>
                <w:rFonts w:ascii="仿宋_GB2312" w:hAnsi="仿宋_GB2312" w:cs="仿宋_GB2312" w:eastAsia="仿宋_GB2312"/>
                <w:sz w:val="21"/>
              </w:rPr>
              <w:t>有效</w:t>
            </w:r>
            <w:r>
              <w:rPr>
                <w:rFonts w:ascii="仿宋_GB2312" w:hAnsi="仿宋_GB2312" w:cs="仿宋_GB2312" w:eastAsia="仿宋_GB2312"/>
                <w:sz w:val="21"/>
              </w:rPr>
              <w:t>溯源证书；</w:t>
            </w:r>
            <w:r>
              <w:rPr>
                <w:rFonts w:ascii="仿宋_GB2312" w:hAnsi="仿宋_GB2312" w:cs="仿宋_GB2312" w:eastAsia="仿宋_GB2312"/>
                <w:sz w:val="21"/>
              </w:rPr>
              <w:t>（供应商提供承诺）</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质保期：</w:t>
            </w:r>
            <w:r>
              <w:rPr>
                <w:rFonts w:ascii="仿宋_GB2312" w:hAnsi="仿宋_GB2312" w:cs="仿宋_GB2312" w:eastAsia="仿宋_GB2312"/>
                <w:sz w:val="21"/>
              </w:rPr>
              <w:t>1</w:t>
            </w:r>
            <w:r>
              <w:rPr>
                <w:rFonts w:ascii="仿宋_GB2312" w:hAnsi="仿宋_GB2312" w:cs="仿宋_GB2312" w:eastAsia="仿宋_GB2312"/>
                <w:sz w:val="21"/>
              </w:rPr>
              <w:t>年；</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验收时需提供完整使用说明书</w:t>
            </w:r>
            <w:r>
              <w:rPr>
                <w:rFonts w:ascii="仿宋_GB2312" w:hAnsi="仿宋_GB2312" w:cs="仿宋_GB2312" w:eastAsia="仿宋_GB2312"/>
                <w:sz w:val="21"/>
              </w:rPr>
              <w:t>，</w:t>
            </w:r>
            <w:r>
              <w:rPr>
                <w:rFonts w:ascii="仿宋_GB2312" w:hAnsi="仿宋_GB2312" w:cs="仿宋_GB2312" w:eastAsia="仿宋_GB2312"/>
                <w:sz w:val="21"/>
              </w:rPr>
              <w:t>完成</w:t>
            </w:r>
            <w:r>
              <w:rPr>
                <w:rFonts w:ascii="仿宋_GB2312" w:hAnsi="仿宋_GB2312" w:cs="仿宋_GB2312" w:eastAsia="仿宋_GB2312"/>
                <w:sz w:val="21"/>
              </w:rPr>
              <w:t>设备</w:t>
            </w:r>
            <w:r>
              <w:rPr>
                <w:rFonts w:ascii="仿宋_GB2312" w:hAnsi="仿宋_GB2312" w:cs="仿宋_GB2312" w:eastAsia="仿宋_GB2312"/>
                <w:sz w:val="21"/>
              </w:rPr>
              <w:t>调试及人员培训</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（供应商提供承诺）</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w:t>
            </w:r>
            <w:r>
              <w:rPr>
                <w:rFonts w:ascii="仿宋_GB2312" w:hAnsi="仿宋_GB2312" w:cs="仿宋_GB2312" w:eastAsia="仿宋_GB2312"/>
                <w:sz w:val="21"/>
              </w:rPr>
              <w:t>）回路校验仪</w:t>
            </w:r>
          </w:p>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数量：</w:t>
            </w:r>
            <w:r>
              <w:rPr>
                <w:rFonts w:ascii="仿宋_GB2312" w:hAnsi="仿宋_GB2312" w:cs="仿宋_GB2312" w:eastAsia="仿宋_GB2312"/>
                <w:sz w:val="21"/>
              </w:rPr>
              <w:t>3</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 xml:space="preserve">2. </w:t>
            </w:r>
            <w:r>
              <w:rPr>
                <w:rFonts w:ascii="仿宋_GB2312" w:hAnsi="仿宋_GB2312" w:cs="仿宋_GB2312" w:eastAsia="仿宋_GB2312"/>
                <w:sz w:val="21"/>
              </w:rPr>
              <w:t>电流输出</w:t>
            </w:r>
            <w:r>
              <w:rPr>
                <w:rFonts w:ascii="仿宋_GB2312" w:hAnsi="仿宋_GB2312" w:cs="仿宋_GB2312" w:eastAsia="仿宋_GB2312"/>
                <w:sz w:val="21"/>
              </w:rPr>
              <w:t>/</w:t>
            </w:r>
            <w:r>
              <w:rPr>
                <w:rFonts w:ascii="仿宋_GB2312" w:hAnsi="仿宋_GB2312" w:cs="仿宋_GB2312" w:eastAsia="仿宋_GB2312"/>
                <w:sz w:val="21"/>
              </w:rPr>
              <w:t>模拟变送器电流输出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）输出</w:t>
            </w:r>
            <w:r>
              <w:rPr>
                <w:rFonts w:ascii="仿宋_GB2312" w:hAnsi="仿宋_GB2312" w:cs="仿宋_GB2312" w:eastAsia="仿宋_GB2312"/>
                <w:sz w:val="21"/>
              </w:rPr>
              <w:t>范围：（</w:t>
            </w:r>
            <w:r>
              <w:rPr>
                <w:rFonts w:ascii="仿宋_GB2312" w:hAnsi="仿宋_GB2312" w:cs="仿宋_GB2312" w:eastAsia="仿宋_GB2312"/>
                <w:sz w:val="21"/>
              </w:rPr>
              <w:t>0~24</w:t>
            </w:r>
            <w:r>
              <w:rPr>
                <w:rFonts w:ascii="仿宋_GB2312" w:hAnsi="仿宋_GB2312" w:cs="仿宋_GB2312" w:eastAsia="仿宋_GB2312"/>
                <w:sz w:val="21"/>
              </w:rPr>
              <w:t>）</w:t>
            </w:r>
            <w:r>
              <w:rPr>
                <w:rFonts w:ascii="仿宋_GB2312" w:hAnsi="仿宋_GB2312" w:cs="仿宋_GB2312" w:eastAsia="仿宋_GB2312"/>
                <w:sz w:val="21"/>
              </w:rPr>
              <w:t>mA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）最大允许误差</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0.01%RD+2μA</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电池供电，尺寸需便于携带；</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防护等级：</w:t>
            </w:r>
            <w:r>
              <w:rPr>
                <w:rFonts w:ascii="仿宋_GB2312" w:hAnsi="仿宋_GB2312" w:cs="仿宋_GB2312" w:eastAsia="仿宋_GB2312"/>
                <w:sz w:val="21"/>
              </w:rPr>
              <w:t>不低于</w:t>
            </w:r>
            <w:r>
              <w:rPr>
                <w:rFonts w:ascii="仿宋_GB2312" w:hAnsi="仿宋_GB2312" w:cs="仿宋_GB2312" w:eastAsia="仿宋_GB2312"/>
                <w:sz w:val="21"/>
              </w:rPr>
              <w:t>IP54</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验收时需提供出厂合格证书；</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 xml:space="preserve">. </w:t>
            </w:r>
            <w:r>
              <w:rPr>
                <w:rFonts w:ascii="仿宋_GB2312" w:hAnsi="仿宋_GB2312" w:cs="仿宋_GB2312" w:eastAsia="仿宋_GB2312"/>
                <w:sz w:val="21"/>
              </w:rPr>
              <w:t>验收时需提供省级</w:t>
            </w:r>
            <w:r>
              <w:rPr>
                <w:rFonts w:ascii="仿宋_GB2312" w:hAnsi="仿宋_GB2312" w:cs="仿宋_GB2312" w:eastAsia="仿宋_GB2312"/>
                <w:sz w:val="21"/>
              </w:rPr>
              <w:t>或</w:t>
            </w:r>
            <w:r>
              <w:rPr>
                <w:rFonts w:ascii="仿宋_GB2312" w:hAnsi="仿宋_GB2312" w:cs="仿宋_GB2312" w:eastAsia="仿宋_GB2312"/>
                <w:sz w:val="21"/>
              </w:rPr>
              <w:t>以上法定计量技术机构的</w:t>
            </w:r>
            <w:r>
              <w:rPr>
                <w:rFonts w:ascii="仿宋_GB2312" w:hAnsi="仿宋_GB2312" w:cs="仿宋_GB2312" w:eastAsia="仿宋_GB2312"/>
                <w:sz w:val="21"/>
              </w:rPr>
              <w:t>有效</w:t>
            </w:r>
            <w:r>
              <w:rPr>
                <w:rFonts w:ascii="仿宋_GB2312" w:hAnsi="仿宋_GB2312" w:cs="仿宋_GB2312" w:eastAsia="仿宋_GB2312"/>
                <w:sz w:val="21"/>
              </w:rPr>
              <w:t>溯源证书。</w:t>
            </w:r>
            <w:r>
              <w:rPr>
                <w:rFonts w:ascii="仿宋_GB2312" w:hAnsi="仿宋_GB2312" w:cs="仿宋_GB2312" w:eastAsia="仿宋_GB2312"/>
                <w:sz w:val="21"/>
              </w:rPr>
              <w:t>（供应商提供承诺）</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 xml:space="preserve">. </w:t>
            </w:r>
            <w:r>
              <w:rPr>
                <w:rFonts w:ascii="仿宋_GB2312" w:hAnsi="仿宋_GB2312" w:cs="仿宋_GB2312" w:eastAsia="仿宋_GB2312"/>
                <w:sz w:val="21"/>
              </w:rPr>
              <w:t>质保期：</w:t>
            </w:r>
            <w:r>
              <w:rPr>
                <w:rFonts w:ascii="仿宋_GB2312" w:hAnsi="仿宋_GB2312" w:cs="仿宋_GB2312" w:eastAsia="仿宋_GB2312"/>
                <w:sz w:val="21"/>
              </w:rPr>
              <w:t>1</w:t>
            </w:r>
            <w:r>
              <w:rPr>
                <w:rFonts w:ascii="仿宋_GB2312" w:hAnsi="仿宋_GB2312" w:cs="仿宋_GB2312" w:eastAsia="仿宋_GB2312"/>
                <w:sz w:val="21"/>
              </w:rPr>
              <w:t>年。</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 xml:space="preserve">. </w:t>
            </w:r>
            <w:r>
              <w:rPr>
                <w:rFonts w:ascii="仿宋_GB2312" w:hAnsi="仿宋_GB2312" w:cs="仿宋_GB2312" w:eastAsia="仿宋_GB2312"/>
                <w:sz w:val="21"/>
              </w:rPr>
              <w:t>验收时需提供完整使用说明书</w:t>
            </w:r>
            <w:r>
              <w:rPr>
                <w:rFonts w:ascii="仿宋_GB2312" w:hAnsi="仿宋_GB2312" w:cs="仿宋_GB2312" w:eastAsia="仿宋_GB2312"/>
                <w:sz w:val="21"/>
              </w:rPr>
              <w:t>，</w:t>
            </w:r>
            <w:r>
              <w:rPr>
                <w:rFonts w:ascii="仿宋_GB2312" w:hAnsi="仿宋_GB2312" w:cs="仿宋_GB2312" w:eastAsia="仿宋_GB2312"/>
                <w:sz w:val="21"/>
              </w:rPr>
              <w:t>完成</w:t>
            </w:r>
            <w:r>
              <w:rPr>
                <w:rFonts w:ascii="仿宋_GB2312" w:hAnsi="仿宋_GB2312" w:cs="仿宋_GB2312" w:eastAsia="仿宋_GB2312"/>
                <w:sz w:val="21"/>
              </w:rPr>
              <w:t>设备</w:t>
            </w:r>
            <w:r>
              <w:rPr>
                <w:rFonts w:ascii="仿宋_GB2312" w:hAnsi="仿宋_GB2312" w:cs="仿宋_GB2312" w:eastAsia="仿宋_GB2312"/>
                <w:sz w:val="21"/>
              </w:rPr>
              <w:t>调试及人员培训</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（供应商提供承诺）</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w:t>
            </w:r>
            <w:r>
              <w:rPr>
                <w:rFonts w:ascii="仿宋_GB2312" w:hAnsi="仿宋_GB2312" w:cs="仿宋_GB2312" w:eastAsia="仿宋_GB2312"/>
                <w:sz w:val="21"/>
              </w:rPr>
              <w:t>）标准化流量控制计算系统</w:t>
            </w:r>
          </w:p>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控制计算系统软件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）数量：</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）可选择不同的流量计算模型，依据输入的基本参数，计算理论流量及其他相关物性参数。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）可生成符合</w:t>
            </w:r>
            <w:r>
              <w:rPr>
                <w:rFonts w:ascii="仿宋_GB2312" w:hAnsi="仿宋_GB2312" w:cs="仿宋_GB2312" w:eastAsia="仿宋_GB2312"/>
                <w:sz w:val="21"/>
              </w:rPr>
              <w:t>JJG 1003</w:t>
            </w:r>
            <w:r>
              <w:rPr>
                <w:rFonts w:ascii="仿宋_GB2312" w:hAnsi="仿宋_GB2312" w:cs="仿宋_GB2312" w:eastAsia="仿宋_GB2312"/>
                <w:sz w:val="21"/>
              </w:rPr>
              <w:t>《流量积算仪》的检定</w:t>
            </w:r>
            <w:r>
              <w:rPr>
                <w:rFonts w:ascii="仿宋_GB2312" w:hAnsi="仿宋_GB2312" w:cs="仿宋_GB2312" w:eastAsia="仿宋_GB2312"/>
                <w:sz w:val="21"/>
              </w:rPr>
              <w:t>/</w:t>
            </w:r>
            <w:r>
              <w:rPr>
                <w:rFonts w:ascii="仿宋_GB2312" w:hAnsi="仿宋_GB2312" w:cs="仿宋_GB2312" w:eastAsia="仿宋_GB2312"/>
                <w:sz w:val="21"/>
              </w:rPr>
              <w:t>校准原始记录。</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）软件系统可在</w:t>
            </w:r>
            <w:r>
              <w:rPr>
                <w:rFonts w:ascii="仿宋_GB2312" w:hAnsi="仿宋_GB2312" w:cs="仿宋_GB2312" w:eastAsia="仿宋_GB2312"/>
                <w:sz w:val="21"/>
              </w:rPr>
              <w:t>2</w:t>
            </w:r>
            <w:r>
              <w:rPr>
                <w:rFonts w:ascii="仿宋_GB2312" w:hAnsi="仿宋_GB2312" w:cs="仿宋_GB2312" w:eastAsia="仿宋_GB2312"/>
                <w:sz w:val="21"/>
              </w:rPr>
              <w:t>台电脑上安装使用，且无需使用密匙盘。</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）软件系统需依据</w:t>
            </w:r>
            <w:r>
              <w:rPr>
                <w:rFonts w:ascii="仿宋_GB2312" w:hAnsi="仿宋_GB2312" w:cs="仿宋_GB2312" w:eastAsia="仿宋_GB2312"/>
                <w:sz w:val="21"/>
              </w:rPr>
              <w:t>GB/T 11062-2020</w:t>
            </w:r>
            <w:r>
              <w:rPr>
                <w:rFonts w:ascii="仿宋_GB2312" w:hAnsi="仿宋_GB2312" w:cs="仿宋_GB2312" w:eastAsia="仿宋_GB2312"/>
                <w:sz w:val="21"/>
              </w:rPr>
              <w:t>《天然气 发热量、密度、相对密度和沃泊指数的计算方法》、</w:t>
            </w:r>
            <w:r>
              <w:rPr>
                <w:rFonts w:ascii="仿宋_GB2312" w:hAnsi="仿宋_GB2312" w:cs="仿宋_GB2312" w:eastAsia="仿宋_GB2312"/>
                <w:sz w:val="21"/>
              </w:rPr>
              <w:t>JJF 1993-2022</w:t>
            </w:r>
            <w:r>
              <w:rPr>
                <w:rFonts w:ascii="仿宋_GB2312" w:hAnsi="仿宋_GB2312" w:cs="仿宋_GB2312" w:eastAsia="仿宋_GB2312"/>
                <w:sz w:val="21"/>
              </w:rPr>
              <w:t>《天然气能量计量技术规范》，具备然气发热量及能量值的不确定度计算功能。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）软件系统需至少满足基于脉冲输出的流量计、标准差压式流量计、非标准差压式流量计等不同流量传感器类型的相关计算，具体如下：</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6.1</w:t>
            </w:r>
            <w:r>
              <w:rPr>
                <w:rFonts w:ascii="仿宋_GB2312" w:hAnsi="仿宋_GB2312" w:cs="仿宋_GB2312" w:eastAsia="仿宋_GB2312"/>
                <w:sz w:val="21"/>
              </w:rPr>
              <w:t>）对脉冲输出的速度式流量计（涡轮流量计、涡街流量计、超声流量计、旋进旋涡流量计、罗茨流量计）：</w:t>
            </w:r>
          </w:p>
          <w:p>
            <w:pPr>
              <w:pStyle w:val="null3"/>
              <w:jc w:val="both"/>
            </w:pPr>
            <w:r>
              <w:rPr>
                <w:rFonts w:ascii="仿宋_GB2312" w:hAnsi="仿宋_GB2312" w:cs="仿宋_GB2312" w:eastAsia="仿宋_GB2312"/>
                <w:sz w:val="21"/>
              </w:rPr>
              <w:t>① 可输入参数至少包括：</w:t>
            </w:r>
          </w:p>
          <w:p>
            <w:pPr>
              <w:pStyle w:val="null3"/>
              <w:jc w:val="both"/>
            </w:pPr>
            <w:r>
              <w:rPr>
                <w:rFonts w:ascii="仿宋_GB2312" w:hAnsi="仿宋_GB2312" w:cs="仿宋_GB2312" w:eastAsia="仿宋_GB2312"/>
                <w:sz w:val="21"/>
              </w:rPr>
              <w:t xml:space="preserve">a. </w:t>
            </w:r>
            <w:r>
              <w:rPr>
                <w:rFonts w:ascii="仿宋_GB2312" w:hAnsi="仿宋_GB2312" w:cs="仿宋_GB2312" w:eastAsia="仿宋_GB2312"/>
                <w:sz w:val="21"/>
              </w:rPr>
              <w:t>脉冲或工况体积流量；</w:t>
            </w:r>
          </w:p>
          <w:p>
            <w:pPr>
              <w:pStyle w:val="null3"/>
              <w:jc w:val="both"/>
            </w:pPr>
            <w:r>
              <w:rPr>
                <w:rFonts w:ascii="仿宋_GB2312" w:hAnsi="仿宋_GB2312" w:cs="仿宋_GB2312" w:eastAsia="仿宋_GB2312"/>
                <w:sz w:val="21"/>
              </w:rPr>
              <w:t xml:space="preserve">b. </w:t>
            </w:r>
            <w:r>
              <w:rPr>
                <w:rFonts w:ascii="仿宋_GB2312" w:hAnsi="仿宋_GB2312" w:cs="仿宋_GB2312" w:eastAsia="仿宋_GB2312"/>
                <w:sz w:val="21"/>
              </w:rPr>
              <w:t>工况压力、工况温度；</w:t>
            </w:r>
          </w:p>
          <w:p>
            <w:pPr>
              <w:pStyle w:val="null3"/>
              <w:jc w:val="both"/>
            </w:pPr>
            <w:r>
              <w:rPr>
                <w:rFonts w:ascii="仿宋_GB2312" w:hAnsi="仿宋_GB2312" w:cs="仿宋_GB2312" w:eastAsia="仿宋_GB2312"/>
                <w:sz w:val="21"/>
              </w:rPr>
              <w:t xml:space="preserve">c. </w:t>
            </w:r>
            <w:r>
              <w:rPr>
                <w:rFonts w:ascii="仿宋_GB2312" w:hAnsi="仿宋_GB2312" w:cs="仿宋_GB2312" w:eastAsia="仿宋_GB2312"/>
                <w:sz w:val="21"/>
              </w:rPr>
              <w:t>介质类型，至少包括天然气、过热蒸汽、饱和蒸汽、空气、人工煤气、氧气、氮气、氢气等；天然气可输入详细组分，或</w:t>
            </w:r>
            <w:r>
              <w:rPr>
                <w:rFonts w:ascii="仿宋_GB2312" w:hAnsi="仿宋_GB2312" w:cs="仿宋_GB2312" w:eastAsia="仿宋_GB2312"/>
                <w:sz w:val="21"/>
              </w:rPr>
              <w:t>SGERG-88</w:t>
            </w:r>
            <w:r>
              <w:rPr>
                <w:rFonts w:ascii="仿宋_GB2312" w:hAnsi="仿宋_GB2312" w:cs="仿宋_GB2312" w:eastAsia="仿宋_GB2312"/>
                <w:sz w:val="21"/>
              </w:rPr>
              <w:t>方程所需的</w:t>
            </w:r>
            <w:r>
              <w:rPr>
                <w:rFonts w:ascii="仿宋_GB2312" w:hAnsi="仿宋_GB2312" w:cs="仿宋_GB2312" w:eastAsia="仿宋_GB2312"/>
                <w:sz w:val="21"/>
              </w:rPr>
              <w:t>4</w:t>
            </w:r>
            <w:r>
              <w:rPr>
                <w:rFonts w:ascii="仿宋_GB2312" w:hAnsi="仿宋_GB2312" w:cs="仿宋_GB2312" w:eastAsia="仿宋_GB2312"/>
                <w:sz w:val="21"/>
              </w:rPr>
              <w:t>种组合；</w:t>
            </w:r>
          </w:p>
          <w:p>
            <w:pPr>
              <w:pStyle w:val="null3"/>
              <w:jc w:val="both"/>
            </w:pPr>
            <w:r>
              <w:rPr>
                <w:rFonts w:ascii="仿宋_GB2312" w:hAnsi="仿宋_GB2312" w:cs="仿宋_GB2312" w:eastAsia="仿宋_GB2312"/>
                <w:sz w:val="21"/>
              </w:rPr>
              <w:t>② 输出结果至少包括：</w:t>
            </w:r>
          </w:p>
          <w:p>
            <w:pPr>
              <w:pStyle w:val="null3"/>
              <w:jc w:val="both"/>
            </w:pPr>
            <w:r>
              <w:rPr>
                <w:rFonts w:ascii="仿宋_GB2312" w:hAnsi="仿宋_GB2312" w:cs="仿宋_GB2312" w:eastAsia="仿宋_GB2312"/>
                <w:sz w:val="21"/>
              </w:rPr>
              <w:t xml:space="preserve">a. </w:t>
            </w:r>
            <w:r>
              <w:rPr>
                <w:rFonts w:ascii="仿宋_GB2312" w:hAnsi="仿宋_GB2312" w:cs="仿宋_GB2312" w:eastAsia="仿宋_GB2312"/>
                <w:sz w:val="21"/>
              </w:rPr>
              <w:t>标况体积流量；</w:t>
            </w:r>
          </w:p>
          <w:p>
            <w:pPr>
              <w:pStyle w:val="null3"/>
              <w:jc w:val="both"/>
            </w:pPr>
            <w:r>
              <w:rPr>
                <w:rFonts w:ascii="仿宋_GB2312" w:hAnsi="仿宋_GB2312" w:cs="仿宋_GB2312" w:eastAsia="仿宋_GB2312"/>
                <w:sz w:val="21"/>
              </w:rPr>
              <w:t xml:space="preserve">b. </w:t>
            </w:r>
            <w:r>
              <w:rPr>
                <w:rFonts w:ascii="仿宋_GB2312" w:hAnsi="仿宋_GB2312" w:cs="仿宋_GB2312" w:eastAsia="仿宋_GB2312"/>
                <w:sz w:val="21"/>
              </w:rPr>
              <w:t>质量流量（对蒸汽涡街流量计）；</w:t>
            </w:r>
          </w:p>
          <w:p>
            <w:pPr>
              <w:pStyle w:val="null3"/>
              <w:jc w:val="both"/>
            </w:pPr>
            <w:r>
              <w:rPr>
                <w:rFonts w:ascii="仿宋_GB2312" w:hAnsi="仿宋_GB2312" w:cs="仿宋_GB2312" w:eastAsia="仿宋_GB2312"/>
                <w:sz w:val="21"/>
              </w:rPr>
              <w:t xml:space="preserve">c </w:t>
            </w:r>
            <w:r>
              <w:rPr>
                <w:rFonts w:ascii="仿宋_GB2312" w:hAnsi="仿宋_GB2312" w:cs="仿宋_GB2312" w:eastAsia="仿宋_GB2312"/>
                <w:sz w:val="21"/>
              </w:rPr>
              <w:t>介质工况密度；</w:t>
            </w:r>
          </w:p>
          <w:p>
            <w:pPr>
              <w:pStyle w:val="null3"/>
              <w:jc w:val="both"/>
            </w:pPr>
            <w:r>
              <w:rPr>
                <w:rFonts w:ascii="仿宋_GB2312" w:hAnsi="仿宋_GB2312" w:cs="仿宋_GB2312" w:eastAsia="仿宋_GB2312"/>
                <w:sz w:val="21"/>
              </w:rPr>
              <w:t xml:space="preserve">d. </w:t>
            </w:r>
            <w:r>
              <w:rPr>
                <w:rFonts w:ascii="仿宋_GB2312" w:hAnsi="仿宋_GB2312" w:cs="仿宋_GB2312" w:eastAsia="仿宋_GB2312"/>
                <w:sz w:val="21"/>
              </w:rPr>
              <w:t>比焓（如适用）；</w:t>
            </w:r>
          </w:p>
          <w:p>
            <w:pPr>
              <w:pStyle w:val="null3"/>
              <w:jc w:val="both"/>
            </w:pPr>
            <w:r>
              <w:rPr>
                <w:rFonts w:ascii="仿宋_GB2312" w:hAnsi="仿宋_GB2312" w:cs="仿宋_GB2312" w:eastAsia="仿宋_GB2312"/>
                <w:sz w:val="21"/>
              </w:rPr>
              <w:t xml:space="preserve">e. </w:t>
            </w:r>
            <w:r>
              <w:rPr>
                <w:rFonts w:ascii="仿宋_GB2312" w:hAnsi="仿宋_GB2312" w:cs="仿宋_GB2312" w:eastAsia="仿宋_GB2312"/>
                <w:sz w:val="21"/>
              </w:rPr>
              <w:t>介质标准参比条件发热量（如适用）。</w:t>
            </w:r>
          </w:p>
          <w:p>
            <w:pPr>
              <w:pStyle w:val="null3"/>
              <w:jc w:val="both"/>
            </w:pPr>
            <w:r>
              <w:rPr>
                <w:rFonts w:ascii="仿宋_GB2312" w:hAnsi="仿宋_GB2312" w:cs="仿宋_GB2312" w:eastAsia="仿宋_GB2312"/>
                <w:sz w:val="21"/>
              </w:rPr>
              <w:t>③ 对天然气介质物性的计算，需依据</w:t>
            </w:r>
            <w:r>
              <w:rPr>
                <w:rFonts w:ascii="仿宋_GB2312" w:hAnsi="仿宋_GB2312" w:cs="仿宋_GB2312" w:eastAsia="仿宋_GB2312"/>
                <w:sz w:val="21"/>
              </w:rPr>
              <w:t>GB/T 17747.1~17747.3</w:t>
            </w:r>
            <w:r>
              <w:rPr>
                <w:rFonts w:ascii="仿宋_GB2312" w:hAnsi="仿宋_GB2312" w:cs="仿宋_GB2312" w:eastAsia="仿宋_GB2312"/>
                <w:sz w:val="21"/>
              </w:rPr>
              <w:t>《天气然压缩因子的计算 第</w:t>
            </w:r>
            <w:r>
              <w:rPr>
                <w:rFonts w:ascii="仿宋_GB2312" w:hAnsi="仿宋_GB2312" w:cs="仿宋_GB2312" w:eastAsia="仿宋_GB2312"/>
                <w:sz w:val="21"/>
              </w:rPr>
              <w:t>1</w:t>
            </w:r>
            <w:r>
              <w:rPr>
                <w:rFonts w:ascii="仿宋_GB2312" w:hAnsi="仿宋_GB2312" w:cs="仿宋_GB2312" w:eastAsia="仿宋_GB2312"/>
                <w:sz w:val="21"/>
              </w:rPr>
              <w:t>部分</w:t>
            </w:r>
            <w:r>
              <w:rPr>
                <w:rFonts w:ascii="仿宋_GB2312" w:hAnsi="仿宋_GB2312" w:cs="仿宋_GB2312" w:eastAsia="仿宋_GB2312"/>
                <w:sz w:val="21"/>
              </w:rPr>
              <w:t>~</w:t>
            </w:r>
            <w:r>
              <w:rPr>
                <w:rFonts w:ascii="仿宋_GB2312" w:hAnsi="仿宋_GB2312" w:cs="仿宋_GB2312" w:eastAsia="仿宋_GB2312"/>
                <w:sz w:val="21"/>
              </w:rPr>
              <w:t>第</w:t>
            </w:r>
            <w:r>
              <w:rPr>
                <w:rFonts w:ascii="仿宋_GB2312" w:hAnsi="仿宋_GB2312" w:cs="仿宋_GB2312" w:eastAsia="仿宋_GB2312"/>
                <w:sz w:val="21"/>
              </w:rPr>
              <w:t>3</w:t>
            </w:r>
            <w:r>
              <w:rPr>
                <w:rFonts w:ascii="仿宋_GB2312" w:hAnsi="仿宋_GB2312" w:cs="仿宋_GB2312" w:eastAsia="仿宋_GB2312"/>
                <w:sz w:val="21"/>
              </w:rPr>
              <w:t>部分》及</w:t>
            </w:r>
            <w:r>
              <w:rPr>
                <w:rFonts w:ascii="仿宋_GB2312" w:hAnsi="仿宋_GB2312" w:cs="仿宋_GB2312" w:eastAsia="仿宋_GB2312"/>
                <w:sz w:val="21"/>
              </w:rPr>
              <w:t>GB</w:t>
            </w:r>
            <w:r>
              <w:rPr>
                <w:rFonts w:ascii="仿宋_GB2312" w:hAnsi="仿宋_GB2312" w:cs="仿宋_GB2312" w:eastAsia="仿宋_GB2312"/>
                <w:sz w:val="21"/>
              </w:rPr>
              <w:t>、</w:t>
            </w:r>
            <w:r>
              <w:rPr>
                <w:rFonts w:ascii="仿宋_GB2312" w:hAnsi="仿宋_GB2312" w:cs="仿宋_GB2312" w:eastAsia="仿宋_GB2312"/>
                <w:sz w:val="21"/>
              </w:rPr>
              <w:t>T 11062-2020</w:t>
            </w:r>
            <w:r>
              <w:rPr>
                <w:rFonts w:ascii="仿宋_GB2312" w:hAnsi="仿宋_GB2312" w:cs="仿宋_GB2312" w:eastAsia="仿宋_GB2312"/>
                <w:sz w:val="21"/>
              </w:rPr>
              <w:t>《天然气发热量、密度、相对密度和沃泊指数的计算方法》中算法进行编制。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6.2</w:t>
            </w:r>
            <w:r>
              <w:rPr>
                <w:rFonts w:ascii="仿宋_GB2312" w:hAnsi="仿宋_GB2312" w:cs="仿宋_GB2312" w:eastAsia="仿宋_GB2312"/>
                <w:sz w:val="21"/>
              </w:rPr>
              <w:t>）对标准差压式流量计（标准孔板、</w:t>
            </w:r>
            <w:r>
              <w:rPr>
                <w:rFonts w:ascii="仿宋_GB2312" w:hAnsi="仿宋_GB2312" w:cs="仿宋_GB2312" w:eastAsia="仿宋_GB2312"/>
                <w:sz w:val="21"/>
              </w:rPr>
              <w:t>ISA1932</w:t>
            </w:r>
            <w:r>
              <w:rPr>
                <w:rFonts w:ascii="仿宋_GB2312" w:hAnsi="仿宋_GB2312" w:cs="仿宋_GB2312" w:eastAsia="仿宋_GB2312"/>
                <w:sz w:val="21"/>
              </w:rPr>
              <w:t>喷嘴、长径喷嘴、文丘里喷嘴、经典文丘里管）</w:t>
            </w:r>
          </w:p>
          <w:p>
            <w:pPr>
              <w:pStyle w:val="null3"/>
              <w:jc w:val="both"/>
            </w:pPr>
            <w:r>
              <w:rPr>
                <w:rFonts w:ascii="仿宋_GB2312" w:hAnsi="仿宋_GB2312" w:cs="仿宋_GB2312" w:eastAsia="仿宋_GB2312"/>
                <w:sz w:val="21"/>
              </w:rPr>
              <w:t>① 可输入参数至少包括：</w:t>
            </w:r>
          </w:p>
          <w:p>
            <w:pPr>
              <w:pStyle w:val="null3"/>
              <w:jc w:val="both"/>
            </w:pPr>
            <w:r>
              <w:rPr>
                <w:rFonts w:ascii="仿宋_GB2312" w:hAnsi="仿宋_GB2312" w:cs="仿宋_GB2312" w:eastAsia="仿宋_GB2312"/>
                <w:sz w:val="21"/>
              </w:rPr>
              <w:t xml:space="preserve">a. </w:t>
            </w:r>
            <w:r>
              <w:rPr>
                <w:rFonts w:ascii="仿宋_GB2312" w:hAnsi="仿宋_GB2312" w:cs="仿宋_GB2312" w:eastAsia="仿宋_GB2312"/>
                <w:sz w:val="21"/>
              </w:rPr>
              <w:t>节流件、管道的特征尺寸（</w:t>
            </w:r>
            <w:r>
              <w:rPr>
                <w:rFonts w:ascii="仿宋_GB2312" w:hAnsi="仿宋_GB2312" w:cs="仿宋_GB2312" w:eastAsia="仿宋_GB2312"/>
                <w:sz w:val="21"/>
                <w:i/>
              </w:rPr>
              <w:t>d</w:t>
            </w:r>
            <w:r>
              <w:rPr>
                <w:rFonts w:ascii="仿宋_GB2312" w:hAnsi="仿宋_GB2312" w:cs="仿宋_GB2312" w:eastAsia="仿宋_GB2312"/>
                <w:sz w:val="21"/>
                <w:vertAlign w:val="subscript"/>
              </w:rPr>
              <w:t>20</w:t>
            </w:r>
            <w:r>
              <w:rPr>
                <w:rFonts w:ascii="仿宋_GB2312" w:hAnsi="仿宋_GB2312" w:cs="仿宋_GB2312" w:eastAsia="仿宋_GB2312"/>
                <w:sz w:val="21"/>
              </w:rPr>
              <w:t>、</w:t>
            </w:r>
            <w:r>
              <w:rPr>
                <w:rFonts w:ascii="仿宋_GB2312" w:hAnsi="仿宋_GB2312" w:cs="仿宋_GB2312" w:eastAsia="仿宋_GB2312"/>
                <w:sz w:val="21"/>
                <w:i/>
              </w:rPr>
              <w:t>D</w:t>
            </w:r>
            <w:r>
              <w:rPr>
                <w:rFonts w:ascii="仿宋_GB2312" w:hAnsi="仿宋_GB2312" w:cs="仿宋_GB2312" w:eastAsia="仿宋_GB2312"/>
                <w:sz w:val="21"/>
                <w:vertAlign w:val="subscript"/>
              </w:rPr>
              <w:t>20</w:t>
            </w:r>
            <w:r>
              <w:rPr>
                <w:rFonts w:ascii="仿宋_GB2312" w:hAnsi="仿宋_GB2312" w:cs="仿宋_GB2312" w:eastAsia="仿宋_GB2312"/>
                <w:sz w:val="21"/>
              </w:rPr>
              <w:t>）及线膨胀系数；</w:t>
            </w:r>
          </w:p>
          <w:p>
            <w:pPr>
              <w:pStyle w:val="null3"/>
              <w:jc w:val="both"/>
            </w:pPr>
            <w:r>
              <w:rPr>
                <w:rFonts w:ascii="仿宋_GB2312" w:hAnsi="仿宋_GB2312" w:cs="仿宋_GB2312" w:eastAsia="仿宋_GB2312"/>
                <w:sz w:val="21"/>
              </w:rPr>
              <w:t xml:space="preserve">b. </w:t>
            </w:r>
            <w:r>
              <w:rPr>
                <w:rFonts w:ascii="仿宋_GB2312" w:hAnsi="仿宋_GB2312" w:cs="仿宋_GB2312" w:eastAsia="仿宋_GB2312"/>
                <w:sz w:val="21"/>
              </w:rPr>
              <w:t>差压取压方式；</w:t>
            </w:r>
          </w:p>
          <w:p>
            <w:pPr>
              <w:pStyle w:val="null3"/>
              <w:jc w:val="both"/>
            </w:pPr>
            <w:r>
              <w:rPr>
                <w:rFonts w:ascii="仿宋_GB2312" w:hAnsi="仿宋_GB2312" w:cs="仿宋_GB2312" w:eastAsia="仿宋_GB2312"/>
                <w:sz w:val="21"/>
              </w:rPr>
              <w:t xml:space="preserve">c. </w:t>
            </w:r>
            <w:r>
              <w:rPr>
                <w:rFonts w:ascii="仿宋_GB2312" w:hAnsi="仿宋_GB2312" w:cs="仿宋_GB2312" w:eastAsia="仿宋_GB2312"/>
                <w:sz w:val="21"/>
              </w:rPr>
              <w:t>工况绝压（或大气压</w:t>
            </w:r>
            <w:r>
              <w:rPr>
                <w:rFonts w:ascii="仿宋_GB2312" w:hAnsi="仿宋_GB2312" w:cs="仿宋_GB2312" w:eastAsia="仿宋_GB2312"/>
                <w:sz w:val="21"/>
              </w:rPr>
              <w:t>+</w:t>
            </w:r>
            <w:r>
              <w:rPr>
                <w:rFonts w:ascii="仿宋_GB2312" w:hAnsi="仿宋_GB2312" w:cs="仿宋_GB2312" w:eastAsia="仿宋_GB2312"/>
                <w:sz w:val="21"/>
              </w:rPr>
              <w:t>工况表压）、工况差压、工况温度；</w:t>
            </w:r>
          </w:p>
          <w:p>
            <w:pPr>
              <w:pStyle w:val="null3"/>
              <w:jc w:val="both"/>
            </w:pPr>
            <w:r>
              <w:rPr>
                <w:rFonts w:ascii="仿宋_GB2312" w:hAnsi="仿宋_GB2312" w:cs="仿宋_GB2312" w:eastAsia="仿宋_GB2312"/>
                <w:sz w:val="21"/>
              </w:rPr>
              <w:t xml:space="preserve">d. </w:t>
            </w:r>
            <w:r>
              <w:rPr>
                <w:rFonts w:ascii="仿宋_GB2312" w:hAnsi="仿宋_GB2312" w:cs="仿宋_GB2312" w:eastAsia="仿宋_GB2312"/>
                <w:sz w:val="21"/>
              </w:rPr>
              <w:t>介质类型，至少包括天然气、过热蒸汽、饱和蒸汽、空气、人工煤气、氧气、氮气、氢气等。天然气可输入详细组分，或</w:t>
            </w:r>
            <w:r>
              <w:rPr>
                <w:rFonts w:ascii="仿宋_GB2312" w:hAnsi="仿宋_GB2312" w:cs="仿宋_GB2312" w:eastAsia="仿宋_GB2312"/>
                <w:sz w:val="21"/>
              </w:rPr>
              <w:t>SGERG-88</w:t>
            </w:r>
            <w:r>
              <w:rPr>
                <w:rFonts w:ascii="仿宋_GB2312" w:hAnsi="仿宋_GB2312" w:cs="仿宋_GB2312" w:eastAsia="仿宋_GB2312"/>
                <w:sz w:val="21"/>
              </w:rPr>
              <w:t>方程所需的</w:t>
            </w:r>
            <w:r>
              <w:rPr>
                <w:rFonts w:ascii="仿宋_GB2312" w:hAnsi="仿宋_GB2312" w:cs="仿宋_GB2312" w:eastAsia="仿宋_GB2312"/>
                <w:sz w:val="21"/>
              </w:rPr>
              <w:t>4</w:t>
            </w:r>
            <w:r>
              <w:rPr>
                <w:rFonts w:ascii="仿宋_GB2312" w:hAnsi="仿宋_GB2312" w:cs="仿宋_GB2312" w:eastAsia="仿宋_GB2312"/>
                <w:sz w:val="21"/>
              </w:rPr>
              <w:t>种组合；</w:t>
            </w:r>
          </w:p>
          <w:p>
            <w:pPr>
              <w:pStyle w:val="null3"/>
              <w:jc w:val="both"/>
            </w:pPr>
            <w:r>
              <w:rPr>
                <w:rFonts w:ascii="仿宋_GB2312" w:hAnsi="仿宋_GB2312" w:cs="仿宋_GB2312" w:eastAsia="仿宋_GB2312"/>
                <w:sz w:val="21"/>
              </w:rPr>
              <w:t>② 非蒸汽介质时，输出结果至少包括：</w:t>
            </w:r>
          </w:p>
          <w:p>
            <w:pPr>
              <w:pStyle w:val="null3"/>
              <w:jc w:val="both"/>
            </w:pPr>
            <w:r>
              <w:rPr>
                <w:rFonts w:ascii="仿宋_GB2312" w:hAnsi="仿宋_GB2312" w:cs="仿宋_GB2312" w:eastAsia="仿宋_GB2312"/>
                <w:sz w:val="21"/>
              </w:rPr>
              <w:t xml:space="preserve">a. </w:t>
            </w:r>
            <w:r>
              <w:rPr>
                <w:rFonts w:ascii="仿宋_GB2312" w:hAnsi="仿宋_GB2312" w:cs="仿宋_GB2312" w:eastAsia="仿宋_GB2312"/>
                <w:sz w:val="21"/>
              </w:rPr>
              <w:t>标况体积流量，工况体积流量；</w:t>
            </w:r>
          </w:p>
          <w:p>
            <w:pPr>
              <w:pStyle w:val="null3"/>
              <w:jc w:val="both"/>
            </w:pPr>
            <w:r>
              <w:rPr>
                <w:rFonts w:ascii="仿宋_GB2312" w:hAnsi="仿宋_GB2312" w:cs="仿宋_GB2312" w:eastAsia="仿宋_GB2312"/>
                <w:sz w:val="21"/>
              </w:rPr>
              <w:t xml:space="preserve">b. </w:t>
            </w:r>
            <w:r>
              <w:rPr>
                <w:rFonts w:ascii="仿宋_GB2312" w:hAnsi="仿宋_GB2312" w:cs="仿宋_GB2312" w:eastAsia="仿宋_GB2312"/>
                <w:sz w:val="21"/>
              </w:rPr>
              <w:t>流出系数</w:t>
            </w:r>
            <w:r>
              <w:rPr>
                <w:rFonts w:ascii="仿宋_GB2312" w:hAnsi="仿宋_GB2312" w:cs="仿宋_GB2312" w:eastAsia="仿宋_GB2312"/>
                <w:sz w:val="21"/>
                <w:i/>
              </w:rPr>
              <w:t>C</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c. </w:t>
            </w:r>
            <w:r>
              <w:rPr>
                <w:rFonts w:ascii="仿宋_GB2312" w:hAnsi="仿宋_GB2312" w:cs="仿宋_GB2312" w:eastAsia="仿宋_GB2312"/>
                <w:sz w:val="21"/>
              </w:rPr>
              <w:t>介质工况密度；</w:t>
            </w:r>
          </w:p>
          <w:p>
            <w:pPr>
              <w:pStyle w:val="null3"/>
              <w:jc w:val="both"/>
            </w:pPr>
            <w:r>
              <w:rPr>
                <w:rFonts w:ascii="仿宋_GB2312" w:hAnsi="仿宋_GB2312" w:cs="仿宋_GB2312" w:eastAsia="仿宋_GB2312"/>
                <w:sz w:val="21"/>
              </w:rPr>
              <w:t xml:space="preserve">d. </w:t>
            </w:r>
            <w:r>
              <w:rPr>
                <w:rFonts w:ascii="仿宋_GB2312" w:hAnsi="仿宋_GB2312" w:cs="仿宋_GB2312" w:eastAsia="仿宋_GB2312"/>
                <w:sz w:val="21"/>
              </w:rPr>
              <w:t>介质标准参比条件发热量（如适用）；</w:t>
            </w:r>
          </w:p>
          <w:p>
            <w:pPr>
              <w:pStyle w:val="null3"/>
              <w:jc w:val="both"/>
            </w:pPr>
            <w:r>
              <w:rPr>
                <w:rFonts w:ascii="仿宋_GB2312" w:hAnsi="仿宋_GB2312" w:cs="仿宋_GB2312" w:eastAsia="仿宋_GB2312"/>
                <w:sz w:val="21"/>
              </w:rPr>
              <w:t>③ 蒸汽介质时，输出结果至少包括：</w:t>
            </w:r>
          </w:p>
          <w:p>
            <w:pPr>
              <w:pStyle w:val="null3"/>
              <w:jc w:val="both"/>
            </w:pPr>
            <w:r>
              <w:rPr>
                <w:rFonts w:ascii="仿宋_GB2312" w:hAnsi="仿宋_GB2312" w:cs="仿宋_GB2312" w:eastAsia="仿宋_GB2312"/>
                <w:sz w:val="21"/>
              </w:rPr>
              <w:t xml:space="preserve">a. </w:t>
            </w:r>
            <w:r>
              <w:rPr>
                <w:rFonts w:ascii="仿宋_GB2312" w:hAnsi="仿宋_GB2312" w:cs="仿宋_GB2312" w:eastAsia="仿宋_GB2312"/>
                <w:sz w:val="21"/>
              </w:rPr>
              <w:t>质量流量；</w:t>
            </w:r>
          </w:p>
          <w:p>
            <w:pPr>
              <w:pStyle w:val="null3"/>
              <w:jc w:val="both"/>
            </w:pPr>
            <w:r>
              <w:rPr>
                <w:rFonts w:ascii="仿宋_GB2312" w:hAnsi="仿宋_GB2312" w:cs="仿宋_GB2312" w:eastAsia="仿宋_GB2312"/>
                <w:sz w:val="21"/>
              </w:rPr>
              <w:t xml:space="preserve">b. </w:t>
            </w:r>
            <w:r>
              <w:rPr>
                <w:rFonts w:ascii="仿宋_GB2312" w:hAnsi="仿宋_GB2312" w:cs="仿宋_GB2312" w:eastAsia="仿宋_GB2312"/>
                <w:sz w:val="21"/>
              </w:rPr>
              <w:t>流出系数</w:t>
            </w:r>
            <w:r>
              <w:rPr>
                <w:rFonts w:ascii="仿宋_GB2312" w:hAnsi="仿宋_GB2312" w:cs="仿宋_GB2312" w:eastAsia="仿宋_GB2312"/>
                <w:sz w:val="21"/>
                <w:i/>
              </w:rPr>
              <w:t>C</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c. </w:t>
            </w:r>
            <w:r>
              <w:rPr>
                <w:rFonts w:ascii="仿宋_GB2312" w:hAnsi="仿宋_GB2312" w:cs="仿宋_GB2312" w:eastAsia="仿宋_GB2312"/>
                <w:sz w:val="21"/>
              </w:rPr>
              <w:t>介质工况密度；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6.3</w:t>
            </w:r>
            <w:r>
              <w:rPr>
                <w:rFonts w:ascii="仿宋_GB2312" w:hAnsi="仿宋_GB2312" w:cs="仿宋_GB2312" w:eastAsia="仿宋_GB2312"/>
                <w:sz w:val="21"/>
              </w:rPr>
              <w:t>）对非标准差压式流量计（多孔孔板、均速管类流量计）</w:t>
            </w:r>
          </w:p>
          <w:p>
            <w:pPr>
              <w:pStyle w:val="null3"/>
              <w:jc w:val="both"/>
            </w:pPr>
            <w:r>
              <w:rPr>
                <w:rFonts w:ascii="仿宋_GB2312" w:hAnsi="仿宋_GB2312" w:cs="仿宋_GB2312" w:eastAsia="仿宋_GB2312"/>
                <w:sz w:val="21"/>
              </w:rPr>
              <w:t>① 可输入参数至少包括：</w:t>
            </w:r>
          </w:p>
          <w:p>
            <w:pPr>
              <w:pStyle w:val="null3"/>
              <w:jc w:val="both"/>
            </w:pPr>
            <w:r>
              <w:rPr>
                <w:rFonts w:ascii="仿宋_GB2312" w:hAnsi="仿宋_GB2312" w:cs="仿宋_GB2312" w:eastAsia="仿宋_GB2312"/>
                <w:sz w:val="21"/>
              </w:rPr>
              <w:t xml:space="preserve">a. </w:t>
            </w:r>
            <w:r>
              <w:rPr>
                <w:rFonts w:ascii="仿宋_GB2312" w:hAnsi="仿宋_GB2312" w:cs="仿宋_GB2312" w:eastAsia="仿宋_GB2312"/>
                <w:sz w:val="21"/>
              </w:rPr>
              <w:t>流量系数，或流出系数（可膨胀性系数参照标准节流件计算得到）；</w:t>
            </w:r>
          </w:p>
          <w:p>
            <w:pPr>
              <w:pStyle w:val="null3"/>
              <w:jc w:val="both"/>
            </w:pPr>
            <w:r>
              <w:rPr>
                <w:rFonts w:ascii="仿宋_GB2312" w:hAnsi="仿宋_GB2312" w:cs="仿宋_GB2312" w:eastAsia="仿宋_GB2312"/>
                <w:sz w:val="21"/>
              </w:rPr>
              <w:t xml:space="preserve">b. </w:t>
            </w:r>
            <w:r>
              <w:rPr>
                <w:rFonts w:ascii="仿宋_GB2312" w:hAnsi="仿宋_GB2312" w:cs="仿宋_GB2312" w:eastAsia="仿宋_GB2312"/>
                <w:sz w:val="21"/>
              </w:rPr>
              <w:t>节流件、管道（等效）特征尺寸（</w:t>
            </w:r>
            <w:r>
              <w:rPr>
                <w:rFonts w:ascii="仿宋_GB2312" w:hAnsi="仿宋_GB2312" w:cs="仿宋_GB2312" w:eastAsia="仿宋_GB2312"/>
                <w:sz w:val="21"/>
                <w:i/>
              </w:rPr>
              <w:t>d</w:t>
            </w:r>
            <w:r>
              <w:rPr>
                <w:rFonts w:ascii="仿宋_GB2312" w:hAnsi="仿宋_GB2312" w:cs="仿宋_GB2312" w:eastAsia="仿宋_GB2312"/>
                <w:sz w:val="21"/>
                <w:vertAlign w:val="subscript"/>
              </w:rPr>
              <w:t>20</w:t>
            </w:r>
            <w:r>
              <w:rPr>
                <w:rFonts w:ascii="仿宋_GB2312" w:hAnsi="仿宋_GB2312" w:cs="仿宋_GB2312" w:eastAsia="仿宋_GB2312"/>
                <w:sz w:val="21"/>
              </w:rPr>
              <w:t>、</w:t>
            </w:r>
            <w:r>
              <w:rPr>
                <w:rFonts w:ascii="仿宋_GB2312" w:hAnsi="仿宋_GB2312" w:cs="仿宋_GB2312" w:eastAsia="仿宋_GB2312"/>
                <w:sz w:val="21"/>
                <w:i/>
              </w:rPr>
              <w:t>D</w:t>
            </w:r>
            <w:r>
              <w:rPr>
                <w:rFonts w:ascii="仿宋_GB2312" w:hAnsi="仿宋_GB2312" w:cs="仿宋_GB2312" w:eastAsia="仿宋_GB2312"/>
                <w:sz w:val="21"/>
                <w:vertAlign w:val="subscript"/>
              </w:rPr>
              <w:t>20</w:t>
            </w:r>
            <w:r>
              <w:rPr>
                <w:rFonts w:ascii="仿宋_GB2312" w:hAnsi="仿宋_GB2312" w:cs="仿宋_GB2312" w:eastAsia="仿宋_GB2312"/>
                <w:sz w:val="21"/>
              </w:rPr>
              <w:t>）及线膨胀系数；对均速管类，特征尺寸仅有管道</w:t>
            </w:r>
            <w:r>
              <w:rPr>
                <w:rFonts w:ascii="仿宋_GB2312" w:hAnsi="仿宋_GB2312" w:cs="仿宋_GB2312" w:eastAsia="仿宋_GB2312"/>
                <w:sz w:val="21"/>
                <w:i/>
              </w:rPr>
              <w:t>D</w:t>
            </w:r>
            <w:r>
              <w:rPr>
                <w:rFonts w:ascii="仿宋_GB2312" w:hAnsi="仿宋_GB2312" w:cs="仿宋_GB2312" w:eastAsia="仿宋_GB2312"/>
                <w:sz w:val="21"/>
                <w:vertAlign w:val="subscript"/>
              </w:rPr>
              <w:t>20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c. </w:t>
            </w:r>
            <w:r>
              <w:rPr>
                <w:rFonts w:ascii="仿宋_GB2312" w:hAnsi="仿宋_GB2312" w:cs="仿宋_GB2312" w:eastAsia="仿宋_GB2312"/>
                <w:sz w:val="21"/>
              </w:rPr>
              <w:t>工况绝压（或大气压</w:t>
            </w:r>
            <w:r>
              <w:rPr>
                <w:rFonts w:ascii="仿宋_GB2312" w:hAnsi="仿宋_GB2312" w:cs="仿宋_GB2312" w:eastAsia="仿宋_GB2312"/>
                <w:sz w:val="21"/>
              </w:rPr>
              <w:t>+</w:t>
            </w:r>
            <w:r>
              <w:rPr>
                <w:rFonts w:ascii="仿宋_GB2312" w:hAnsi="仿宋_GB2312" w:cs="仿宋_GB2312" w:eastAsia="仿宋_GB2312"/>
                <w:sz w:val="21"/>
              </w:rPr>
              <w:t>工况表压）、工况差压、工况温度；</w:t>
            </w:r>
          </w:p>
          <w:p>
            <w:pPr>
              <w:pStyle w:val="null3"/>
              <w:jc w:val="both"/>
            </w:pPr>
            <w:r>
              <w:rPr>
                <w:rFonts w:ascii="仿宋_GB2312" w:hAnsi="仿宋_GB2312" w:cs="仿宋_GB2312" w:eastAsia="仿宋_GB2312"/>
                <w:sz w:val="21"/>
              </w:rPr>
              <w:t xml:space="preserve">d. </w:t>
            </w:r>
            <w:r>
              <w:rPr>
                <w:rFonts w:ascii="仿宋_GB2312" w:hAnsi="仿宋_GB2312" w:cs="仿宋_GB2312" w:eastAsia="仿宋_GB2312"/>
                <w:sz w:val="21"/>
              </w:rPr>
              <w:t>介质类型，至少包括天然气、过热蒸汽、饱和蒸汽、空气、人工煤气、氧气、氮气、氢气等；天然气可输入详细组分，或</w:t>
            </w:r>
            <w:r>
              <w:rPr>
                <w:rFonts w:ascii="仿宋_GB2312" w:hAnsi="仿宋_GB2312" w:cs="仿宋_GB2312" w:eastAsia="仿宋_GB2312"/>
                <w:sz w:val="21"/>
              </w:rPr>
              <w:t>SGERG-88</w:t>
            </w:r>
            <w:r>
              <w:rPr>
                <w:rFonts w:ascii="仿宋_GB2312" w:hAnsi="仿宋_GB2312" w:cs="仿宋_GB2312" w:eastAsia="仿宋_GB2312"/>
                <w:sz w:val="21"/>
              </w:rPr>
              <w:t>方程所需的</w:t>
            </w:r>
            <w:r>
              <w:rPr>
                <w:rFonts w:ascii="仿宋_GB2312" w:hAnsi="仿宋_GB2312" w:cs="仿宋_GB2312" w:eastAsia="仿宋_GB2312"/>
                <w:sz w:val="21"/>
              </w:rPr>
              <w:t>4</w:t>
            </w:r>
            <w:r>
              <w:rPr>
                <w:rFonts w:ascii="仿宋_GB2312" w:hAnsi="仿宋_GB2312" w:cs="仿宋_GB2312" w:eastAsia="仿宋_GB2312"/>
                <w:sz w:val="21"/>
              </w:rPr>
              <w:t>种组合；</w:t>
            </w:r>
          </w:p>
          <w:p>
            <w:pPr>
              <w:pStyle w:val="null3"/>
              <w:jc w:val="both"/>
            </w:pPr>
            <w:r>
              <w:rPr>
                <w:rFonts w:ascii="仿宋_GB2312" w:hAnsi="仿宋_GB2312" w:cs="仿宋_GB2312" w:eastAsia="仿宋_GB2312"/>
                <w:sz w:val="21"/>
              </w:rPr>
              <w:t>② 非蒸汽介质时，输出结果至少包括：</w:t>
            </w:r>
          </w:p>
          <w:p>
            <w:pPr>
              <w:pStyle w:val="null3"/>
              <w:jc w:val="both"/>
            </w:pPr>
            <w:r>
              <w:rPr>
                <w:rFonts w:ascii="仿宋_GB2312" w:hAnsi="仿宋_GB2312" w:cs="仿宋_GB2312" w:eastAsia="仿宋_GB2312"/>
                <w:sz w:val="21"/>
              </w:rPr>
              <w:t xml:space="preserve">a. </w:t>
            </w:r>
            <w:r>
              <w:rPr>
                <w:rFonts w:ascii="仿宋_GB2312" w:hAnsi="仿宋_GB2312" w:cs="仿宋_GB2312" w:eastAsia="仿宋_GB2312"/>
                <w:sz w:val="21"/>
              </w:rPr>
              <w:t>标况体积流量，工况体积流量；</w:t>
            </w:r>
          </w:p>
          <w:p>
            <w:pPr>
              <w:pStyle w:val="null3"/>
              <w:jc w:val="both"/>
            </w:pPr>
            <w:r>
              <w:rPr>
                <w:rFonts w:ascii="仿宋_GB2312" w:hAnsi="仿宋_GB2312" w:cs="仿宋_GB2312" w:eastAsia="仿宋_GB2312"/>
                <w:sz w:val="21"/>
              </w:rPr>
              <w:t xml:space="preserve">b. </w:t>
            </w:r>
            <w:r>
              <w:rPr>
                <w:rFonts w:ascii="仿宋_GB2312" w:hAnsi="仿宋_GB2312" w:cs="仿宋_GB2312" w:eastAsia="仿宋_GB2312"/>
                <w:sz w:val="21"/>
              </w:rPr>
              <w:t>流出系数</w:t>
            </w:r>
            <w:r>
              <w:rPr>
                <w:rFonts w:ascii="仿宋_GB2312" w:hAnsi="仿宋_GB2312" w:cs="仿宋_GB2312" w:eastAsia="仿宋_GB2312"/>
                <w:sz w:val="21"/>
                <w:i/>
              </w:rPr>
              <w:t>C</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c. </w:t>
            </w:r>
            <w:r>
              <w:rPr>
                <w:rFonts w:ascii="仿宋_GB2312" w:hAnsi="仿宋_GB2312" w:cs="仿宋_GB2312" w:eastAsia="仿宋_GB2312"/>
                <w:sz w:val="21"/>
              </w:rPr>
              <w:t>介质工况密度；</w:t>
            </w:r>
          </w:p>
          <w:p>
            <w:pPr>
              <w:pStyle w:val="null3"/>
              <w:jc w:val="both"/>
            </w:pPr>
            <w:r>
              <w:rPr>
                <w:rFonts w:ascii="仿宋_GB2312" w:hAnsi="仿宋_GB2312" w:cs="仿宋_GB2312" w:eastAsia="仿宋_GB2312"/>
                <w:sz w:val="21"/>
              </w:rPr>
              <w:t xml:space="preserve">d. </w:t>
            </w:r>
            <w:r>
              <w:rPr>
                <w:rFonts w:ascii="仿宋_GB2312" w:hAnsi="仿宋_GB2312" w:cs="仿宋_GB2312" w:eastAsia="仿宋_GB2312"/>
                <w:sz w:val="21"/>
              </w:rPr>
              <w:t>介质标准参比条件发热量（如适用）；</w:t>
            </w:r>
          </w:p>
          <w:p>
            <w:pPr>
              <w:pStyle w:val="null3"/>
              <w:jc w:val="both"/>
            </w:pPr>
            <w:r>
              <w:rPr>
                <w:rFonts w:ascii="仿宋_GB2312" w:hAnsi="仿宋_GB2312" w:cs="仿宋_GB2312" w:eastAsia="仿宋_GB2312"/>
                <w:sz w:val="21"/>
              </w:rPr>
              <w:t xml:space="preserve">e. </w:t>
            </w:r>
            <w:r>
              <w:rPr>
                <w:rFonts w:ascii="仿宋_GB2312" w:hAnsi="仿宋_GB2312" w:cs="仿宋_GB2312" w:eastAsia="仿宋_GB2312"/>
                <w:sz w:val="21"/>
              </w:rPr>
              <w:t>介质工况；</w:t>
            </w:r>
          </w:p>
          <w:p>
            <w:pPr>
              <w:pStyle w:val="null3"/>
              <w:jc w:val="both"/>
            </w:pPr>
            <w:r>
              <w:rPr>
                <w:rFonts w:ascii="仿宋_GB2312" w:hAnsi="仿宋_GB2312" w:cs="仿宋_GB2312" w:eastAsia="仿宋_GB2312"/>
                <w:sz w:val="21"/>
              </w:rPr>
              <w:t>③ 蒸汽介质时，输出结果至少包括：</w:t>
            </w:r>
          </w:p>
          <w:p>
            <w:pPr>
              <w:pStyle w:val="null3"/>
              <w:jc w:val="both"/>
            </w:pPr>
            <w:r>
              <w:rPr>
                <w:rFonts w:ascii="仿宋_GB2312" w:hAnsi="仿宋_GB2312" w:cs="仿宋_GB2312" w:eastAsia="仿宋_GB2312"/>
                <w:sz w:val="21"/>
              </w:rPr>
              <w:t xml:space="preserve">a. </w:t>
            </w:r>
            <w:r>
              <w:rPr>
                <w:rFonts w:ascii="仿宋_GB2312" w:hAnsi="仿宋_GB2312" w:cs="仿宋_GB2312" w:eastAsia="仿宋_GB2312"/>
                <w:sz w:val="21"/>
              </w:rPr>
              <w:t>质量流量；</w:t>
            </w:r>
          </w:p>
          <w:p>
            <w:pPr>
              <w:pStyle w:val="null3"/>
              <w:jc w:val="both"/>
            </w:pPr>
            <w:r>
              <w:rPr>
                <w:rFonts w:ascii="仿宋_GB2312" w:hAnsi="仿宋_GB2312" w:cs="仿宋_GB2312" w:eastAsia="仿宋_GB2312"/>
                <w:sz w:val="21"/>
              </w:rPr>
              <w:t xml:space="preserve">b. </w:t>
            </w:r>
            <w:r>
              <w:rPr>
                <w:rFonts w:ascii="仿宋_GB2312" w:hAnsi="仿宋_GB2312" w:cs="仿宋_GB2312" w:eastAsia="仿宋_GB2312"/>
                <w:sz w:val="21"/>
              </w:rPr>
              <w:t>流出系数</w:t>
            </w:r>
            <w:r>
              <w:rPr>
                <w:rFonts w:ascii="仿宋_GB2312" w:hAnsi="仿宋_GB2312" w:cs="仿宋_GB2312" w:eastAsia="仿宋_GB2312"/>
                <w:sz w:val="21"/>
                <w:i/>
              </w:rPr>
              <w:t>C</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c. </w:t>
            </w:r>
            <w:r>
              <w:rPr>
                <w:rFonts w:ascii="仿宋_GB2312" w:hAnsi="仿宋_GB2312" w:cs="仿宋_GB2312" w:eastAsia="仿宋_GB2312"/>
                <w:sz w:val="21"/>
              </w:rPr>
              <w:t>介质工况密度；</w:t>
            </w:r>
          </w:p>
          <w:p>
            <w:pPr>
              <w:pStyle w:val="null3"/>
              <w:jc w:val="both"/>
            </w:pPr>
            <w:r>
              <w:rPr>
                <w:rFonts w:ascii="仿宋_GB2312" w:hAnsi="仿宋_GB2312" w:cs="仿宋_GB2312" w:eastAsia="仿宋_GB2312"/>
                <w:sz w:val="21"/>
              </w:rPr>
              <w:t xml:space="preserve">d. </w:t>
            </w:r>
            <w:r>
              <w:rPr>
                <w:rFonts w:ascii="仿宋_GB2312" w:hAnsi="仿宋_GB2312" w:cs="仿宋_GB2312" w:eastAsia="仿宋_GB2312"/>
                <w:sz w:val="21"/>
              </w:rPr>
              <w:t>蒸汽比焓；</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可开展天然气流量测量标准孔板设计计算、节流装置设计计</w:t>
            </w:r>
            <w:r>
              <w:rPr>
                <w:rFonts w:ascii="仿宋_GB2312" w:hAnsi="仿宋_GB2312" w:cs="仿宋_GB2312" w:eastAsia="仿宋_GB2312"/>
                <w:sz w:val="21"/>
              </w:rPr>
              <w:t>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）可单独计算常见介质物理性质：</w:t>
            </w:r>
          </w:p>
          <w:p>
            <w:pPr>
              <w:pStyle w:val="null3"/>
              <w:jc w:val="both"/>
            </w:pPr>
            <w:r>
              <w:rPr>
                <w:rFonts w:ascii="仿宋_GB2312" w:hAnsi="仿宋_GB2312" w:cs="仿宋_GB2312" w:eastAsia="仿宋_GB2312"/>
                <w:sz w:val="21"/>
              </w:rPr>
              <w:t xml:space="preserve">① </w:t>
            </w:r>
            <w:r>
              <w:rPr>
                <w:rFonts w:ascii="仿宋_GB2312" w:hAnsi="仿宋_GB2312" w:cs="仿宋_GB2312" w:eastAsia="仿宋_GB2312"/>
                <w:sz w:val="21"/>
              </w:rPr>
              <w:t>可输入参数至少包括：</w:t>
            </w:r>
          </w:p>
          <w:p>
            <w:pPr>
              <w:pStyle w:val="null3"/>
              <w:jc w:val="both"/>
            </w:pPr>
            <w:r>
              <w:rPr>
                <w:rFonts w:ascii="仿宋_GB2312" w:hAnsi="仿宋_GB2312" w:cs="仿宋_GB2312" w:eastAsia="仿宋_GB2312"/>
                <w:sz w:val="21"/>
              </w:rPr>
              <w:t>a</w:t>
            </w:r>
            <w:r>
              <w:rPr>
                <w:rFonts w:ascii="仿宋_GB2312" w:hAnsi="仿宋_GB2312" w:cs="仿宋_GB2312" w:eastAsia="仿宋_GB2312"/>
                <w:sz w:val="21"/>
              </w:rPr>
              <w:t xml:space="preserve">. </w:t>
            </w:r>
            <w:r>
              <w:rPr>
                <w:rFonts w:ascii="仿宋_GB2312" w:hAnsi="仿宋_GB2312" w:cs="仿宋_GB2312" w:eastAsia="仿宋_GB2312"/>
                <w:sz w:val="21"/>
              </w:rPr>
              <w:t>工况压力、工况温度；</w:t>
            </w:r>
          </w:p>
          <w:p>
            <w:pPr>
              <w:pStyle w:val="null3"/>
              <w:jc w:val="both"/>
            </w:pPr>
            <w:r>
              <w:rPr>
                <w:rFonts w:ascii="仿宋_GB2312" w:hAnsi="仿宋_GB2312" w:cs="仿宋_GB2312" w:eastAsia="仿宋_GB2312"/>
                <w:sz w:val="21"/>
              </w:rPr>
              <w:t>b</w:t>
            </w:r>
            <w:r>
              <w:rPr>
                <w:rFonts w:ascii="仿宋_GB2312" w:hAnsi="仿宋_GB2312" w:cs="仿宋_GB2312" w:eastAsia="仿宋_GB2312"/>
                <w:sz w:val="21"/>
              </w:rPr>
              <w:t xml:space="preserve">. </w:t>
            </w:r>
            <w:r>
              <w:rPr>
                <w:rFonts w:ascii="仿宋_GB2312" w:hAnsi="仿宋_GB2312" w:cs="仿宋_GB2312" w:eastAsia="仿宋_GB2312"/>
                <w:sz w:val="21"/>
              </w:rPr>
              <w:t>介质类型，至少包括水、天然气、过热蒸汽、饱和蒸汽、空气、人工煤气、氧气、氮气、氢气等；天然气可输入详细组分，或</w:t>
            </w:r>
            <w:r>
              <w:rPr>
                <w:rFonts w:ascii="仿宋_GB2312" w:hAnsi="仿宋_GB2312" w:cs="仿宋_GB2312" w:eastAsia="仿宋_GB2312"/>
                <w:sz w:val="21"/>
              </w:rPr>
              <w:t>SGERG-88</w:t>
            </w:r>
            <w:r>
              <w:rPr>
                <w:rFonts w:ascii="仿宋_GB2312" w:hAnsi="仿宋_GB2312" w:cs="仿宋_GB2312" w:eastAsia="仿宋_GB2312"/>
                <w:sz w:val="21"/>
              </w:rPr>
              <w:t>方程所需的</w:t>
            </w:r>
            <w:r>
              <w:rPr>
                <w:rFonts w:ascii="仿宋_GB2312" w:hAnsi="仿宋_GB2312" w:cs="仿宋_GB2312" w:eastAsia="仿宋_GB2312"/>
                <w:sz w:val="21"/>
              </w:rPr>
              <w:t>4</w:t>
            </w:r>
            <w:r>
              <w:rPr>
                <w:rFonts w:ascii="仿宋_GB2312" w:hAnsi="仿宋_GB2312" w:cs="仿宋_GB2312" w:eastAsia="仿宋_GB2312"/>
                <w:sz w:val="21"/>
              </w:rPr>
              <w:t>种组合；</w:t>
            </w:r>
          </w:p>
          <w:p>
            <w:pPr>
              <w:pStyle w:val="null3"/>
              <w:jc w:val="both"/>
            </w:pPr>
            <w:r>
              <w:rPr>
                <w:rFonts w:ascii="仿宋_GB2312" w:hAnsi="仿宋_GB2312" w:cs="仿宋_GB2312" w:eastAsia="仿宋_GB2312"/>
                <w:sz w:val="21"/>
              </w:rPr>
              <w:t>② 输出结果至少包括：</w:t>
            </w:r>
          </w:p>
          <w:p>
            <w:pPr>
              <w:pStyle w:val="null3"/>
              <w:jc w:val="both"/>
            </w:pPr>
            <w:r>
              <w:rPr>
                <w:rFonts w:ascii="仿宋_GB2312" w:hAnsi="仿宋_GB2312" w:cs="仿宋_GB2312" w:eastAsia="仿宋_GB2312"/>
                <w:sz w:val="21"/>
              </w:rPr>
              <w:t xml:space="preserve">a. </w:t>
            </w:r>
            <w:r>
              <w:rPr>
                <w:rFonts w:ascii="仿宋_GB2312" w:hAnsi="仿宋_GB2312" w:cs="仿宋_GB2312" w:eastAsia="仿宋_GB2312"/>
                <w:sz w:val="21"/>
              </w:rPr>
              <w:t>介质工况及标况压缩因子；</w:t>
            </w:r>
          </w:p>
          <w:p>
            <w:pPr>
              <w:pStyle w:val="null3"/>
              <w:jc w:val="both"/>
            </w:pPr>
            <w:r>
              <w:rPr>
                <w:rFonts w:ascii="仿宋_GB2312" w:hAnsi="仿宋_GB2312" w:cs="仿宋_GB2312" w:eastAsia="仿宋_GB2312"/>
                <w:sz w:val="21"/>
              </w:rPr>
              <w:t xml:space="preserve">b. </w:t>
            </w:r>
            <w:r>
              <w:rPr>
                <w:rFonts w:ascii="仿宋_GB2312" w:hAnsi="仿宋_GB2312" w:cs="仿宋_GB2312" w:eastAsia="仿宋_GB2312"/>
                <w:sz w:val="21"/>
              </w:rPr>
              <w:t>介质工况及标况密度；</w:t>
            </w:r>
          </w:p>
          <w:p>
            <w:pPr>
              <w:pStyle w:val="null3"/>
              <w:jc w:val="both"/>
            </w:pPr>
            <w:r>
              <w:rPr>
                <w:rFonts w:ascii="仿宋_GB2312" w:hAnsi="仿宋_GB2312" w:cs="仿宋_GB2312" w:eastAsia="仿宋_GB2312"/>
                <w:sz w:val="21"/>
              </w:rPr>
              <w:t>c</w:t>
            </w:r>
            <w:r>
              <w:rPr>
                <w:rFonts w:ascii="仿宋_GB2312" w:hAnsi="仿宋_GB2312" w:cs="仿宋_GB2312" w:eastAsia="仿宋_GB2312"/>
                <w:sz w:val="21"/>
              </w:rPr>
              <w:t>.</w:t>
            </w:r>
            <w:r>
              <w:rPr>
                <w:rFonts w:ascii="仿宋_GB2312" w:hAnsi="仿宋_GB2312" w:cs="仿宋_GB2312" w:eastAsia="仿宋_GB2312"/>
                <w:sz w:val="21"/>
              </w:rPr>
              <w:t>介质等熵指数；</w:t>
            </w:r>
          </w:p>
          <w:p>
            <w:pPr>
              <w:pStyle w:val="null3"/>
              <w:jc w:val="both"/>
            </w:pPr>
            <w:r>
              <w:rPr>
                <w:rFonts w:ascii="仿宋_GB2312" w:hAnsi="仿宋_GB2312" w:cs="仿宋_GB2312" w:eastAsia="仿宋_GB2312"/>
                <w:sz w:val="21"/>
              </w:rPr>
              <w:t>d</w:t>
            </w:r>
            <w:r>
              <w:rPr>
                <w:rFonts w:ascii="仿宋_GB2312" w:hAnsi="仿宋_GB2312" w:cs="仿宋_GB2312" w:eastAsia="仿宋_GB2312"/>
                <w:sz w:val="21"/>
              </w:rPr>
              <w:t xml:space="preserve">. </w:t>
            </w:r>
            <w:r>
              <w:rPr>
                <w:rFonts w:ascii="仿宋_GB2312" w:hAnsi="仿宋_GB2312" w:cs="仿宋_GB2312" w:eastAsia="仿宋_GB2312"/>
                <w:sz w:val="21"/>
              </w:rPr>
              <w:t>介质动力粘度；</w:t>
            </w:r>
          </w:p>
          <w:p>
            <w:pPr>
              <w:pStyle w:val="null3"/>
              <w:jc w:val="both"/>
            </w:pPr>
            <w:r>
              <w:rPr>
                <w:rFonts w:ascii="仿宋_GB2312" w:hAnsi="仿宋_GB2312" w:cs="仿宋_GB2312" w:eastAsia="仿宋_GB2312"/>
                <w:sz w:val="21"/>
              </w:rPr>
              <w:t xml:space="preserve">e. </w:t>
            </w:r>
            <w:r>
              <w:rPr>
                <w:rFonts w:ascii="仿宋_GB2312" w:hAnsi="仿宋_GB2312" w:cs="仿宋_GB2312" w:eastAsia="仿宋_GB2312"/>
                <w:sz w:val="21"/>
              </w:rPr>
              <w:t>比焓（如适用）；</w:t>
            </w:r>
          </w:p>
          <w:p>
            <w:pPr>
              <w:pStyle w:val="null3"/>
              <w:jc w:val="both"/>
            </w:pPr>
            <w:r>
              <w:rPr>
                <w:rFonts w:ascii="仿宋_GB2312" w:hAnsi="仿宋_GB2312" w:cs="仿宋_GB2312" w:eastAsia="仿宋_GB2312"/>
                <w:sz w:val="21"/>
              </w:rPr>
              <w:t xml:space="preserve">f. </w:t>
            </w:r>
            <w:r>
              <w:rPr>
                <w:rFonts w:ascii="仿宋_GB2312" w:hAnsi="仿宋_GB2312" w:cs="仿宋_GB2312" w:eastAsia="仿宋_GB2312"/>
                <w:sz w:val="21"/>
              </w:rPr>
              <w:t>介质标准参比条件发热量（如适用）</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g</w:t>
            </w:r>
            <w:r>
              <w:rPr>
                <w:rFonts w:ascii="仿宋_GB2312" w:hAnsi="仿宋_GB2312" w:cs="仿宋_GB2312" w:eastAsia="仿宋_GB2312"/>
                <w:sz w:val="21"/>
              </w:rPr>
              <w:t>.</w:t>
            </w:r>
            <w:r>
              <w:rPr>
                <w:rFonts w:ascii="仿宋_GB2312" w:hAnsi="仿宋_GB2312" w:cs="仿宋_GB2312" w:eastAsia="仿宋_GB2312"/>
                <w:sz w:val="21"/>
              </w:rPr>
              <w:t>介质比容、比熵（如适用）；</w:t>
            </w:r>
          </w:p>
          <w:p>
            <w:pPr>
              <w:pStyle w:val="null3"/>
              <w:jc w:val="both"/>
            </w:pPr>
            <w:r>
              <w:rPr>
                <w:rFonts w:ascii="仿宋_GB2312" w:hAnsi="仿宋_GB2312" w:cs="仿宋_GB2312" w:eastAsia="仿宋_GB2312"/>
                <w:sz w:val="21"/>
              </w:rPr>
              <w:t>h</w:t>
            </w:r>
            <w:r>
              <w:rPr>
                <w:rFonts w:ascii="仿宋_GB2312" w:hAnsi="仿宋_GB2312" w:cs="仿宋_GB2312" w:eastAsia="仿宋_GB2312"/>
                <w:sz w:val="21"/>
              </w:rPr>
              <w:t xml:space="preserve">. </w:t>
            </w:r>
            <w:r>
              <w:rPr>
                <w:rFonts w:ascii="仿宋_GB2312" w:hAnsi="仿宋_GB2312" w:cs="仿宋_GB2312" w:eastAsia="仿宋_GB2312"/>
                <w:sz w:val="21"/>
              </w:rPr>
              <w:t>声速（如适用）；</w:t>
            </w:r>
          </w:p>
          <w:p>
            <w:pPr>
              <w:pStyle w:val="null3"/>
              <w:jc w:val="both"/>
            </w:pPr>
            <w:r>
              <w:rPr>
                <w:rFonts w:ascii="仿宋_GB2312" w:hAnsi="仿宋_GB2312" w:cs="仿宋_GB2312" w:eastAsia="仿宋_GB2312"/>
                <w:sz w:val="21"/>
              </w:rPr>
              <w:t>i</w:t>
            </w:r>
            <w:r>
              <w:rPr>
                <w:rFonts w:ascii="仿宋_GB2312" w:hAnsi="仿宋_GB2312" w:cs="仿宋_GB2312" w:eastAsia="仿宋_GB2312"/>
                <w:sz w:val="21"/>
              </w:rPr>
              <w:t xml:space="preserve">. </w:t>
            </w:r>
            <w:r>
              <w:rPr>
                <w:rFonts w:ascii="仿宋_GB2312" w:hAnsi="仿宋_GB2312" w:cs="仿宋_GB2312" w:eastAsia="仿宋_GB2312"/>
                <w:sz w:val="21"/>
              </w:rPr>
              <w:t>介质摩尔质量（如适用）；</w:t>
            </w:r>
          </w:p>
          <w:p>
            <w:pPr>
              <w:pStyle w:val="null3"/>
              <w:jc w:val="both"/>
            </w:pPr>
            <w:r>
              <w:rPr>
                <w:rFonts w:ascii="仿宋_GB2312" w:hAnsi="仿宋_GB2312" w:cs="仿宋_GB2312" w:eastAsia="仿宋_GB2312"/>
                <w:sz w:val="21"/>
              </w:rPr>
              <w:t>j</w:t>
            </w:r>
            <w:r>
              <w:rPr>
                <w:rFonts w:ascii="仿宋_GB2312" w:hAnsi="仿宋_GB2312" w:cs="仿宋_GB2312" w:eastAsia="仿宋_GB2312"/>
                <w:sz w:val="21"/>
              </w:rPr>
              <w:t xml:space="preserve">. </w:t>
            </w:r>
            <w:r>
              <w:rPr>
                <w:rFonts w:ascii="仿宋_GB2312" w:hAnsi="仿宋_GB2312" w:cs="仿宋_GB2312" w:eastAsia="仿宋_GB2312"/>
                <w:sz w:val="21"/>
              </w:rPr>
              <w:t>相对密度（如适用）；</w:t>
            </w:r>
          </w:p>
          <w:p>
            <w:pPr>
              <w:pStyle w:val="null3"/>
              <w:jc w:val="both"/>
            </w:pPr>
            <w:r>
              <w:rPr>
                <w:rFonts w:ascii="仿宋_GB2312" w:hAnsi="仿宋_GB2312" w:cs="仿宋_GB2312" w:eastAsia="仿宋_GB2312"/>
                <w:sz w:val="21"/>
              </w:rPr>
              <w:t xml:space="preserve">k. </w:t>
            </w:r>
            <w:r>
              <w:rPr>
                <w:rFonts w:ascii="仿宋_GB2312" w:hAnsi="仿宋_GB2312" w:cs="仿宋_GB2312" w:eastAsia="仿宋_GB2312"/>
                <w:sz w:val="21"/>
              </w:rPr>
              <w:t>高</w:t>
            </w:r>
            <w:r>
              <w:rPr>
                <w:rFonts w:ascii="仿宋_GB2312" w:hAnsi="仿宋_GB2312" w:cs="仿宋_GB2312" w:eastAsia="仿宋_GB2312"/>
                <w:sz w:val="21"/>
              </w:rPr>
              <w:t>/</w:t>
            </w:r>
            <w:r>
              <w:rPr>
                <w:rFonts w:ascii="仿宋_GB2312" w:hAnsi="仿宋_GB2312" w:cs="仿宋_GB2312" w:eastAsia="仿宋_GB2312"/>
                <w:sz w:val="21"/>
              </w:rPr>
              <w:t>低位热值（如适用）；</w:t>
            </w:r>
          </w:p>
          <w:p>
            <w:pPr>
              <w:pStyle w:val="null3"/>
              <w:jc w:val="both"/>
            </w:pPr>
            <w:r>
              <w:rPr>
                <w:rFonts w:ascii="仿宋_GB2312" w:hAnsi="仿宋_GB2312" w:cs="仿宋_GB2312" w:eastAsia="仿宋_GB2312"/>
                <w:sz w:val="21"/>
              </w:rPr>
              <w:t xml:space="preserve">l. </w:t>
            </w:r>
            <w:r>
              <w:rPr>
                <w:rFonts w:ascii="仿宋_GB2312" w:hAnsi="仿宋_GB2312" w:cs="仿宋_GB2312" w:eastAsia="仿宋_GB2312"/>
                <w:sz w:val="21"/>
              </w:rPr>
              <w:t>沃泊指数（如适用）。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交货方式：软件安装包；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验收时需提供</w:t>
            </w:r>
            <w:r>
              <w:rPr>
                <w:rFonts w:ascii="仿宋_GB2312" w:hAnsi="仿宋_GB2312" w:cs="仿宋_GB2312" w:eastAsia="仿宋_GB2312"/>
                <w:sz w:val="21"/>
              </w:rPr>
              <w:t>中国计量科学研究院或广东省计量科学研究院出具的检测或检验或测试</w:t>
            </w:r>
            <w:r>
              <w:rPr>
                <w:rFonts w:ascii="仿宋_GB2312" w:hAnsi="仿宋_GB2312" w:cs="仿宋_GB2312" w:eastAsia="仿宋_GB2312"/>
                <w:sz w:val="21"/>
              </w:rPr>
              <w:t>报告；</w:t>
            </w:r>
            <w:r>
              <w:rPr>
                <w:rFonts w:ascii="仿宋_GB2312" w:hAnsi="仿宋_GB2312" w:cs="仿宋_GB2312" w:eastAsia="仿宋_GB2312"/>
                <w:sz w:val="21"/>
              </w:rPr>
              <w:t>（供应商提供承诺）</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质保期：</w:t>
            </w:r>
            <w:r>
              <w:rPr>
                <w:rFonts w:ascii="仿宋_GB2312" w:hAnsi="仿宋_GB2312" w:cs="仿宋_GB2312" w:eastAsia="仿宋_GB2312"/>
                <w:sz w:val="21"/>
              </w:rPr>
              <w:t>3</w:t>
            </w:r>
            <w:r>
              <w:rPr>
                <w:rFonts w:ascii="仿宋_GB2312" w:hAnsi="仿宋_GB2312" w:cs="仿宋_GB2312" w:eastAsia="仿宋_GB2312"/>
                <w:sz w:val="21"/>
              </w:rPr>
              <w:t>年；</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验收时需提供完整使用说明书</w:t>
            </w:r>
            <w:r>
              <w:rPr>
                <w:rFonts w:ascii="仿宋_GB2312" w:hAnsi="仿宋_GB2312" w:cs="仿宋_GB2312" w:eastAsia="仿宋_GB2312"/>
                <w:sz w:val="21"/>
              </w:rPr>
              <w:t>，</w:t>
            </w:r>
            <w:r>
              <w:rPr>
                <w:rFonts w:ascii="仿宋_GB2312" w:hAnsi="仿宋_GB2312" w:cs="仿宋_GB2312" w:eastAsia="仿宋_GB2312"/>
                <w:sz w:val="21"/>
              </w:rPr>
              <w:t>完成</w:t>
            </w:r>
            <w:r>
              <w:rPr>
                <w:rFonts w:ascii="仿宋_GB2312" w:hAnsi="仿宋_GB2312" w:cs="仿宋_GB2312" w:eastAsia="仿宋_GB2312"/>
                <w:sz w:val="21"/>
              </w:rPr>
              <w:t>软件</w:t>
            </w:r>
            <w:r>
              <w:rPr>
                <w:rFonts w:ascii="仿宋_GB2312" w:hAnsi="仿宋_GB2312" w:cs="仿宋_GB2312" w:eastAsia="仿宋_GB2312"/>
                <w:sz w:val="21"/>
              </w:rPr>
              <w:t>调试及人员培训</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（供应商提供承诺）</w:t>
            </w:r>
          </w:p>
          <w:p>
            <w:pPr>
              <w:pStyle w:val="null3"/>
              <w:ind w:firstLine="531"/>
              <w:jc w:val="left"/>
            </w:pPr>
            <w:r>
              <w:rPr>
                <w:rFonts w:ascii="仿宋_GB2312" w:hAnsi="仿宋_GB2312" w:cs="仿宋_GB2312" w:eastAsia="仿宋_GB2312"/>
                <w:sz w:val="24"/>
                <w:b/>
              </w:rPr>
              <w:t>项目二</w:t>
            </w:r>
            <w:r>
              <w:rPr>
                <w:rFonts w:ascii="仿宋_GB2312" w:hAnsi="仿宋_GB2312" w:cs="仿宋_GB2312" w:eastAsia="仿宋_GB2312"/>
                <w:sz w:val="24"/>
                <w:b/>
              </w:rPr>
              <w:t>差压式流量计（系统）（现场）检定装置技术改造</w:t>
            </w:r>
          </w:p>
          <w:p>
            <w:pPr>
              <w:pStyle w:val="null3"/>
              <w:jc w:val="left"/>
            </w:pPr>
            <w:r>
              <w:rPr>
                <w:rFonts w:ascii="仿宋_GB2312" w:hAnsi="仿宋_GB2312" w:cs="仿宋_GB2312" w:eastAsia="仿宋_GB2312"/>
                <w:sz w:val="28"/>
                <w:color w:val="000000"/>
              </w:rPr>
              <w:t>一、拟购置设备名称：</w:t>
            </w:r>
            <w:r>
              <w:rPr>
                <w:rFonts w:ascii="仿宋_GB2312" w:hAnsi="仿宋_GB2312" w:cs="仿宋_GB2312" w:eastAsia="仿宋_GB2312"/>
                <w:sz w:val="28"/>
              </w:rPr>
              <w:t>差压式流量计（系统）（现场）检定装置</w:t>
            </w:r>
          </w:p>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 xml:space="preserve">. </w:t>
            </w:r>
            <w:r>
              <w:rPr>
                <w:rFonts w:ascii="仿宋_GB2312" w:hAnsi="仿宋_GB2312" w:cs="仿宋_GB2312" w:eastAsia="仿宋_GB2312"/>
                <w:sz w:val="21"/>
              </w:rPr>
              <w:t>该</w:t>
            </w:r>
            <w:r>
              <w:rPr>
                <w:rFonts w:ascii="仿宋_GB2312" w:hAnsi="仿宋_GB2312" w:cs="仿宋_GB2312" w:eastAsia="仿宋_GB2312"/>
                <w:sz w:val="21"/>
                <w:color w:val="000000"/>
              </w:rPr>
              <w:t>差压式流量计（系统）（现场）检定装置</w:t>
            </w:r>
            <w:r>
              <w:rPr>
                <w:rFonts w:ascii="仿宋_GB2312" w:hAnsi="仿宋_GB2312" w:cs="仿宋_GB2312" w:eastAsia="仿宋_GB2312"/>
                <w:sz w:val="21"/>
              </w:rPr>
              <w:t>由一台电信号输出源、两台带电信号输出功能的全自动压力校验仪组成，可同时输出三路电信号，或同时输出两路压力物理信号，可依据</w:t>
            </w:r>
            <w:r>
              <w:rPr>
                <w:rFonts w:ascii="仿宋_GB2312" w:hAnsi="仿宋_GB2312" w:cs="仿宋_GB2312" w:eastAsia="仿宋_GB2312"/>
                <w:sz w:val="21"/>
              </w:rPr>
              <w:t>JJG 640-2016</w:t>
            </w:r>
            <w:r>
              <w:rPr>
                <w:rFonts w:ascii="仿宋_GB2312" w:hAnsi="仿宋_GB2312" w:cs="仿宋_GB2312" w:eastAsia="仿宋_GB2312"/>
                <w:sz w:val="21"/>
              </w:rPr>
              <w:t>《差压式流量计》开展差压式流量计（系统）现场检定工作。</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 xml:space="preserve">. </w:t>
            </w:r>
            <w:r>
              <w:rPr>
                <w:rFonts w:ascii="仿宋_GB2312" w:hAnsi="仿宋_GB2312" w:cs="仿宋_GB2312" w:eastAsia="仿宋_GB2312"/>
                <w:sz w:val="21"/>
              </w:rPr>
              <w:t>过程校验仪</w:t>
            </w:r>
          </w:p>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数量：</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 xml:space="preserve">2. </w:t>
            </w:r>
            <w:r>
              <w:rPr>
                <w:rFonts w:ascii="仿宋_GB2312" w:hAnsi="仿宋_GB2312" w:cs="仿宋_GB2312" w:eastAsia="仿宋_GB2312"/>
                <w:sz w:val="21"/>
              </w:rPr>
              <w:t>热电偶输出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输出范围：（</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75</w:t>
            </w:r>
            <w:r>
              <w:rPr>
                <w:rFonts w:ascii="仿宋_GB2312" w:hAnsi="仿宋_GB2312" w:cs="仿宋_GB2312" w:eastAsia="仿宋_GB2312"/>
                <w:sz w:val="21"/>
              </w:rPr>
              <w:t xml:space="preserve">） </w:t>
            </w:r>
            <w:r>
              <w:rPr>
                <w:rFonts w:ascii="仿宋_GB2312" w:hAnsi="仿宋_GB2312" w:cs="仿宋_GB2312" w:eastAsia="仿宋_GB2312"/>
                <w:sz w:val="21"/>
              </w:rPr>
              <w:t>mV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）最大允许误差</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0.008%RD+3.0 μV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3. </w:t>
            </w:r>
            <w:r>
              <w:rPr>
                <w:rFonts w:ascii="仿宋_GB2312" w:hAnsi="仿宋_GB2312" w:cs="仿宋_GB2312" w:eastAsia="仿宋_GB2312"/>
                <w:sz w:val="21"/>
              </w:rPr>
              <w:t>热电阻输出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输出范围：（</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400</w:t>
            </w:r>
            <w:r>
              <w:rPr>
                <w:rFonts w:ascii="仿宋_GB2312" w:hAnsi="仿宋_GB2312" w:cs="仿宋_GB2312" w:eastAsia="仿宋_GB2312"/>
                <w:sz w:val="21"/>
              </w:rPr>
              <w:t>）</w:t>
            </w:r>
            <w:r>
              <w:rPr>
                <w:rFonts w:ascii="仿宋_GB2312" w:hAnsi="仿宋_GB2312" w:cs="仿宋_GB2312" w:eastAsia="仿宋_GB2312"/>
                <w:sz w:val="21"/>
              </w:rPr>
              <w:t>Ω</w:t>
            </w:r>
            <w:r>
              <w:rPr>
                <w:rFonts w:ascii="仿宋_GB2312" w:hAnsi="仿宋_GB2312" w:cs="仿宋_GB2312" w:eastAsia="仿宋_GB2312"/>
                <w:sz w:val="21"/>
              </w:rPr>
              <w:t>；</w:t>
            </w:r>
            <w:r>
              <w:rPr>
                <w:rFonts w:ascii="仿宋_GB2312" w:hAnsi="仿宋_GB2312" w:cs="仿宋_GB2312" w:eastAsia="仿宋_GB2312"/>
                <w:sz w:val="21"/>
              </w:rPr>
              <w:t>最大允许误差</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0.005%RD+20 mΩ</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输出范围：（</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4000</w:t>
            </w:r>
            <w:r>
              <w:rPr>
                <w:rFonts w:ascii="仿宋_GB2312" w:hAnsi="仿宋_GB2312" w:cs="仿宋_GB2312" w:eastAsia="仿宋_GB2312"/>
                <w:sz w:val="21"/>
              </w:rPr>
              <w:t>）</w:t>
            </w:r>
            <w:r>
              <w:rPr>
                <w:rFonts w:ascii="仿宋_GB2312" w:hAnsi="仿宋_GB2312" w:cs="仿宋_GB2312" w:eastAsia="仿宋_GB2312"/>
                <w:sz w:val="21"/>
              </w:rPr>
              <w:t>Ω</w:t>
            </w:r>
            <w:r>
              <w:rPr>
                <w:rFonts w:ascii="仿宋_GB2312" w:hAnsi="仿宋_GB2312" w:cs="仿宋_GB2312" w:eastAsia="仿宋_GB2312"/>
                <w:sz w:val="21"/>
              </w:rPr>
              <w:t>；</w:t>
            </w:r>
            <w:r>
              <w:rPr>
                <w:rFonts w:ascii="仿宋_GB2312" w:hAnsi="仿宋_GB2312" w:cs="仿宋_GB2312" w:eastAsia="仿宋_GB2312"/>
                <w:sz w:val="21"/>
              </w:rPr>
              <w:t>最大允许误差</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0.01%RD+200 mΩ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4. </w:t>
            </w:r>
            <w:r>
              <w:rPr>
                <w:rFonts w:ascii="仿宋_GB2312" w:hAnsi="仿宋_GB2312" w:cs="仿宋_GB2312" w:eastAsia="仿宋_GB2312"/>
                <w:sz w:val="21"/>
              </w:rPr>
              <w:t>电压输出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输出范围：（</w:t>
            </w:r>
            <w:r>
              <w:rPr>
                <w:rFonts w:ascii="仿宋_GB2312" w:hAnsi="仿宋_GB2312" w:cs="仿宋_GB2312" w:eastAsia="仿宋_GB2312"/>
                <w:sz w:val="21"/>
              </w:rPr>
              <w:t>-150</w:t>
            </w:r>
            <w:r>
              <w:rPr>
                <w:rFonts w:ascii="仿宋_GB2312" w:hAnsi="仿宋_GB2312" w:cs="仿宋_GB2312" w:eastAsia="仿宋_GB2312"/>
                <w:sz w:val="21"/>
              </w:rPr>
              <w:t>～</w:t>
            </w:r>
            <w:r>
              <w:rPr>
                <w:rFonts w:ascii="仿宋_GB2312" w:hAnsi="仿宋_GB2312" w:cs="仿宋_GB2312" w:eastAsia="仿宋_GB2312"/>
                <w:sz w:val="21"/>
              </w:rPr>
              <w:t>150</w:t>
            </w:r>
            <w:r>
              <w:rPr>
                <w:rFonts w:ascii="仿宋_GB2312" w:hAnsi="仿宋_GB2312" w:cs="仿宋_GB2312" w:eastAsia="仿宋_GB2312"/>
                <w:sz w:val="21"/>
              </w:rPr>
              <w:t>）</w:t>
            </w:r>
            <w:r>
              <w:rPr>
                <w:rFonts w:ascii="仿宋_GB2312" w:hAnsi="仿宋_GB2312" w:cs="仿宋_GB2312" w:eastAsia="仿宋_GB2312"/>
                <w:sz w:val="21"/>
              </w:rPr>
              <w:t>mV</w:t>
            </w:r>
            <w:r>
              <w:rPr>
                <w:rFonts w:ascii="仿宋_GB2312" w:hAnsi="仿宋_GB2312" w:cs="仿宋_GB2312" w:eastAsia="仿宋_GB2312"/>
                <w:sz w:val="21"/>
              </w:rPr>
              <w:t>；分辨力：</w:t>
            </w:r>
            <w:r>
              <w:rPr>
                <w:rFonts w:ascii="仿宋_GB2312" w:hAnsi="仿宋_GB2312" w:cs="仿宋_GB2312" w:eastAsia="仿宋_GB2312"/>
                <w:sz w:val="21"/>
              </w:rPr>
              <w:t>5μV</w:t>
            </w:r>
            <w:r>
              <w:rPr>
                <w:rFonts w:ascii="仿宋_GB2312" w:hAnsi="仿宋_GB2312" w:cs="仿宋_GB2312" w:eastAsia="仿宋_GB2312"/>
                <w:sz w:val="21"/>
              </w:rPr>
              <w:t>；</w:t>
            </w:r>
            <w:r>
              <w:rPr>
                <w:rFonts w:ascii="仿宋_GB2312" w:hAnsi="仿宋_GB2312" w:cs="仿宋_GB2312" w:eastAsia="仿宋_GB2312"/>
                <w:sz w:val="21"/>
              </w:rPr>
              <w:t>最大允许误差</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0.005%RD+15μV</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输出范围：（</w:t>
            </w: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V</w:t>
            </w:r>
            <w:r>
              <w:rPr>
                <w:rFonts w:ascii="仿宋_GB2312" w:hAnsi="仿宋_GB2312" w:cs="仿宋_GB2312" w:eastAsia="仿宋_GB2312"/>
                <w:sz w:val="21"/>
              </w:rPr>
              <w:t>；分辨力：</w:t>
            </w:r>
            <w:r>
              <w:rPr>
                <w:rFonts w:ascii="仿宋_GB2312" w:hAnsi="仿宋_GB2312" w:cs="仿宋_GB2312" w:eastAsia="仿宋_GB2312"/>
                <w:sz w:val="21"/>
              </w:rPr>
              <w:t>0.05 mV</w:t>
            </w:r>
            <w:r>
              <w:rPr>
                <w:rFonts w:ascii="仿宋_GB2312" w:hAnsi="仿宋_GB2312" w:cs="仿宋_GB2312" w:eastAsia="仿宋_GB2312"/>
                <w:sz w:val="21"/>
              </w:rPr>
              <w:t>；</w:t>
            </w:r>
            <w:r>
              <w:rPr>
                <w:rFonts w:ascii="仿宋_GB2312" w:hAnsi="仿宋_GB2312" w:cs="仿宋_GB2312" w:eastAsia="仿宋_GB2312"/>
                <w:sz w:val="21"/>
              </w:rPr>
              <w:t>最大允许误差</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0.005%RD+0.15 mV</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输出范围：（</w:t>
            </w: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V</w:t>
            </w:r>
            <w:r>
              <w:rPr>
                <w:rFonts w:ascii="仿宋_GB2312" w:hAnsi="仿宋_GB2312" w:cs="仿宋_GB2312" w:eastAsia="仿宋_GB2312"/>
                <w:sz w:val="21"/>
              </w:rPr>
              <w:t>；分辨力：</w:t>
            </w:r>
            <w:r>
              <w:rPr>
                <w:rFonts w:ascii="仿宋_GB2312" w:hAnsi="仿宋_GB2312" w:cs="仿宋_GB2312" w:eastAsia="仿宋_GB2312"/>
                <w:sz w:val="21"/>
              </w:rPr>
              <w:t>0.5 mV</w:t>
            </w:r>
            <w:r>
              <w:rPr>
                <w:rFonts w:ascii="仿宋_GB2312" w:hAnsi="仿宋_GB2312" w:cs="仿宋_GB2312" w:eastAsia="仿宋_GB2312"/>
                <w:sz w:val="21"/>
              </w:rPr>
              <w:t>；</w:t>
            </w:r>
            <w:r>
              <w:rPr>
                <w:rFonts w:ascii="仿宋_GB2312" w:hAnsi="仿宋_GB2312" w:cs="仿宋_GB2312" w:eastAsia="仿宋_GB2312"/>
                <w:sz w:val="21"/>
              </w:rPr>
              <w:t>最大允许误差</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0.005%RD+1.5 mV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5. </w:t>
            </w:r>
            <w:r>
              <w:rPr>
                <w:rFonts w:ascii="仿宋_GB2312" w:hAnsi="仿宋_GB2312" w:cs="仿宋_GB2312" w:eastAsia="仿宋_GB2312"/>
                <w:sz w:val="21"/>
              </w:rPr>
              <w:t>电流输出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输出范围：（</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w:t>
            </w:r>
            <w:r>
              <w:rPr>
                <w:rFonts w:ascii="仿宋_GB2312" w:hAnsi="仿宋_GB2312" w:cs="仿宋_GB2312" w:eastAsia="仿宋_GB2312"/>
                <w:sz w:val="21"/>
              </w:rPr>
              <w:t>mA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）最大允许误差</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0.01%RD+1.2 μA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6. </w:t>
            </w:r>
            <w:r>
              <w:rPr>
                <w:rFonts w:ascii="仿宋_GB2312" w:hAnsi="仿宋_GB2312" w:cs="仿宋_GB2312" w:eastAsia="仿宋_GB2312"/>
                <w:sz w:val="21"/>
              </w:rPr>
              <w:t>频率（方波）输出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输出范围：（</w:t>
            </w:r>
            <w:r>
              <w:rPr>
                <w:rFonts w:ascii="仿宋_GB2312" w:hAnsi="仿宋_GB2312" w:cs="仿宋_GB2312" w:eastAsia="仿宋_GB2312"/>
                <w:sz w:val="21"/>
              </w:rPr>
              <w:t>0.01</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Hz</w:t>
            </w:r>
            <w:r>
              <w:rPr>
                <w:rFonts w:ascii="仿宋_GB2312" w:hAnsi="仿宋_GB2312" w:cs="仿宋_GB2312" w:eastAsia="仿宋_GB2312"/>
                <w:sz w:val="21"/>
              </w:rPr>
              <w:t>；</w:t>
            </w:r>
            <w:r>
              <w:rPr>
                <w:rFonts w:ascii="仿宋_GB2312" w:hAnsi="仿宋_GB2312" w:cs="仿宋_GB2312" w:eastAsia="仿宋_GB2312"/>
                <w:sz w:val="21"/>
              </w:rPr>
              <w:t>最大允许误差</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0.002%RD+0.00002 Hz</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输出范围：（</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w:t>
            </w:r>
            <w:r>
              <w:rPr>
                <w:rFonts w:ascii="仿宋_GB2312" w:hAnsi="仿宋_GB2312" w:cs="仿宋_GB2312" w:eastAsia="仿宋_GB2312"/>
                <w:sz w:val="21"/>
              </w:rPr>
              <w:t>Hz</w:t>
            </w:r>
            <w:r>
              <w:rPr>
                <w:rFonts w:ascii="仿宋_GB2312" w:hAnsi="仿宋_GB2312" w:cs="仿宋_GB2312" w:eastAsia="仿宋_GB2312"/>
                <w:sz w:val="21"/>
              </w:rPr>
              <w:t>；</w:t>
            </w:r>
            <w:r>
              <w:rPr>
                <w:rFonts w:ascii="仿宋_GB2312" w:hAnsi="仿宋_GB2312" w:cs="仿宋_GB2312" w:eastAsia="仿宋_GB2312"/>
                <w:sz w:val="21"/>
              </w:rPr>
              <w:t>最大允许误差</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0.002%RD+0.0002 Hz</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输出范围：（</w:t>
            </w:r>
            <w:r>
              <w:rPr>
                <w:rFonts w:ascii="仿宋_GB2312" w:hAnsi="仿宋_GB2312" w:cs="仿宋_GB2312" w:eastAsia="仿宋_GB2312"/>
                <w:sz w:val="21"/>
              </w:rPr>
              <w:t>50</w:t>
            </w:r>
            <w:r>
              <w:rPr>
                <w:rFonts w:ascii="仿宋_GB2312" w:hAnsi="仿宋_GB2312" w:cs="仿宋_GB2312" w:eastAsia="仿宋_GB2312"/>
                <w:sz w:val="21"/>
              </w:rPr>
              <w:t>～</w:t>
            </w:r>
            <w:r>
              <w:rPr>
                <w:rFonts w:ascii="仿宋_GB2312" w:hAnsi="仿宋_GB2312" w:cs="仿宋_GB2312" w:eastAsia="仿宋_GB2312"/>
                <w:sz w:val="21"/>
              </w:rPr>
              <w:t>500</w:t>
            </w:r>
            <w:r>
              <w:rPr>
                <w:rFonts w:ascii="仿宋_GB2312" w:hAnsi="仿宋_GB2312" w:cs="仿宋_GB2312" w:eastAsia="仿宋_GB2312"/>
                <w:sz w:val="21"/>
              </w:rPr>
              <w:t>）</w:t>
            </w:r>
            <w:r>
              <w:rPr>
                <w:rFonts w:ascii="仿宋_GB2312" w:hAnsi="仿宋_GB2312" w:cs="仿宋_GB2312" w:eastAsia="仿宋_GB2312"/>
                <w:sz w:val="21"/>
              </w:rPr>
              <w:t>Hz</w:t>
            </w:r>
            <w:r>
              <w:rPr>
                <w:rFonts w:ascii="仿宋_GB2312" w:hAnsi="仿宋_GB2312" w:cs="仿宋_GB2312" w:eastAsia="仿宋_GB2312"/>
                <w:sz w:val="21"/>
              </w:rPr>
              <w:t>；</w:t>
            </w:r>
            <w:r>
              <w:rPr>
                <w:rFonts w:ascii="仿宋_GB2312" w:hAnsi="仿宋_GB2312" w:cs="仿宋_GB2312" w:eastAsia="仿宋_GB2312"/>
                <w:sz w:val="21"/>
              </w:rPr>
              <w:t>最大允许误差</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0.002%RD+0.002 Hz</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输出范围：（</w:t>
            </w:r>
            <w:r>
              <w:rPr>
                <w:rFonts w:ascii="仿宋_GB2312" w:hAnsi="仿宋_GB2312" w:cs="仿宋_GB2312" w:eastAsia="仿宋_GB2312"/>
                <w:sz w:val="21"/>
              </w:rPr>
              <w:t>500</w:t>
            </w:r>
            <w:r>
              <w:rPr>
                <w:rFonts w:ascii="仿宋_GB2312" w:hAnsi="仿宋_GB2312" w:cs="仿宋_GB2312" w:eastAsia="仿宋_GB2312"/>
                <w:sz w:val="21"/>
              </w:rPr>
              <w:t>～</w:t>
            </w:r>
            <w:r>
              <w:rPr>
                <w:rFonts w:ascii="仿宋_GB2312" w:hAnsi="仿宋_GB2312" w:cs="仿宋_GB2312" w:eastAsia="仿宋_GB2312"/>
                <w:sz w:val="21"/>
              </w:rPr>
              <w:t>5000</w:t>
            </w:r>
            <w:r>
              <w:rPr>
                <w:rFonts w:ascii="仿宋_GB2312" w:hAnsi="仿宋_GB2312" w:cs="仿宋_GB2312" w:eastAsia="仿宋_GB2312"/>
                <w:sz w:val="21"/>
              </w:rPr>
              <w:t>）</w:t>
            </w:r>
            <w:r>
              <w:rPr>
                <w:rFonts w:ascii="仿宋_GB2312" w:hAnsi="仿宋_GB2312" w:cs="仿宋_GB2312" w:eastAsia="仿宋_GB2312"/>
                <w:sz w:val="21"/>
              </w:rPr>
              <w:t>Hz</w:t>
            </w:r>
            <w:r>
              <w:rPr>
                <w:rFonts w:ascii="仿宋_GB2312" w:hAnsi="仿宋_GB2312" w:cs="仿宋_GB2312" w:eastAsia="仿宋_GB2312"/>
                <w:sz w:val="21"/>
              </w:rPr>
              <w:t>；</w:t>
            </w:r>
            <w:r>
              <w:rPr>
                <w:rFonts w:ascii="仿宋_GB2312" w:hAnsi="仿宋_GB2312" w:cs="仿宋_GB2312" w:eastAsia="仿宋_GB2312"/>
                <w:sz w:val="21"/>
              </w:rPr>
              <w:t>最大允许误差</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0.002%RD+0.02 Hz</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输出范围：（</w:t>
            </w:r>
            <w:r>
              <w:rPr>
                <w:rFonts w:ascii="仿宋_GB2312" w:hAnsi="仿宋_GB2312" w:cs="仿宋_GB2312" w:eastAsia="仿宋_GB2312"/>
                <w:sz w:val="21"/>
              </w:rPr>
              <w:t>5000</w:t>
            </w:r>
            <w:r>
              <w:rPr>
                <w:rFonts w:ascii="仿宋_GB2312" w:hAnsi="仿宋_GB2312" w:cs="仿宋_GB2312" w:eastAsia="仿宋_GB2312"/>
                <w:sz w:val="21"/>
              </w:rPr>
              <w:t>～</w:t>
            </w:r>
            <w:r>
              <w:rPr>
                <w:rFonts w:ascii="仿宋_GB2312" w:hAnsi="仿宋_GB2312" w:cs="仿宋_GB2312" w:eastAsia="仿宋_GB2312"/>
                <w:sz w:val="21"/>
              </w:rPr>
              <w:t>50000</w:t>
            </w:r>
            <w:r>
              <w:rPr>
                <w:rFonts w:ascii="仿宋_GB2312" w:hAnsi="仿宋_GB2312" w:cs="仿宋_GB2312" w:eastAsia="仿宋_GB2312"/>
                <w:sz w:val="21"/>
              </w:rPr>
              <w:t>）</w:t>
            </w:r>
            <w:r>
              <w:rPr>
                <w:rFonts w:ascii="仿宋_GB2312" w:hAnsi="仿宋_GB2312" w:cs="仿宋_GB2312" w:eastAsia="仿宋_GB2312"/>
                <w:sz w:val="21"/>
              </w:rPr>
              <w:t>Hz</w:t>
            </w:r>
            <w:r>
              <w:rPr>
                <w:rFonts w:ascii="仿宋_GB2312" w:hAnsi="仿宋_GB2312" w:cs="仿宋_GB2312" w:eastAsia="仿宋_GB2312"/>
                <w:sz w:val="21"/>
              </w:rPr>
              <w:t>；</w:t>
            </w:r>
            <w:r>
              <w:rPr>
                <w:rFonts w:ascii="仿宋_GB2312" w:hAnsi="仿宋_GB2312" w:cs="仿宋_GB2312" w:eastAsia="仿宋_GB2312"/>
                <w:sz w:val="21"/>
              </w:rPr>
              <w:t>最大允许误差</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0.002%RD+0.2 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7. </w:t>
            </w:r>
            <w:r>
              <w:rPr>
                <w:rFonts w:ascii="仿宋_GB2312" w:hAnsi="仿宋_GB2312" w:cs="仿宋_GB2312" w:eastAsia="仿宋_GB2312"/>
                <w:sz w:val="21"/>
              </w:rPr>
              <w:t>脉冲输出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输出范围：</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9999999</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分辨力：</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 xml:space="preserve">8. </w:t>
            </w:r>
            <w:r>
              <w:rPr>
                <w:rFonts w:ascii="仿宋_GB2312" w:hAnsi="仿宋_GB2312" w:cs="仿宋_GB2312" w:eastAsia="仿宋_GB2312"/>
                <w:sz w:val="21"/>
              </w:rPr>
              <w:t>验收时需提供出厂合格证书</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9. </w:t>
            </w:r>
            <w:r>
              <w:rPr>
                <w:rFonts w:ascii="仿宋_GB2312" w:hAnsi="仿宋_GB2312" w:cs="仿宋_GB2312" w:eastAsia="仿宋_GB2312"/>
                <w:sz w:val="21"/>
              </w:rPr>
              <w:t>电池供电，尺寸需便于携带。</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 xml:space="preserve">. </w:t>
            </w:r>
            <w:r>
              <w:rPr>
                <w:rFonts w:ascii="仿宋_GB2312" w:hAnsi="仿宋_GB2312" w:cs="仿宋_GB2312" w:eastAsia="仿宋_GB2312"/>
                <w:sz w:val="21"/>
              </w:rPr>
              <w:t>验收时需提供省级</w:t>
            </w:r>
            <w:r>
              <w:rPr>
                <w:rFonts w:ascii="仿宋_GB2312" w:hAnsi="仿宋_GB2312" w:cs="仿宋_GB2312" w:eastAsia="仿宋_GB2312"/>
                <w:sz w:val="21"/>
              </w:rPr>
              <w:t>或</w:t>
            </w:r>
            <w:r>
              <w:rPr>
                <w:rFonts w:ascii="仿宋_GB2312" w:hAnsi="仿宋_GB2312" w:cs="仿宋_GB2312" w:eastAsia="仿宋_GB2312"/>
                <w:sz w:val="21"/>
              </w:rPr>
              <w:t>以上法定计量技术机构的</w:t>
            </w:r>
            <w:r>
              <w:rPr>
                <w:rFonts w:ascii="仿宋_GB2312" w:hAnsi="仿宋_GB2312" w:cs="仿宋_GB2312" w:eastAsia="仿宋_GB2312"/>
                <w:sz w:val="21"/>
              </w:rPr>
              <w:t>有效</w:t>
            </w:r>
            <w:r>
              <w:rPr>
                <w:rFonts w:ascii="仿宋_GB2312" w:hAnsi="仿宋_GB2312" w:cs="仿宋_GB2312" w:eastAsia="仿宋_GB2312"/>
                <w:sz w:val="21"/>
              </w:rPr>
              <w:t>溯源证书</w:t>
            </w:r>
            <w:r>
              <w:rPr>
                <w:rFonts w:ascii="仿宋_GB2312" w:hAnsi="仿宋_GB2312" w:cs="仿宋_GB2312" w:eastAsia="仿宋_GB2312"/>
                <w:sz w:val="21"/>
              </w:rPr>
              <w:t>。</w:t>
            </w:r>
            <w:r>
              <w:rPr>
                <w:rFonts w:ascii="仿宋_GB2312" w:hAnsi="仿宋_GB2312" w:cs="仿宋_GB2312" w:eastAsia="仿宋_GB2312"/>
                <w:sz w:val="21"/>
              </w:rPr>
              <w:t>（供应商提供承诺）</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质保期：</w:t>
            </w:r>
            <w:r>
              <w:rPr>
                <w:rFonts w:ascii="仿宋_GB2312" w:hAnsi="仿宋_GB2312" w:cs="仿宋_GB2312" w:eastAsia="仿宋_GB2312"/>
                <w:sz w:val="21"/>
              </w:rPr>
              <w:t>1</w:t>
            </w:r>
            <w:r>
              <w:rPr>
                <w:rFonts w:ascii="仿宋_GB2312" w:hAnsi="仿宋_GB2312" w:cs="仿宋_GB2312" w:eastAsia="仿宋_GB2312"/>
                <w:sz w:val="21"/>
              </w:rPr>
              <w:t>年</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验收时需提供完整使用说明书</w:t>
            </w:r>
            <w:r>
              <w:rPr>
                <w:rFonts w:ascii="仿宋_GB2312" w:hAnsi="仿宋_GB2312" w:cs="仿宋_GB2312" w:eastAsia="仿宋_GB2312"/>
                <w:sz w:val="21"/>
              </w:rPr>
              <w:t>，</w:t>
            </w:r>
            <w:r>
              <w:rPr>
                <w:rFonts w:ascii="仿宋_GB2312" w:hAnsi="仿宋_GB2312" w:cs="仿宋_GB2312" w:eastAsia="仿宋_GB2312"/>
                <w:sz w:val="21"/>
              </w:rPr>
              <w:t>完成</w:t>
            </w:r>
            <w:r>
              <w:rPr>
                <w:rFonts w:ascii="仿宋_GB2312" w:hAnsi="仿宋_GB2312" w:cs="仿宋_GB2312" w:eastAsia="仿宋_GB2312"/>
                <w:sz w:val="21"/>
              </w:rPr>
              <w:t>设备</w:t>
            </w:r>
            <w:r>
              <w:rPr>
                <w:rFonts w:ascii="仿宋_GB2312" w:hAnsi="仿宋_GB2312" w:cs="仿宋_GB2312" w:eastAsia="仿宋_GB2312"/>
                <w:sz w:val="21"/>
              </w:rPr>
              <w:t>调试及人员培训</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（供应商提供承诺）</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 xml:space="preserve">. </w:t>
            </w:r>
            <w:r>
              <w:rPr>
                <w:rFonts w:ascii="仿宋_GB2312" w:hAnsi="仿宋_GB2312" w:cs="仿宋_GB2312" w:eastAsia="仿宋_GB2312"/>
                <w:sz w:val="21"/>
              </w:rPr>
              <w:t>全自动压力校验仪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数量：</w:t>
            </w:r>
            <w:r>
              <w:rPr>
                <w:rFonts w:ascii="仿宋_GB2312" w:hAnsi="仿宋_GB2312" w:cs="仿宋_GB2312" w:eastAsia="仿宋_GB2312"/>
                <w:sz w:val="21"/>
              </w:rPr>
              <w:t>1</w:t>
            </w:r>
            <w:r>
              <w:rPr>
                <w:rFonts w:ascii="仿宋_GB2312" w:hAnsi="仿宋_GB2312" w:cs="仿宋_GB2312" w:eastAsia="仿宋_GB2312"/>
                <w:sz w:val="21"/>
              </w:rPr>
              <w:t>台</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全自动压力发生范围：（</w:t>
            </w:r>
            <w:r>
              <w:rPr>
                <w:rFonts w:ascii="仿宋_GB2312" w:hAnsi="仿宋_GB2312" w:cs="仿宋_GB2312" w:eastAsia="仿宋_GB2312"/>
                <w:sz w:val="21"/>
                <w:color w:val="000000"/>
              </w:rPr>
              <w:t>-0.085</w:t>
            </w:r>
            <w:r>
              <w:rPr>
                <w:rFonts w:ascii="仿宋_GB2312" w:hAnsi="仿宋_GB2312" w:cs="仿宋_GB2312" w:eastAsia="仿宋_GB2312"/>
                <w:sz w:val="21"/>
                <w:color w:val="000000"/>
              </w:rPr>
              <w:t>～</w:t>
            </w:r>
            <w:r>
              <w:rPr>
                <w:rFonts w:ascii="仿宋_GB2312" w:hAnsi="仿宋_GB2312" w:cs="仿宋_GB2312" w:eastAsia="仿宋_GB2312"/>
                <w:sz w:val="21"/>
                <w:color w:val="000000"/>
              </w:rPr>
              <w:t>2.5</w:t>
            </w:r>
            <w:r>
              <w:rPr>
                <w:rFonts w:ascii="仿宋_GB2312" w:hAnsi="仿宋_GB2312" w:cs="仿宋_GB2312" w:eastAsia="仿宋_GB2312"/>
                <w:sz w:val="21"/>
                <w:color w:val="000000"/>
              </w:rPr>
              <w:t>）</w:t>
            </w:r>
            <w:r>
              <w:rPr>
                <w:rFonts w:ascii="仿宋_GB2312" w:hAnsi="仿宋_GB2312" w:cs="仿宋_GB2312" w:eastAsia="仿宋_GB2312"/>
                <w:sz w:val="21"/>
                <w:color w:val="000000"/>
              </w:rPr>
              <w:t>MPa</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内置压力模块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）测量范围</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0~16</w:t>
            </w:r>
            <w:r>
              <w:rPr>
                <w:rFonts w:ascii="仿宋_GB2312" w:hAnsi="仿宋_GB2312" w:cs="仿宋_GB2312" w:eastAsia="仿宋_GB2312"/>
                <w:sz w:val="21"/>
              </w:rPr>
              <w:t>）</w:t>
            </w:r>
            <w:r>
              <w:rPr>
                <w:rFonts w:ascii="仿宋_GB2312" w:hAnsi="仿宋_GB2312" w:cs="仿宋_GB2312" w:eastAsia="仿宋_GB2312"/>
                <w:sz w:val="21"/>
              </w:rPr>
              <w:t>kPa</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0~100</w:t>
            </w:r>
            <w:r>
              <w:rPr>
                <w:rFonts w:ascii="仿宋_GB2312" w:hAnsi="仿宋_GB2312" w:cs="仿宋_GB2312" w:eastAsia="仿宋_GB2312"/>
                <w:sz w:val="21"/>
              </w:rPr>
              <w:t>）</w:t>
            </w:r>
            <w:r>
              <w:rPr>
                <w:rFonts w:ascii="仿宋_GB2312" w:hAnsi="仿宋_GB2312" w:cs="仿宋_GB2312" w:eastAsia="仿宋_GB2312"/>
                <w:sz w:val="21"/>
              </w:rPr>
              <w:t>kPa</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-0.1~2.5</w:t>
            </w:r>
            <w:r>
              <w:rPr>
                <w:rFonts w:ascii="仿宋_GB2312" w:hAnsi="仿宋_GB2312" w:cs="仿宋_GB2312" w:eastAsia="仿宋_GB2312"/>
                <w:sz w:val="21"/>
              </w:rPr>
              <w:t>）</w:t>
            </w:r>
            <w:r>
              <w:rPr>
                <w:rFonts w:ascii="仿宋_GB2312" w:hAnsi="仿宋_GB2312" w:cs="仿宋_GB2312" w:eastAsia="仿宋_GB2312"/>
                <w:sz w:val="21"/>
              </w:rPr>
              <w:t>MPa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准确度等级：</w:t>
            </w:r>
            <w:r>
              <w:rPr>
                <w:rFonts w:ascii="仿宋_GB2312" w:hAnsi="仿宋_GB2312" w:cs="仿宋_GB2312" w:eastAsia="仿宋_GB2312"/>
                <w:sz w:val="21"/>
              </w:rPr>
              <w:t>0.02</w:t>
            </w:r>
            <w:r>
              <w:rPr>
                <w:rFonts w:ascii="仿宋_GB2312" w:hAnsi="仿宋_GB2312" w:cs="仿宋_GB2312" w:eastAsia="仿宋_GB2312"/>
                <w:sz w:val="21"/>
              </w:rPr>
              <w:t>级</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显示位数：</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或</w:t>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采用触摸屏操作</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压力控制波动度</w:t>
            </w:r>
            <w:r>
              <w:rPr>
                <w:rFonts w:ascii="仿宋_GB2312" w:hAnsi="仿宋_GB2312" w:cs="仿宋_GB2312" w:eastAsia="仿宋_GB2312"/>
                <w:sz w:val="21"/>
                <w:color w:val="000000"/>
              </w:rPr>
              <w:t>≤</w:t>
            </w:r>
            <w:r>
              <w:rPr>
                <w:rFonts w:ascii="仿宋_GB2312" w:hAnsi="仿宋_GB2312" w:cs="仿宋_GB2312" w:eastAsia="仿宋_GB2312"/>
                <w:sz w:val="21"/>
                <w:color w:val="000000"/>
              </w:rPr>
              <w:t>0.005%FS</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内置电动泵，智能控制，快速准确输出设定压力</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内置</w:t>
            </w:r>
            <w:r>
              <w:rPr>
                <w:rFonts w:ascii="仿宋_GB2312" w:hAnsi="仿宋_GB2312" w:cs="仿宋_GB2312" w:eastAsia="仿宋_GB2312"/>
                <w:sz w:val="21"/>
                <w:color w:val="000000"/>
              </w:rPr>
              <w:t>HART</w:t>
            </w:r>
            <w:r>
              <w:rPr>
                <w:rFonts w:ascii="仿宋_GB2312" w:hAnsi="仿宋_GB2312" w:cs="仿宋_GB2312" w:eastAsia="仿宋_GB2312"/>
                <w:sz w:val="21"/>
                <w:color w:val="000000"/>
              </w:rPr>
              <w:t>手操器功能，</w:t>
            </w:r>
            <w:r>
              <w:rPr>
                <w:rFonts w:ascii="仿宋_GB2312" w:hAnsi="仿宋_GB2312" w:cs="仿宋_GB2312" w:eastAsia="仿宋_GB2312"/>
                <w:sz w:val="21"/>
                <w:color w:val="000000"/>
              </w:rPr>
              <w:t>HART</w:t>
            </w:r>
            <w:r>
              <w:rPr>
                <w:rFonts w:ascii="仿宋_GB2312" w:hAnsi="仿宋_GB2312" w:cs="仿宋_GB2312" w:eastAsia="仿宋_GB2312"/>
                <w:sz w:val="21"/>
                <w:color w:val="000000"/>
              </w:rPr>
              <w:t>变送器自动校准</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电流测量</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-30~30</w:t>
            </w:r>
            <w:r>
              <w:rPr>
                <w:rFonts w:ascii="仿宋_GB2312" w:hAnsi="仿宋_GB2312" w:cs="仿宋_GB2312" w:eastAsia="仿宋_GB2312"/>
                <w:sz w:val="21"/>
                <w:color w:val="000000"/>
              </w:rPr>
              <w:t>）</w:t>
            </w:r>
            <w:r>
              <w:rPr>
                <w:rFonts w:ascii="仿宋_GB2312" w:hAnsi="仿宋_GB2312" w:cs="仿宋_GB2312" w:eastAsia="仿宋_GB2312"/>
                <w:sz w:val="21"/>
                <w:color w:val="000000"/>
              </w:rPr>
              <w:t>mA</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）分辨力</w:t>
            </w:r>
            <w:r>
              <w:rPr>
                <w:rFonts w:ascii="仿宋_GB2312" w:hAnsi="仿宋_GB2312" w:cs="仿宋_GB2312" w:eastAsia="仿宋_GB2312"/>
                <w:sz w:val="21"/>
                <w:color w:val="000000"/>
              </w:rPr>
              <w:t>：</w:t>
            </w:r>
            <w:r>
              <w:rPr>
                <w:rFonts w:ascii="仿宋_GB2312" w:hAnsi="仿宋_GB2312" w:cs="仿宋_GB2312" w:eastAsia="仿宋_GB2312"/>
                <w:sz w:val="21"/>
                <w:color w:val="000000"/>
              </w:rPr>
              <w:t>0.1μA</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）最大允许误差</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0.01%RD+1.5μA</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电流输出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0~24</w:t>
            </w:r>
            <w:r>
              <w:rPr>
                <w:rFonts w:ascii="仿宋_GB2312" w:hAnsi="仿宋_GB2312" w:cs="仿宋_GB2312" w:eastAsia="仿宋_GB2312"/>
                <w:sz w:val="21"/>
                <w:color w:val="000000"/>
              </w:rPr>
              <w:t>）</w:t>
            </w:r>
            <w:r>
              <w:rPr>
                <w:rFonts w:ascii="仿宋_GB2312" w:hAnsi="仿宋_GB2312" w:cs="仿宋_GB2312" w:eastAsia="仿宋_GB2312"/>
                <w:sz w:val="21"/>
                <w:color w:val="000000"/>
              </w:rPr>
              <w:t>mA</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分辨力</w:t>
            </w:r>
            <w:r>
              <w:rPr>
                <w:rFonts w:ascii="仿宋_GB2312" w:hAnsi="仿宋_GB2312" w:cs="仿宋_GB2312" w:eastAsia="仿宋_GB2312"/>
                <w:sz w:val="21"/>
                <w:color w:val="000000"/>
              </w:rPr>
              <w:t>：</w:t>
            </w:r>
            <w:r>
              <w:rPr>
                <w:rFonts w:ascii="仿宋_GB2312" w:hAnsi="仿宋_GB2312" w:cs="仿宋_GB2312" w:eastAsia="仿宋_GB2312"/>
                <w:sz w:val="21"/>
                <w:color w:val="000000"/>
              </w:rPr>
              <w:t>1μA</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最大允许误差</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0.01%RD+1.2μA</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.24V</w:t>
            </w:r>
            <w:r>
              <w:rPr>
                <w:rFonts w:ascii="仿宋_GB2312" w:hAnsi="仿宋_GB2312" w:cs="仿宋_GB2312" w:eastAsia="仿宋_GB2312"/>
                <w:sz w:val="21"/>
                <w:color w:val="000000"/>
              </w:rPr>
              <w:t>输出：最大带载能力</w:t>
            </w:r>
            <w:r>
              <w:rPr>
                <w:rFonts w:ascii="仿宋_GB2312" w:hAnsi="仿宋_GB2312" w:cs="仿宋_GB2312" w:eastAsia="仿宋_GB2312"/>
                <w:sz w:val="21"/>
                <w:color w:val="000000"/>
              </w:rPr>
              <w:t>50mA</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数据通信：</w:t>
            </w:r>
            <w:r>
              <w:rPr>
                <w:rFonts w:ascii="仿宋_GB2312" w:hAnsi="仿宋_GB2312" w:cs="仿宋_GB2312" w:eastAsia="仿宋_GB2312"/>
                <w:sz w:val="21"/>
                <w:color w:val="000000"/>
              </w:rPr>
              <w:t>HART</w:t>
            </w:r>
            <w:r>
              <w:rPr>
                <w:rFonts w:ascii="仿宋_GB2312" w:hAnsi="仿宋_GB2312" w:cs="仿宋_GB2312" w:eastAsia="仿宋_GB2312"/>
                <w:sz w:val="21"/>
                <w:color w:val="000000"/>
              </w:rPr>
              <w:t>、蓝牙</w:t>
            </w:r>
            <w:r>
              <w:rPr>
                <w:rFonts w:ascii="仿宋_GB2312" w:hAnsi="仿宋_GB2312" w:cs="仿宋_GB2312" w:eastAsia="仿宋_GB2312"/>
                <w:sz w:val="21"/>
                <w:color w:val="000000"/>
              </w:rPr>
              <w:t>(BLE)</w:t>
            </w:r>
            <w:r>
              <w:rPr>
                <w:rFonts w:ascii="仿宋_GB2312" w:hAnsi="仿宋_GB2312" w:cs="仿宋_GB2312" w:eastAsia="仿宋_GB2312"/>
                <w:sz w:val="21"/>
                <w:color w:val="000000"/>
              </w:rPr>
              <w:t>、</w:t>
            </w:r>
            <w:r>
              <w:rPr>
                <w:rFonts w:ascii="仿宋_GB2312" w:hAnsi="仿宋_GB2312" w:cs="仿宋_GB2312" w:eastAsia="仿宋_GB2312"/>
                <w:sz w:val="21"/>
                <w:color w:val="000000"/>
              </w:rPr>
              <w:t>WiFi</w:t>
            </w:r>
            <w:r>
              <w:rPr>
                <w:rFonts w:ascii="仿宋_GB2312" w:hAnsi="仿宋_GB2312" w:cs="仿宋_GB2312" w:eastAsia="仿宋_GB2312"/>
                <w:sz w:val="21"/>
                <w:color w:val="000000"/>
              </w:rPr>
              <w:t>、</w:t>
            </w:r>
            <w:r>
              <w:rPr>
                <w:rFonts w:ascii="仿宋_GB2312" w:hAnsi="仿宋_GB2312" w:cs="仿宋_GB2312" w:eastAsia="仿宋_GB2312"/>
                <w:sz w:val="21"/>
                <w:color w:val="000000"/>
              </w:rPr>
              <w:t>USB</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供电电源：锂电池</w:t>
            </w:r>
            <w:r>
              <w:rPr>
                <w:rFonts w:ascii="仿宋_GB2312" w:hAnsi="仿宋_GB2312" w:cs="仿宋_GB2312" w:eastAsia="仿宋_GB2312"/>
                <w:sz w:val="21"/>
                <w:color w:val="000000"/>
              </w:rPr>
              <w:t>1</w:t>
            </w:r>
            <w:r>
              <w:rPr>
                <w:rFonts w:ascii="仿宋_GB2312" w:hAnsi="仿宋_GB2312" w:cs="仿宋_GB2312" w:eastAsia="仿宋_GB2312"/>
                <w:sz w:val="21"/>
                <w:color w:val="000000"/>
              </w:rPr>
              <w:t>块</w:t>
            </w:r>
            <w:r>
              <w:rPr>
                <w:rFonts w:ascii="仿宋_GB2312" w:hAnsi="仿宋_GB2312" w:cs="仿宋_GB2312" w:eastAsia="仿宋_GB2312"/>
                <w:sz w:val="21"/>
                <w:color w:val="000000"/>
              </w:rPr>
              <w:t>，</w:t>
            </w:r>
            <w:r>
              <w:rPr>
                <w:rFonts w:ascii="仿宋_GB2312" w:hAnsi="仿宋_GB2312" w:cs="仿宋_GB2312" w:eastAsia="仿宋_GB2312"/>
                <w:sz w:val="21"/>
                <w:color w:val="000000"/>
              </w:rPr>
              <w:t>DC27V</w:t>
            </w:r>
            <w:r>
              <w:rPr>
                <w:rFonts w:ascii="仿宋_GB2312" w:hAnsi="仿宋_GB2312" w:cs="仿宋_GB2312" w:eastAsia="仿宋_GB2312"/>
                <w:sz w:val="21"/>
                <w:color w:val="000000"/>
              </w:rPr>
              <w:t>专用适配器</w:t>
            </w:r>
            <w:r>
              <w:rPr>
                <w:rFonts w:ascii="仿宋_GB2312" w:hAnsi="仿宋_GB2312" w:cs="仿宋_GB2312" w:eastAsia="仿宋_GB2312"/>
                <w:sz w:val="21"/>
                <w:color w:val="000000"/>
              </w:rPr>
              <w:t>1</w:t>
            </w:r>
            <w:r>
              <w:rPr>
                <w:rFonts w:ascii="仿宋_GB2312" w:hAnsi="仿宋_GB2312" w:cs="仿宋_GB2312" w:eastAsia="仿宋_GB2312"/>
                <w:sz w:val="21"/>
                <w:color w:val="000000"/>
              </w:rPr>
              <w:t>台</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配</w:t>
            </w:r>
            <w:r>
              <w:rPr>
                <w:rFonts w:ascii="仿宋_GB2312" w:hAnsi="仿宋_GB2312" w:cs="仿宋_GB2312" w:eastAsia="仿宋_GB2312"/>
                <w:sz w:val="21"/>
                <w:color w:val="000000"/>
              </w:rPr>
              <w:t>测试线、转接头、连接软管</w:t>
            </w:r>
            <w:r>
              <w:rPr>
                <w:rFonts w:ascii="仿宋_GB2312" w:hAnsi="仿宋_GB2312" w:cs="仿宋_GB2312" w:eastAsia="仿宋_GB2312"/>
                <w:sz w:val="21"/>
                <w:color w:val="000000"/>
              </w:rPr>
              <w:t>及专用</w:t>
            </w:r>
            <w:r>
              <w:rPr>
                <w:rFonts w:ascii="仿宋_GB2312" w:hAnsi="仿宋_GB2312" w:cs="仿宋_GB2312" w:eastAsia="仿宋_GB2312"/>
                <w:sz w:val="21"/>
                <w:color w:val="000000"/>
              </w:rPr>
              <w:t>仪器箱</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验收时需提供出厂合格证书</w:t>
            </w:r>
            <w:r>
              <w:rPr>
                <w:rFonts w:ascii="仿宋_GB2312" w:hAnsi="仿宋_GB2312" w:cs="仿宋_GB2312" w:eastAsia="仿宋_GB2312"/>
                <w:sz w:val="21"/>
              </w:rPr>
              <w:t>及完整说明书</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验收时需提供省级</w:t>
            </w:r>
            <w:r>
              <w:rPr>
                <w:rFonts w:ascii="仿宋_GB2312" w:hAnsi="仿宋_GB2312" w:cs="仿宋_GB2312" w:eastAsia="仿宋_GB2312"/>
                <w:sz w:val="21"/>
              </w:rPr>
              <w:t>或</w:t>
            </w:r>
            <w:r>
              <w:rPr>
                <w:rFonts w:ascii="仿宋_GB2312" w:hAnsi="仿宋_GB2312" w:cs="仿宋_GB2312" w:eastAsia="仿宋_GB2312"/>
                <w:sz w:val="21"/>
              </w:rPr>
              <w:t>以上法定计量技术机构的</w:t>
            </w:r>
            <w:r>
              <w:rPr>
                <w:rFonts w:ascii="仿宋_GB2312" w:hAnsi="仿宋_GB2312" w:cs="仿宋_GB2312" w:eastAsia="仿宋_GB2312"/>
                <w:sz w:val="21"/>
              </w:rPr>
              <w:t>有效</w:t>
            </w:r>
            <w:r>
              <w:rPr>
                <w:rFonts w:ascii="仿宋_GB2312" w:hAnsi="仿宋_GB2312" w:cs="仿宋_GB2312" w:eastAsia="仿宋_GB2312"/>
                <w:sz w:val="21"/>
              </w:rPr>
              <w:t>溯源证书；</w:t>
            </w:r>
            <w:r>
              <w:rPr>
                <w:rFonts w:ascii="仿宋_GB2312" w:hAnsi="仿宋_GB2312" w:cs="仿宋_GB2312" w:eastAsia="仿宋_GB2312"/>
                <w:sz w:val="21"/>
              </w:rPr>
              <w:t>（供应商提供承诺）</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 xml:space="preserve">. </w:t>
            </w:r>
            <w:r>
              <w:rPr>
                <w:rFonts w:ascii="仿宋_GB2312" w:hAnsi="仿宋_GB2312" w:cs="仿宋_GB2312" w:eastAsia="仿宋_GB2312"/>
                <w:sz w:val="21"/>
              </w:rPr>
              <w:t>质保期：</w:t>
            </w:r>
            <w:r>
              <w:rPr>
                <w:rFonts w:ascii="仿宋_GB2312" w:hAnsi="仿宋_GB2312" w:cs="仿宋_GB2312" w:eastAsia="仿宋_GB2312"/>
                <w:sz w:val="21"/>
              </w:rPr>
              <w:t>1</w:t>
            </w:r>
            <w:r>
              <w:rPr>
                <w:rFonts w:ascii="仿宋_GB2312" w:hAnsi="仿宋_GB2312" w:cs="仿宋_GB2312" w:eastAsia="仿宋_GB2312"/>
                <w:sz w:val="21"/>
              </w:rPr>
              <w:t>年；</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 xml:space="preserve">. </w:t>
            </w:r>
            <w:r>
              <w:rPr>
                <w:rFonts w:ascii="仿宋_GB2312" w:hAnsi="仿宋_GB2312" w:cs="仿宋_GB2312" w:eastAsia="仿宋_GB2312"/>
                <w:sz w:val="21"/>
              </w:rPr>
              <w:t>验收时需完成</w:t>
            </w:r>
            <w:r>
              <w:rPr>
                <w:rFonts w:ascii="仿宋_GB2312" w:hAnsi="仿宋_GB2312" w:cs="仿宋_GB2312" w:eastAsia="仿宋_GB2312"/>
                <w:sz w:val="21"/>
              </w:rPr>
              <w:t>设备</w:t>
            </w:r>
            <w:r>
              <w:rPr>
                <w:rFonts w:ascii="仿宋_GB2312" w:hAnsi="仿宋_GB2312" w:cs="仿宋_GB2312" w:eastAsia="仿宋_GB2312"/>
                <w:sz w:val="21"/>
              </w:rPr>
              <w:t>调试及人员培训</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（供应商提供承诺）</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 xml:space="preserve">. </w:t>
            </w:r>
            <w:r>
              <w:rPr>
                <w:rFonts w:ascii="仿宋_GB2312" w:hAnsi="仿宋_GB2312" w:cs="仿宋_GB2312" w:eastAsia="仿宋_GB2312"/>
                <w:sz w:val="21"/>
              </w:rPr>
              <w:t>全自动压力校验仪</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台</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全自动压力发生范围：（</w:t>
            </w:r>
            <w:r>
              <w:rPr>
                <w:rFonts w:ascii="仿宋_GB2312" w:hAnsi="仿宋_GB2312" w:cs="仿宋_GB2312" w:eastAsia="仿宋_GB2312"/>
                <w:sz w:val="21"/>
                <w:color w:val="000000"/>
              </w:rPr>
              <w:t>-0.09</w:t>
            </w: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M</w:t>
            </w:r>
            <w:r>
              <w:rPr>
                <w:rFonts w:ascii="仿宋_GB2312" w:hAnsi="仿宋_GB2312" w:cs="仿宋_GB2312" w:eastAsia="仿宋_GB2312"/>
                <w:sz w:val="21"/>
                <w:color w:val="000000"/>
              </w:rPr>
              <w:t>P</w:t>
            </w:r>
            <w:r>
              <w:rPr>
                <w:rFonts w:ascii="仿宋_GB2312" w:hAnsi="仿宋_GB2312" w:cs="仿宋_GB2312" w:eastAsia="仿宋_GB2312"/>
                <w:sz w:val="21"/>
                <w:color w:val="000000"/>
              </w:rPr>
              <w:t>a</w:t>
            </w:r>
            <w:r>
              <w:rPr>
                <w:rFonts w:ascii="仿宋_GB2312" w:hAnsi="仿宋_GB2312" w:cs="仿宋_GB2312" w:eastAsia="仿宋_GB2312"/>
                <w:sz w:val="21"/>
                <w:color w:val="000000"/>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内置压力模块</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）测量</w:t>
            </w:r>
            <w:r>
              <w:rPr>
                <w:rFonts w:ascii="仿宋_GB2312" w:hAnsi="仿宋_GB2312" w:cs="仿宋_GB2312" w:eastAsia="仿宋_GB2312"/>
                <w:sz w:val="21"/>
                <w:color w:val="000000"/>
              </w:rPr>
              <w:t>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-100~600</w:t>
            </w:r>
            <w:r>
              <w:rPr>
                <w:rFonts w:ascii="仿宋_GB2312" w:hAnsi="仿宋_GB2312" w:cs="仿宋_GB2312" w:eastAsia="仿宋_GB2312"/>
                <w:sz w:val="21"/>
                <w:color w:val="000000"/>
              </w:rPr>
              <w:t>）</w:t>
            </w:r>
            <w:r>
              <w:rPr>
                <w:rFonts w:ascii="仿宋_GB2312" w:hAnsi="仿宋_GB2312" w:cs="仿宋_GB2312" w:eastAsia="仿宋_GB2312"/>
                <w:sz w:val="21"/>
                <w:color w:val="000000"/>
              </w:rPr>
              <w:t>kPa</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0~250</w:t>
            </w:r>
            <w:r>
              <w:rPr>
                <w:rFonts w:ascii="仿宋_GB2312" w:hAnsi="仿宋_GB2312" w:cs="仿宋_GB2312" w:eastAsia="仿宋_GB2312"/>
                <w:sz w:val="21"/>
                <w:color w:val="000000"/>
              </w:rPr>
              <w:t>）</w:t>
            </w:r>
            <w:r>
              <w:rPr>
                <w:rFonts w:ascii="仿宋_GB2312" w:hAnsi="仿宋_GB2312" w:cs="仿宋_GB2312" w:eastAsia="仿宋_GB2312"/>
                <w:sz w:val="21"/>
                <w:color w:val="000000"/>
              </w:rPr>
              <w:t>kPa</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-0.1~10</w:t>
            </w:r>
            <w:r>
              <w:rPr>
                <w:rFonts w:ascii="仿宋_GB2312" w:hAnsi="仿宋_GB2312" w:cs="仿宋_GB2312" w:eastAsia="仿宋_GB2312"/>
                <w:sz w:val="21"/>
                <w:color w:val="000000"/>
              </w:rPr>
              <w:t>）</w:t>
            </w:r>
            <w:r>
              <w:rPr>
                <w:rFonts w:ascii="仿宋_GB2312" w:hAnsi="仿宋_GB2312" w:cs="仿宋_GB2312" w:eastAsia="仿宋_GB2312"/>
                <w:sz w:val="21"/>
                <w:color w:val="000000"/>
              </w:rPr>
              <w:t>MPa</w:t>
            </w:r>
            <w:r>
              <w:rPr>
                <w:rFonts w:ascii="仿宋_GB2312" w:hAnsi="仿宋_GB2312" w:cs="仿宋_GB2312" w:eastAsia="仿宋_GB2312"/>
                <w:sz w:val="21"/>
                <w:color w:val="000000"/>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准确度等级：</w:t>
            </w:r>
            <w:r>
              <w:rPr>
                <w:rFonts w:ascii="仿宋_GB2312" w:hAnsi="仿宋_GB2312" w:cs="仿宋_GB2312" w:eastAsia="仿宋_GB2312"/>
                <w:sz w:val="21"/>
                <w:color w:val="000000"/>
              </w:rPr>
              <w:t>0.02</w:t>
            </w:r>
            <w:r>
              <w:rPr>
                <w:rFonts w:ascii="仿宋_GB2312" w:hAnsi="仿宋_GB2312" w:cs="仿宋_GB2312" w:eastAsia="仿宋_GB2312"/>
                <w:sz w:val="21"/>
                <w:color w:val="000000"/>
              </w:rPr>
              <w:t>级</w:t>
            </w:r>
            <w:r>
              <w:rPr>
                <w:rFonts w:ascii="仿宋_GB2312" w:hAnsi="仿宋_GB2312" w:cs="仿宋_GB2312" w:eastAsia="仿宋_GB2312"/>
                <w:sz w:val="21"/>
                <w:color w:val="000000"/>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显示位数：</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或</w:t>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采用触摸屏操作</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压力控制波动度</w:t>
            </w:r>
            <w:r>
              <w:rPr>
                <w:rFonts w:ascii="仿宋_GB2312" w:hAnsi="仿宋_GB2312" w:cs="仿宋_GB2312" w:eastAsia="仿宋_GB2312"/>
                <w:sz w:val="21"/>
                <w:color w:val="000000"/>
              </w:rPr>
              <w:t>≤0.005%F.S</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内置</w:t>
            </w:r>
            <w:r>
              <w:rPr>
                <w:rFonts w:ascii="仿宋_GB2312" w:hAnsi="仿宋_GB2312" w:cs="仿宋_GB2312" w:eastAsia="仿宋_GB2312"/>
                <w:sz w:val="21"/>
                <w:color w:val="000000"/>
              </w:rPr>
              <w:t>ProfiBus PA</w:t>
            </w:r>
            <w:r>
              <w:rPr>
                <w:rFonts w:ascii="仿宋_GB2312" w:hAnsi="仿宋_GB2312" w:cs="仿宋_GB2312" w:eastAsia="仿宋_GB2312"/>
                <w:sz w:val="21"/>
                <w:color w:val="000000"/>
              </w:rPr>
              <w:t>和</w:t>
            </w:r>
            <w:r>
              <w:rPr>
                <w:rFonts w:ascii="仿宋_GB2312" w:hAnsi="仿宋_GB2312" w:cs="仿宋_GB2312" w:eastAsia="仿宋_GB2312"/>
                <w:sz w:val="21"/>
                <w:color w:val="000000"/>
              </w:rPr>
              <w:t>HART</w:t>
            </w:r>
            <w:r>
              <w:rPr>
                <w:rFonts w:ascii="仿宋_GB2312" w:hAnsi="仿宋_GB2312" w:cs="仿宋_GB2312" w:eastAsia="仿宋_GB2312"/>
                <w:sz w:val="21"/>
                <w:color w:val="000000"/>
              </w:rPr>
              <w:t>手操器功能</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内置电动泵，智能控制，</w:t>
            </w:r>
            <w:r>
              <w:rPr>
                <w:rFonts w:ascii="仿宋_GB2312" w:hAnsi="仿宋_GB2312" w:cs="仿宋_GB2312" w:eastAsia="仿宋_GB2312"/>
                <w:sz w:val="21"/>
                <w:color w:val="000000"/>
              </w:rPr>
              <w:t>能够</w:t>
            </w:r>
            <w:r>
              <w:rPr>
                <w:rFonts w:ascii="仿宋_GB2312" w:hAnsi="仿宋_GB2312" w:cs="仿宋_GB2312" w:eastAsia="仿宋_GB2312"/>
                <w:sz w:val="21"/>
                <w:color w:val="000000"/>
              </w:rPr>
              <w:t>快速准确输出设定压力</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电流测量</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-25</w:t>
            </w:r>
            <w:r>
              <w:rPr>
                <w:rFonts w:ascii="仿宋_GB2312" w:hAnsi="仿宋_GB2312" w:cs="仿宋_GB2312" w:eastAsia="仿宋_GB2312"/>
                <w:sz w:val="21"/>
                <w:color w:val="000000"/>
              </w:rPr>
              <w:t>～</w:t>
            </w:r>
            <w:r>
              <w:rPr>
                <w:rFonts w:ascii="仿宋_GB2312" w:hAnsi="仿宋_GB2312" w:cs="仿宋_GB2312" w:eastAsia="仿宋_GB2312"/>
                <w:sz w:val="21"/>
                <w:color w:val="000000"/>
              </w:rPr>
              <w:t>25</w:t>
            </w:r>
            <w:r>
              <w:rPr>
                <w:rFonts w:ascii="仿宋_GB2312" w:hAnsi="仿宋_GB2312" w:cs="仿宋_GB2312" w:eastAsia="仿宋_GB2312"/>
                <w:sz w:val="21"/>
                <w:color w:val="000000"/>
              </w:rPr>
              <w:t>）</w:t>
            </w:r>
            <w:r>
              <w:rPr>
                <w:rFonts w:ascii="仿宋_GB2312" w:hAnsi="仿宋_GB2312" w:cs="仿宋_GB2312" w:eastAsia="仿宋_GB2312"/>
                <w:sz w:val="21"/>
                <w:color w:val="000000"/>
              </w:rPr>
              <w:t>mA</w:t>
            </w:r>
            <w:r>
              <w:rPr>
                <w:rFonts w:ascii="仿宋_GB2312" w:hAnsi="仿宋_GB2312" w:cs="仿宋_GB2312" w:eastAsia="仿宋_GB2312"/>
                <w:sz w:val="21"/>
                <w:color w:val="000000"/>
              </w:rPr>
              <w:t>，</w:t>
            </w:r>
            <w:r>
              <w:rPr>
                <w:rFonts w:ascii="仿宋_GB2312" w:hAnsi="仿宋_GB2312" w:cs="仿宋_GB2312" w:eastAsia="仿宋_GB2312"/>
                <w:sz w:val="21"/>
                <w:color w:val="000000"/>
              </w:rPr>
              <w:t>最大允许误差：</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0.008%RD+1μA</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-50</w:t>
            </w:r>
            <w:r>
              <w:rPr>
                <w:rFonts w:ascii="仿宋_GB2312" w:hAnsi="仿宋_GB2312" w:cs="仿宋_GB2312" w:eastAsia="仿宋_GB2312"/>
                <w:sz w:val="21"/>
                <w:color w:val="000000"/>
              </w:rPr>
              <w:t>～</w:t>
            </w:r>
            <w:r>
              <w:rPr>
                <w:rFonts w:ascii="仿宋_GB2312" w:hAnsi="仿宋_GB2312" w:cs="仿宋_GB2312" w:eastAsia="仿宋_GB2312"/>
                <w:sz w:val="21"/>
                <w:color w:val="000000"/>
              </w:rPr>
              <w:t>50</w:t>
            </w:r>
            <w:r>
              <w:rPr>
                <w:rFonts w:ascii="仿宋_GB2312" w:hAnsi="仿宋_GB2312" w:cs="仿宋_GB2312" w:eastAsia="仿宋_GB2312"/>
                <w:sz w:val="21"/>
                <w:color w:val="000000"/>
              </w:rPr>
              <w:t>）</w:t>
            </w:r>
            <w:r>
              <w:rPr>
                <w:rFonts w:ascii="仿宋_GB2312" w:hAnsi="仿宋_GB2312" w:cs="仿宋_GB2312" w:eastAsia="仿宋_GB2312"/>
                <w:sz w:val="21"/>
                <w:color w:val="000000"/>
              </w:rPr>
              <w:t>mA</w:t>
            </w:r>
            <w:r>
              <w:rPr>
                <w:rFonts w:ascii="仿宋_GB2312" w:hAnsi="仿宋_GB2312" w:cs="仿宋_GB2312" w:eastAsia="仿宋_GB2312"/>
                <w:sz w:val="21"/>
                <w:color w:val="000000"/>
              </w:rPr>
              <w:t>，</w:t>
            </w:r>
            <w:r>
              <w:rPr>
                <w:rFonts w:ascii="仿宋_GB2312" w:hAnsi="仿宋_GB2312" w:cs="仿宋_GB2312" w:eastAsia="仿宋_GB2312"/>
                <w:sz w:val="21"/>
                <w:color w:val="000000"/>
              </w:rPr>
              <w:t>最大允许误差：</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0.008%RD+2μA</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电流输出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）测量范围：（</w:t>
            </w:r>
            <w:r>
              <w:rPr>
                <w:rFonts w:ascii="仿宋_GB2312" w:hAnsi="仿宋_GB2312" w:cs="仿宋_GB2312" w:eastAsia="仿宋_GB2312"/>
                <w:sz w:val="21"/>
              </w:rPr>
              <w:t>2.5</w:t>
            </w:r>
            <w:r>
              <w:rPr>
                <w:rFonts w:ascii="仿宋_GB2312" w:hAnsi="仿宋_GB2312" w:cs="仿宋_GB2312" w:eastAsia="仿宋_GB2312"/>
                <w:sz w:val="21"/>
                <w:color w:val="000000"/>
              </w:rPr>
              <w:t>~25</w:t>
            </w:r>
            <w:r>
              <w:rPr>
                <w:rFonts w:ascii="仿宋_GB2312" w:hAnsi="仿宋_GB2312" w:cs="仿宋_GB2312" w:eastAsia="仿宋_GB2312"/>
                <w:sz w:val="21"/>
                <w:color w:val="000000"/>
              </w:rPr>
              <w:t>）</w:t>
            </w:r>
            <w:r>
              <w:rPr>
                <w:rFonts w:ascii="仿宋_GB2312" w:hAnsi="仿宋_GB2312" w:cs="仿宋_GB2312" w:eastAsia="仿宋_GB2312"/>
                <w:sz w:val="21"/>
                <w:color w:val="000000"/>
              </w:rPr>
              <w:t>mA</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）分辨力：</w:t>
            </w:r>
            <w:r>
              <w:rPr>
                <w:rFonts w:ascii="仿宋_GB2312" w:hAnsi="仿宋_GB2312" w:cs="仿宋_GB2312" w:eastAsia="仿宋_GB2312"/>
                <w:sz w:val="21"/>
              </w:rPr>
              <w:t>0.5</w:t>
            </w:r>
            <w:r>
              <w:rPr>
                <w:rFonts w:ascii="仿宋_GB2312" w:hAnsi="仿宋_GB2312" w:cs="仿宋_GB2312" w:eastAsia="仿宋_GB2312"/>
                <w:sz w:val="21"/>
              </w:rPr>
              <w:t>μA</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）最大允许误差：</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0.008%RD+</w:t>
            </w:r>
            <w:r>
              <w:rPr>
                <w:rFonts w:ascii="仿宋_GB2312" w:hAnsi="仿宋_GB2312" w:cs="仿宋_GB2312" w:eastAsia="仿宋_GB2312"/>
                <w:sz w:val="21"/>
              </w:rPr>
              <w:t>1</w:t>
            </w:r>
            <w:r>
              <w:rPr>
                <w:rFonts w:ascii="仿宋_GB2312" w:hAnsi="仿宋_GB2312" w:cs="仿宋_GB2312" w:eastAsia="仿宋_GB2312"/>
                <w:sz w:val="21"/>
              </w:rPr>
              <w:t>.0μA</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.24V</w:t>
            </w:r>
            <w:r>
              <w:rPr>
                <w:rFonts w:ascii="仿宋_GB2312" w:hAnsi="仿宋_GB2312" w:cs="仿宋_GB2312" w:eastAsia="仿宋_GB2312"/>
                <w:sz w:val="21"/>
                <w:color w:val="000000"/>
              </w:rPr>
              <w:t>输出：最大带载能力</w:t>
            </w:r>
            <w:r>
              <w:rPr>
                <w:rFonts w:ascii="仿宋_GB2312" w:hAnsi="仿宋_GB2312" w:cs="仿宋_GB2312" w:eastAsia="仿宋_GB2312"/>
                <w:sz w:val="21"/>
                <w:color w:val="000000"/>
              </w:rPr>
              <w:t>50mA</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可设定</w:t>
            </w:r>
            <w:r>
              <w:rPr>
                <w:rFonts w:ascii="仿宋_GB2312" w:hAnsi="仿宋_GB2312" w:cs="仿宋_GB2312" w:eastAsia="仿宋_GB2312"/>
                <w:sz w:val="21"/>
                <w:color w:val="000000"/>
              </w:rPr>
              <w:t>快速测试任务，无需输入被检信息即可执行，通过执行表格、误差曲线快速判定被检是否合格；</w:t>
            </w:r>
            <w:r>
              <w:rPr>
                <w:rFonts w:ascii="仿宋_GB2312" w:hAnsi="仿宋_GB2312" w:cs="仿宋_GB2312" w:eastAsia="仿宋_GB2312"/>
                <w:sz w:val="21"/>
                <w:color w:val="000000"/>
              </w:rPr>
              <w:t>可设定</w:t>
            </w:r>
            <w:r>
              <w:rPr>
                <w:rFonts w:ascii="仿宋_GB2312" w:hAnsi="仿宋_GB2312" w:cs="仿宋_GB2312" w:eastAsia="仿宋_GB2312"/>
                <w:sz w:val="21"/>
                <w:color w:val="000000"/>
              </w:rPr>
              <w:t>文档化任务，</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完整的文档化任务模式，</w:t>
            </w:r>
            <w:r>
              <w:rPr>
                <w:rFonts w:ascii="仿宋_GB2312" w:hAnsi="仿宋_GB2312" w:cs="仿宋_GB2312" w:eastAsia="仿宋_GB2312"/>
                <w:sz w:val="21"/>
                <w:color w:val="000000"/>
              </w:rPr>
              <w:t>可实现</w:t>
            </w:r>
            <w:r>
              <w:rPr>
                <w:rFonts w:ascii="仿宋_GB2312" w:hAnsi="仿宋_GB2312" w:cs="仿宋_GB2312" w:eastAsia="仿宋_GB2312"/>
                <w:sz w:val="21"/>
                <w:color w:val="000000"/>
              </w:rPr>
              <w:t>任务自动运行、误差自动分析、测试报告自动生成</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数据通信</w:t>
            </w:r>
            <w:r>
              <w:rPr>
                <w:rFonts w:ascii="仿宋_GB2312" w:hAnsi="仿宋_GB2312" w:cs="仿宋_GB2312" w:eastAsia="仿宋_GB2312"/>
                <w:sz w:val="21"/>
                <w:color w:val="000000"/>
              </w:rPr>
              <w:t>方式</w:t>
            </w:r>
            <w:r>
              <w:rPr>
                <w:rFonts w:ascii="仿宋_GB2312" w:hAnsi="仿宋_GB2312" w:cs="仿宋_GB2312" w:eastAsia="仿宋_GB2312"/>
                <w:sz w:val="21"/>
                <w:color w:val="000000"/>
              </w:rPr>
              <w:t>：</w:t>
            </w:r>
            <w:r>
              <w:rPr>
                <w:rFonts w:ascii="仿宋_GB2312" w:hAnsi="仿宋_GB2312" w:cs="仿宋_GB2312" w:eastAsia="仿宋_GB2312"/>
                <w:sz w:val="21"/>
                <w:color w:val="000000"/>
              </w:rPr>
              <w:t>Hart</w:t>
            </w:r>
            <w:r>
              <w:rPr>
                <w:rFonts w:ascii="仿宋_GB2312" w:hAnsi="仿宋_GB2312" w:cs="仿宋_GB2312" w:eastAsia="仿宋_GB2312"/>
                <w:sz w:val="21"/>
                <w:color w:val="000000"/>
              </w:rPr>
              <w:t>、蓝牙</w:t>
            </w:r>
            <w:r>
              <w:rPr>
                <w:rFonts w:ascii="仿宋_GB2312" w:hAnsi="仿宋_GB2312" w:cs="仿宋_GB2312" w:eastAsia="仿宋_GB2312"/>
                <w:sz w:val="21"/>
                <w:color w:val="000000"/>
              </w:rPr>
              <w:t>(BLE)</w:t>
            </w:r>
            <w:r>
              <w:rPr>
                <w:rFonts w:ascii="仿宋_GB2312" w:hAnsi="仿宋_GB2312" w:cs="仿宋_GB2312" w:eastAsia="仿宋_GB2312"/>
                <w:sz w:val="21"/>
                <w:color w:val="000000"/>
              </w:rPr>
              <w:t>、</w:t>
            </w:r>
            <w:r>
              <w:rPr>
                <w:rFonts w:ascii="仿宋_GB2312" w:hAnsi="仿宋_GB2312" w:cs="仿宋_GB2312" w:eastAsia="仿宋_GB2312"/>
                <w:sz w:val="21"/>
                <w:color w:val="000000"/>
              </w:rPr>
              <w:t>WiFi</w:t>
            </w:r>
            <w:r>
              <w:rPr>
                <w:rFonts w:ascii="仿宋_GB2312" w:hAnsi="仿宋_GB2312" w:cs="仿宋_GB2312" w:eastAsia="仿宋_GB2312"/>
                <w:sz w:val="21"/>
                <w:color w:val="000000"/>
              </w:rPr>
              <w:t>、</w:t>
            </w:r>
            <w:r>
              <w:rPr>
                <w:rFonts w:ascii="仿宋_GB2312" w:hAnsi="仿宋_GB2312" w:cs="仿宋_GB2312" w:eastAsia="仿宋_GB2312"/>
                <w:sz w:val="21"/>
                <w:color w:val="000000"/>
              </w:rPr>
              <w:t>USB</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供电电源：锂电池</w:t>
            </w:r>
            <w:r>
              <w:rPr>
                <w:rFonts w:ascii="仿宋_GB2312" w:hAnsi="仿宋_GB2312" w:cs="仿宋_GB2312" w:eastAsia="仿宋_GB2312"/>
                <w:sz w:val="21"/>
                <w:color w:val="000000"/>
              </w:rPr>
              <w:t>1</w:t>
            </w:r>
            <w:r>
              <w:rPr>
                <w:rFonts w:ascii="仿宋_GB2312" w:hAnsi="仿宋_GB2312" w:cs="仿宋_GB2312" w:eastAsia="仿宋_GB2312"/>
                <w:sz w:val="21"/>
                <w:color w:val="000000"/>
              </w:rPr>
              <w:t>块</w:t>
            </w:r>
            <w:r>
              <w:rPr>
                <w:rFonts w:ascii="仿宋_GB2312" w:hAnsi="仿宋_GB2312" w:cs="仿宋_GB2312" w:eastAsia="仿宋_GB2312"/>
                <w:sz w:val="21"/>
                <w:color w:val="000000"/>
              </w:rPr>
              <w:t>，</w:t>
            </w:r>
            <w:r>
              <w:rPr>
                <w:rFonts w:ascii="仿宋_GB2312" w:hAnsi="仿宋_GB2312" w:cs="仿宋_GB2312" w:eastAsia="仿宋_GB2312"/>
                <w:sz w:val="21"/>
                <w:color w:val="000000"/>
              </w:rPr>
              <w:t>DC27V</w:t>
            </w:r>
            <w:r>
              <w:rPr>
                <w:rFonts w:ascii="仿宋_GB2312" w:hAnsi="仿宋_GB2312" w:cs="仿宋_GB2312" w:eastAsia="仿宋_GB2312"/>
                <w:sz w:val="21"/>
                <w:color w:val="000000"/>
              </w:rPr>
              <w:t>专用适配器</w:t>
            </w:r>
            <w:r>
              <w:rPr>
                <w:rFonts w:ascii="仿宋_GB2312" w:hAnsi="仿宋_GB2312" w:cs="仿宋_GB2312" w:eastAsia="仿宋_GB2312"/>
                <w:sz w:val="21"/>
                <w:color w:val="000000"/>
              </w:rPr>
              <w:t>1</w:t>
            </w:r>
            <w:r>
              <w:rPr>
                <w:rFonts w:ascii="仿宋_GB2312" w:hAnsi="仿宋_GB2312" w:cs="仿宋_GB2312" w:eastAsia="仿宋_GB2312"/>
                <w:sz w:val="21"/>
                <w:color w:val="000000"/>
              </w:rPr>
              <w:t>台。</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测试线、转接头、连接软管</w:t>
            </w:r>
            <w:r>
              <w:rPr>
                <w:rFonts w:ascii="仿宋_GB2312" w:hAnsi="仿宋_GB2312" w:cs="仿宋_GB2312" w:eastAsia="仿宋_GB2312"/>
                <w:sz w:val="21"/>
                <w:color w:val="000000"/>
              </w:rPr>
              <w:t>及专用</w:t>
            </w:r>
            <w:r>
              <w:rPr>
                <w:rFonts w:ascii="仿宋_GB2312" w:hAnsi="仿宋_GB2312" w:cs="仿宋_GB2312" w:eastAsia="仿宋_GB2312"/>
                <w:sz w:val="21"/>
                <w:color w:val="000000"/>
              </w:rPr>
              <w:t>仪器箱</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验收时需提供出厂合格证书</w:t>
            </w:r>
            <w:r>
              <w:rPr>
                <w:rFonts w:ascii="仿宋_GB2312" w:hAnsi="仿宋_GB2312" w:cs="仿宋_GB2312" w:eastAsia="仿宋_GB2312"/>
                <w:sz w:val="21"/>
              </w:rPr>
              <w:t>及完整说明书。</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 xml:space="preserve">. </w:t>
            </w:r>
            <w:r>
              <w:rPr>
                <w:rFonts w:ascii="仿宋_GB2312" w:hAnsi="仿宋_GB2312" w:cs="仿宋_GB2312" w:eastAsia="仿宋_GB2312"/>
                <w:sz w:val="21"/>
              </w:rPr>
              <w:t>验收时需提供省级</w:t>
            </w:r>
            <w:r>
              <w:rPr>
                <w:rFonts w:ascii="仿宋_GB2312" w:hAnsi="仿宋_GB2312" w:cs="仿宋_GB2312" w:eastAsia="仿宋_GB2312"/>
                <w:sz w:val="21"/>
              </w:rPr>
              <w:t>或</w:t>
            </w:r>
            <w:r>
              <w:rPr>
                <w:rFonts w:ascii="仿宋_GB2312" w:hAnsi="仿宋_GB2312" w:cs="仿宋_GB2312" w:eastAsia="仿宋_GB2312"/>
                <w:sz w:val="21"/>
              </w:rPr>
              <w:t>以上法定计量技术机构的</w:t>
            </w:r>
            <w:r>
              <w:rPr>
                <w:rFonts w:ascii="仿宋_GB2312" w:hAnsi="仿宋_GB2312" w:cs="仿宋_GB2312" w:eastAsia="仿宋_GB2312"/>
                <w:sz w:val="21"/>
              </w:rPr>
              <w:t>有效</w:t>
            </w:r>
            <w:r>
              <w:rPr>
                <w:rFonts w:ascii="仿宋_GB2312" w:hAnsi="仿宋_GB2312" w:cs="仿宋_GB2312" w:eastAsia="仿宋_GB2312"/>
                <w:sz w:val="21"/>
              </w:rPr>
              <w:t>溯源证书</w:t>
            </w:r>
            <w:r>
              <w:rPr>
                <w:rFonts w:ascii="仿宋_GB2312" w:hAnsi="仿宋_GB2312" w:cs="仿宋_GB2312" w:eastAsia="仿宋_GB2312"/>
                <w:sz w:val="21"/>
              </w:rPr>
              <w:t>。</w:t>
            </w:r>
            <w:r>
              <w:rPr>
                <w:rFonts w:ascii="仿宋_GB2312" w:hAnsi="仿宋_GB2312" w:cs="仿宋_GB2312" w:eastAsia="仿宋_GB2312"/>
                <w:sz w:val="21"/>
              </w:rPr>
              <w:t>（供应商提供承诺）</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 xml:space="preserve">. </w:t>
            </w:r>
            <w:r>
              <w:rPr>
                <w:rFonts w:ascii="仿宋_GB2312" w:hAnsi="仿宋_GB2312" w:cs="仿宋_GB2312" w:eastAsia="仿宋_GB2312"/>
                <w:sz w:val="21"/>
              </w:rPr>
              <w:t>质保期：</w:t>
            </w:r>
            <w:r>
              <w:rPr>
                <w:rFonts w:ascii="仿宋_GB2312" w:hAnsi="仿宋_GB2312" w:cs="仿宋_GB2312" w:eastAsia="仿宋_GB2312"/>
                <w:sz w:val="21"/>
              </w:rPr>
              <w:t>1</w:t>
            </w:r>
            <w:r>
              <w:rPr>
                <w:rFonts w:ascii="仿宋_GB2312" w:hAnsi="仿宋_GB2312" w:cs="仿宋_GB2312" w:eastAsia="仿宋_GB2312"/>
                <w:sz w:val="21"/>
              </w:rPr>
              <w:t>年</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 xml:space="preserve">. </w:t>
            </w:r>
            <w:r>
              <w:rPr>
                <w:rFonts w:ascii="仿宋_GB2312" w:hAnsi="仿宋_GB2312" w:cs="仿宋_GB2312" w:eastAsia="仿宋_GB2312"/>
                <w:sz w:val="21"/>
              </w:rPr>
              <w:t>验收时需完成</w:t>
            </w:r>
            <w:r>
              <w:rPr>
                <w:rFonts w:ascii="仿宋_GB2312" w:hAnsi="仿宋_GB2312" w:cs="仿宋_GB2312" w:eastAsia="仿宋_GB2312"/>
                <w:sz w:val="21"/>
              </w:rPr>
              <w:t>设备</w:t>
            </w:r>
            <w:r>
              <w:rPr>
                <w:rFonts w:ascii="仿宋_GB2312" w:hAnsi="仿宋_GB2312" w:cs="仿宋_GB2312" w:eastAsia="仿宋_GB2312"/>
                <w:sz w:val="21"/>
              </w:rPr>
              <w:t>调试及人员培训</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（供应商提供承诺）</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自合同签订之日起六个月。供应商逾期交付货物的，每逾期1天，供应商向采购方偿付货款总额的5‱ 的滞纳金。如供应商逾期交货达60天，采购方有权解除合同，同时供应商应及时退还采购方预付款并向采购方支付合同总价 5 ％的违约金，解除合同的通知自到达供应商时生效。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进度款，所有设备供货到位，经初步验收合格后，达到付款条件起30个工作日内，支付合同总金额的30.0%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进度款，所有设备安装、调试、培训完成后，经甲方科学技术委员会验收合格，达到付款条件起30个工作日内，支付合同总金额的20.0%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仪器到达用户指定地点后，采购方应在合理时间内组织与中标方共同开箱验货, 现场确认设备规格、型号等问题。货物经过验收后中标方可进行安装、调试，达到使用条件后，由采购方负责组织验收，或者邀请有关专家、质检机构等共同进行验收；通过验收的应填写验收表，并交接全部项目资料。验收以合同、招标文件、投标文件、证书、国家相应的标准、规范等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算，以仪器设备详细技术要求中各产品技术要求为准，无明确要求的质保期壹年。乙方需提供售后服务承诺函。质保期内，损坏部件的修理费、往返运保费等由供应商承担；质保期外，只收取单程的运保费及已维修的原器件成本费，未尽事宜由双方协商解决。</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合同在履行过程中发生的争议、由采购方、中标方当事人协商解决；也可由当地市场监督管理部门调解；协商或调解不成的按下列第二种方式解决:1. 提交西安仲裁委员会仲裁；2. 依法向采购方所在地人民法院起诉。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1、本项⽬为专⻔⾯向中⼩企业采购。 2、本项⽬需要落实的政府采购政策: （1）《政府采购促进中⼩企业发展管理办法》的通知--财库〔2020〕46号；（2）财政部司法部关于政府采购⽀持监狱企业发展有关问题的通知--财库[2014]68号；（3）《财政部 发展改⾰委 ⽣态环境部 市场监管总局关于调整优化节能产品 环境标志产品政府采购执⾏机制的通知》（财库〔2019〕9号）；（4）《关于促进残疾⼈就业政府采购政策的通知》（财库[2017]141号）；（5）《陕西省财政厅关于加快推进我省中⼩企业政府采购信⽤融资⼯作的通知》（陕财办采〔2020〕15 号）；（6）《陕西省中⼩企业政府采购信⽤融资办法》陕财办采〔2018〕23号；（7）《关于运⽤政府采购政策⽀持乡村产业振兴的通知》（财库〔2021〕19 号）；（8）《关于进⼀步加⼤政府采购⽀持中⼩企业⼒度的通知》（财库〔2022〕19号）；（9）《陕西省财政厅关于进⼀步落实政府采购⽀持中⼩企业相关政策的通知》（陕财办采〔2023〕3号）；（10）《国务院办公厅关于在政府采购中实施本国产品标准及相关政策的通知》（国办发〔2025〕34号）；（11）《关于推动解决政府采购异常低价问题的通知》（财库〔2026〕2号）；（12）若享受以上政策优惠的企业，提供相应声明函或品⽬范围内产品有效认证证书。如有最新颁布的政府采购政策，按最新的⽂件执⾏； 3、保证⾦的退还：保证⾦的退还：⾃中标通知书发出之⽇起5个⼯作⽇内退还未中标⼈的投标保证⾦,⾃采购合同签订之⽇起5个⼯作⽇内退还中标⼈的投标保证⾦。 4、纸质⽂件递交：中标（成交）结果发布后，中标供应商在2个⼯作⽇内向采购代理机构提供⼀正⼀副（和上传⽂件保持⼀致的）纸质投标（响应）⽂件⽤于备案及档案保存。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非联合体投标声明.docx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投标主体资格证明</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特殊资格证明.docx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供应商提供2024或2025年度经审计完整的财务审计报告（成⽴时间⾄提交响应⽂件截⽌时间不⾜⼀ 年的可提供成⽴后任意时段的资产负债表），或其开标前三个⽉内银⾏出具的资信证明，或财政部⻔认可的政府采购专业担保 机构出具的响应担保函；（注：①提供财务审计报告的，内容⾄少包括“四表⼀注”，即资产负债表、利润表、现⾦流量表、所 有者权益变动表及其附注。②提供资信证明的，必须提供资信证明全部⻚以及基本⼾信息（提供开⼾许可证或提供基本银⾏账 ⼾信息）。银⾏出具的存款证明不能代替资信证明。）</w:t>
            </w:r>
          </w:p>
        </w:tc>
        <w:tc>
          <w:tcPr>
            <w:tcW w:type="dxa" w:w="1661"/>
          </w:tcPr>
          <w:p>
            <w:pPr>
              <w:pStyle w:val="null3"/>
            </w:pPr>
            <w:r>
              <w:rPr>
                <w:rFonts w:ascii="仿宋_GB2312" w:hAnsi="仿宋_GB2312" w:cs="仿宋_GB2312" w:eastAsia="仿宋_GB2312"/>
              </w:rPr>
              <w:t>特殊资格证明.docx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提供递交响应文件截止之日前一年内任意一个月的依法缴纳税收的相关凭据（时间以税款所属时期为准），凭据 应有税务机关或代收机关的公章或业务专⽤章。依法免税或⽆须缴纳税收的应提供说明；成⽴不⾜⼀个⽉的提供将依法纳税的 承诺书(格式⾃拟)。（注:①零报税的提供申报成功的凭证。②时间以税款所属时段为准。）</w:t>
            </w:r>
          </w:p>
        </w:tc>
        <w:tc>
          <w:tcPr>
            <w:tcW w:type="dxa" w:w="1661"/>
          </w:tcPr>
          <w:p>
            <w:pPr>
              <w:pStyle w:val="null3"/>
            </w:pPr>
            <w:r>
              <w:rPr>
                <w:rFonts w:ascii="仿宋_GB2312" w:hAnsi="仿宋_GB2312" w:cs="仿宋_GB2312" w:eastAsia="仿宋_GB2312"/>
              </w:rPr>
              <w:t>特殊资格证明.docx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提供递交响应文件截止之日前一年内任意一个月的社会保障资⾦缴存单据或社保机构开具的社会保险参 保缴费情况证明。依法不需要缴纳社会保障资⾦的供应商应提供相关⽂件证明；成⽴不⾜⼀个⽉的提供将依法交纳社会保障资 ⾦的承诺书（格式⾃拟）。注：①通过代缴⽅式缴存的，需提供链条完整的证明材料，证明材料⾄少包括代缴⽅的缴存凭证、 供应商向代缴⽅⽤于缴存社保的银⾏转账单据。②供应商可⾃⾏打印带有社保机构公章的缴存凭证；提供银⾏交纳单据的，单 据应显⽰社保缴存项（任⼀项）。</w:t>
            </w:r>
          </w:p>
        </w:tc>
        <w:tc>
          <w:tcPr>
            <w:tcW w:type="dxa" w:w="1661"/>
          </w:tcPr>
          <w:p>
            <w:pPr>
              <w:pStyle w:val="null3"/>
            </w:pPr>
            <w:r>
              <w:rPr>
                <w:rFonts w:ascii="仿宋_GB2312" w:hAnsi="仿宋_GB2312" w:cs="仿宋_GB2312" w:eastAsia="仿宋_GB2312"/>
              </w:rPr>
              <w:t>特殊资格证明.docx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所必需的设备和专业技术能⼒承诺</w:t>
            </w:r>
          </w:p>
        </w:tc>
        <w:tc>
          <w:tcPr>
            <w:tcW w:type="dxa" w:w="3322"/>
          </w:tcPr>
          <w:p>
            <w:pPr>
              <w:pStyle w:val="null3"/>
            </w:pPr>
            <w:r>
              <w:rPr>
                <w:rFonts w:ascii="仿宋_GB2312" w:hAnsi="仿宋_GB2312" w:cs="仿宋_GB2312" w:eastAsia="仿宋_GB2312"/>
              </w:rPr>
              <w:t>具有履⾏合同所必需的设备和专业技术能⼒的书⾯承诺。</w:t>
            </w:r>
          </w:p>
        </w:tc>
        <w:tc>
          <w:tcPr>
            <w:tcW w:type="dxa" w:w="1661"/>
          </w:tcPr>
          <w:p>
            <w:pPr>
              <w:pStyle w:val="null3"/>
            </w:pPr>
            <w:r>
              <w:rPr>
                <w:rFonts w:ascii="仿宋_GB2312" w:hAnsi="仿宋_GB2312" w:cs="仿宋_GB2312" w:eastAsia="仿宋_GB2312"/>
              </w:rPr>
              <w:t>特殊资格证明.docx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⾮法定代表⼈参加投标的，须提供法定代表⼈委托授权书及被授权⼈⾝份证，法定代表⼈参加投标时,只需提供法定代表⼈⾝份证。</w:t>
            </w:r>
          </w:p>
        </w:tc>
        <w:tc>
          <w:tcPr>
            <w:tcW w:type="dxa" w:w="1661"/>
          </w:tcPr>
          <w:p>
            <w:pPr>
              <w:pStyle w:val="null3"/>
            </w:pPr>
            <w:r>
              <w:rPr>
                <w:rFonts w:ascii="仿宋_GB2312" w:hAnsi="仿宋_GB2312" w:cs="仿宋_GB2312" w:eastAsia="仿宋_GB2312"/>
              </w:rPr>
              <w:t>投标函 特殊资格证明.docx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控股关系关系承诺</w:t>
            </w:r>
          </w:p>
        </w:tc>
        <w:tc>
          <w:tcPr>
            <w:tcW w:type="dxa" w:w="3322"/>
          </w:tcPr>
          <w:p>
            <w:pPr>
              <w:pStyle w:val="null3"/>
            </w:pPr>
            <w:r>
              <w:rPr>
                <w:rFonts w:ascii="仿宋_GB2312" w:hAnsi="仿宋_GB2312" w:cs="仿宋_GB2312" w:eastAsia="仿宋_GB2312"/>
              </w:rPr>
              <w:t>不存在与单位负责⼈为同⼀⼈或者存在直接控股、管理关系的其他供应商参与同⼀合同项下的政府采购活动的⾏为；</w:t>
            </w:r>
          </w:p>
        </w:tc>
        <w:tc>
          <w:tcPr>
            <w:tcW w:type="dxa" w:w="1661"/>
          </w:tcPr>
          <w:p>
            <w:pPr>
              <w:pStyle w:val="null3"/>
            </w:pPr>
            <w:r>
              <w:rPr>
                <w:rFonts w:ascii="仿宋_GB2312" w:hAnsi="仿宋_GB2312" w:cs="仿宋_GB2312" w:eastAsia="仿宋_GB2312"/>
              </w:rPr>
              <w:t>投标函 特殊资格证明.docx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重⼤违法记录的书⾯声明</w:t>
            </w:r>
          </w:p>
        </w:tc>
        <w:tc>
          <w:tcPr>
            <w:tcW w:type="dxa" w:w="3322"/>
          </w:tcPr>
          <w:p>
            <w:pPr>
              <w:pStyle w:val="null3"/>
            </w:pPr>
            <w:r>
              <w:rPr>
                <w:rFonts w:ascii="仿宋_GB2312" w:hAnsi="仿宋_GB2312" w:cs="仿宋_GB2312" w:eastAsia="仿宋_GB2312"/>
              </w:rPr>
              <w:t>参加政府采购活动前3年内在经营活动中没有重⼤违法记录的书⾯声明；</w:t>
            </w:r>
          </w:p>
        </w:tc>
        <w:tc>
          <w:tcPr>
            <w:tcW w:type="dxa" w:w="1661"/>
          </w:tcPr>
          <w:p>
            <w:pPr>
              <w:pStyle w:val="null3"/>
            </w:pPr>
            <w:r>
              <w:rPr>
                <w:rFonts w:ascii="仿宋_GB2312" w:hAnsi="仿宋_GB2312" w:cs="仿宋_GB2312" w:eastAsia="仿宋_GB2312"/>
              </w:rPr>
              <w:t>特殊资格证明.docx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本项⽬不接受联合体投标。</w:t>
            </w:r>
          </w:p>
        </w:tc>
        <w:tc>
          <w:tcPr>
            <w:tcW w:type="dxa" w:w="1661"/>
          </w:tcPr>
          <w:p>
            <w:pPr>
              <w:pStyle w:val="null3"/>
            </w:pPr>
            <w:r>
              <w:rPr>
                <w:rFonts w:ascii="仿宋_GB2312" w:hAnsi="仿宋_GB2312" w:cs="仿宋_GB2312" w:eastAsia="仿宋_GB2312"/>
              </w:rPr>
              <w:t>非联合体投标声明.docx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技术方案.docx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投标报价是否超过最⾼限价。</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投标⽂件投标有效期是否符合招标⽂件要求。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投标⽂件的签署、盖章是否符合招标⽂件要求。</w:t>
            </w:r>
          </w:p>
        </w:tc>
        <w:tc>
          <w:tcPr>
            <w:tcW w:type="dxa" w:w="1661"/>
          </w:tcPr>
          <w:p>
            <w:pPr>
              <w:pStyle w:val="null3"/>
            </w:pPr>
            <w:r>
              <w:rPr>
                <w:rFonts w:ascii="仿宋_GB2312" w:hAnsi="仿宋_GB2312" w:cs="仿宋_GB2312" w:eastAsia="仿宋_GB2312"/>
              </w:rPr>
              <w:t>开标一览表 产品技术参数表 投标函 商务应答表 标的清单 投标文件封面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技术、商务响应内容满⾜实质性要求</w:t>
            </w:r>
          </w:p>
        </w:tc>
        <w:tc>
          <w:tcPr>
            <w:tcW w:type="dxa" w:w="3322"/>
          </w:tcPr>
          <w:p>
            <w:pPr>
              <w:pStyle w:val="null3"/>
            </w:pPr>
            <w:r>
              <w:rPr>
                <w:rFonts w:ascii="仿宋_GB2312" w:hAnsi="仿宋_GB2312" w:cs="仿宋_GB2312" w:eastAsia="仿宋_GB2312"/>
              </w:rPr>
              <w:t>技术响应内容满⾜《招标⽂件》第三章第3.3条 “技术要求”中带“★”的实质性要求且商务响应内 容满⾜《招标⽂件》第三章第3.4条“商务要求”。</w:t>
            </w:r>
          </w:p>
        </w:tc>
        <w:tc>
          <w:tcPr>
            <w:tcW w:type="dxa" w:w="1661"/>
          </w:tcPr>
          <w:p>
            <w:pPr>
              <w:pStyle w:val="null3"/>
            </w:pPr>
            <w:r>
              <w:rPr>
                <w:rFonts w:ascii="仿宋_GB2312" w:hAnsi="仿宋_GB2312" w:cs="仿宋_GB2312" w:eastAsia="仿宋_GB2312"/>
              </w:rPr>
              <w:t>产品技术参数表 培训方案.docx 供应商有必要提供的其他说明.docx 项目业绩一览表.docx 商务应答表 项目实施方案.docx 质量维保方案.docx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法律、法规和招标⽂件规定的其他⽆效情形</w:t>
            </w:r>
          </w:p>
        </w:tc>
        <w:tc>
          <w:tcPr>
            <w:tcW w:type="dxa" w:w="3322"/>
          </w:tcPr>
          <w:p>
            <w:pPr>
              <w:pStyle w:val="null3"/>
            </w:pPr>
            <w:r>
              <w:rPr>
                <w:rFonts w:ascii="仿宋_GB2312" w:hAnsi="仿宋_GB2312" w:cs="仿宋_GB2312" w:eastAsia="仿宋_GB2312"/>
              </w:rPr>
              <w:t>不存在法律、法规和招标⽂件规定的其他⽆效 情形(合格）存在法律、法规和招标⽂件规定的 其他⽆效情形(不合格）。</w:t>
            </w:r>
          </w:p>
        </w:tc>
        <w:tc>
          <w:tcPr>
            <w:tcW w:type="dxa" w:w="1661"/>
          </w:tcPr>
          <w:p>
            <w:pPr>
              <w:pStyle w:val="null3"/>
            </w:pPr>
            <w:r>
              <w:rPr>
                <w:rFonts w:ascii="仿宋_GB2312" w:hAnsi="仿宋_GB2312" w:cs="仿宋_GB2312" w:eastAsia="仿宋_GB2312"/>
              </w:rPr>
              <w:t>产品技术参数表 投标函 拒绝政府采购领域商业贿赂承诺书.docx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供应商名称与营业执照⼀致</w:t>
            </w:r>
          </w:p>
        </w:tc>
        <w:tc>
          <w:tcPr>
            <w:tcW w:type="dxa" w:w="3322"/>
          </w:tcPr>
          <w:p>
            <w:pPr>
              <w:pStyle w:val="null3"/>
            </w:pPr>
            <w:r>
              <w:rPr>
                <w:rFonts w:ascii="仿宋_GB2312" w:hAnsi="仿宋_GB2312" w:cs="仿宋_GB2312" w:eastAsia="仿宋_GB2312"/>
              </w:rPr>
              <w:t>供应商名称与营业执照⼀致。</w:t>
            </w:r>
          </w:p>
        </w:tc>
        <w:tc>
          <w:tcPr>
            <w:tcW w:type="dxa" w:w="1661"/>
          </w:tcPr>
          <w:p>
            <w:pPr>
              <w:pStyle w:val="null3"/>
            </w:pPr>
            <w:r>
              <w:rPr>
                <w:rFonts w:ascii="仿宋_GB2312" w:hAnsi="仿宋_GB2312" w:cs="仿宋_GB2312" w:eastAsia="仿宋_GB2312"/>
              </w:rPr>
              <w:t>投标函 投标文件封面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1、根据投标人提供的产品技术参数表及相应的证明材料，经评审专家审定得分。“★”项为实质性要求，不满足视为未响应，投标无效。 完全符合、响应招标文件要求，没有负偏离的得25分；“▲”参数（共8项）负偏离一项扣2分，非“▲”参数负偏离一项扣0.5分，扣完为止。 【备注：所有标注“▲”的参数均须提供佐证材料，佐证材料包括但不限于：国家认可的第三方检测机构出具的检测报告、技术白皮书、产品彩页、官网功能截图、制造商出具的技术说明书并加盖公章中任意一种，经评审专家审定得分。未提供不得分。非“▲”参数参照技术偏离表审定】 2、技术指标、参数优于招标文件规定的相应技术指标、参数，并且有实质性能提升的，提供佐证材料，经评标委员会一致认可的可进行相应加分，每项加1分，最多加6分。</w:t>
            </w:r>
          </w:p>
        </w:tc>
        <w:tc>
          <w:tcPr>
            <w:tcW w:type="dxa" w:w="831"/>
          </w:tcPr>
          <w:p>
            <w:pPr>
              <w:pStyle w:val="null3"/>
              <w:jc w:val="right"/>
            </w:pPr>
            <w:r>
              <w:rPr>
                <w:rFonts w:ascii="仿宋_GB2312" w:hAnsi="仿宋_GB2312" w:cs="仿宋_GB2312" w:eastAsia="仿宋_GB2312"/>
              </w:rPr>
              <w:t>31.0000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产品功能及配置</w:t>
            </w:r>
          </w:p>
        </w:tc>
        <w:tc>
          <w:tcPr>
            <w:tcW w:type="dxa" w:w="2492"/>
          </w:tcPr>
          <w:p>
            <w:pPr>
              <w:pStyle w:val="null3"/>
            </w:pPr>
            <w:r>
              <w:rPr>
                <w:rFonts w:ascii="仿宋_GB2312" w:hAnsi="仿宋_GB2312" w:cs="仿宋_GB2312" w:eastAsia="仿宋_GB2312"/>
              </w:rPr>
              <w:t>1、 所投产品的检测报告、产品认证证书等资料齐全、产品彩页清晰，技术方案和设备功能描述详细，产品选型有充分的依据，配套设施完善，各类证明材料完整，得3分； 2 、所投产品佐证材料较完善，产品认证证书等资料较齐全，有技术方案和设备功能描述，产品选型合理，有产品配套内容，各类证明材料较为完整得2分； 3 、所投产品技术资料、检测报告、产品认证证书等资料不完整，产品功能描述一般，技术参数不明确，产品选型和配套不合理，各类证明材料不完整，得1分；未提供得0分。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供应商有必要提供的其他说明.docx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根据项目实际需求，提供完整详细的项目实施方案。内容包含①供货组织及进度安排②安装调试方案及人员安排③验收方案。 二、评审标准 1、完整性：方案须全面，对评审内容中的各项要求有详细描述； 2、可实施性：切合本项目实际情况，实施步骤清晰、合理； 3、针对性：方案能够紧扣项目实际情况，内容科学合理。 三、赋分依据（满分9分） ①供货组织及进度安排：每完全满足一个评审标准得1分，满分3分； ②安装调试方案及人员安排:每完全满足一个评审标准得1分，满分3分。 ③验收方案：每完全满足一个评审标准得1分，满分3分。每一个评分标准内容有缺陷扣0.5分，缺项或未提供得0分。 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提供所投产品合法来源渠道证明文件（包括但不限于销售协议、代理协议、原厂授权等），确保生产供 应的产品为全新产品,无假货、水货、翻新货且无产权纠纷。提供齐全计3分，提供不全的计1分，未提供 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质量维保方案.docx</w:t>
            </w:r>
          </w:p>
          <w:p>
            <w:pPr>
              <w:pStyle w:val="null3"/>
            </w:pPr>
            <w:r>
              <w:rPr>
                <w:rFonts w:ascii="仿宋_GB2312" w:hAnsi="仿宋_GB2312" w:cs="仿宋_GB2312" w:eastAsia="仿宋_GB2312"/>
              </w:rPr>
              <w:t>供应商有必要提供的其他说明.docx</w:t>
            </w:r>
          </w:p>
        </w:tc>
      </w:tr>
      <w:tr>
        <w:tc>
          <w:tcPr>
            <w:tcW w:type="dxa" w:w="831"/>
            <w:vMerge/>
          </w:tcPr>
          <w:p/>
        </w:tc>
        <w:tc>
          <w:tcPr>
            <w:tcW w:type="dxa" w:w="1661"/>
          </w:tcPr>
          <w:p>
            <w:pPr>
              <w:pStyle w:val="null3"/>
            </w:pPr>
            <w:r>
              <w:rPr>
                <w:rFonts w:ascii="仿宋_GB2312" w:hAnsi="仿宋_GB2312" w:cs="仿宋_GB2312" w:eastAsia="仿宋_GB2312"/>
              </w:rPr>
              <w:t>质量维保</w:t>
            </w:r>
          </w:p>
        </w:tc>
        <w:tc>
          <w:tcPr>
            <w:tcW w:type="dxa" w:w="2492"/>
          </w:tcPr>
          <w:p>
            <w:pPr>
              <w:pStyle w:val="null3"/>
            </w:pPr>
            <w:r>
              <w:rPr>
                <w:rFonts w:ascii="仿宋_GB2312" w:hAnsi="仿宋_GB2312" w:cs="仿宋_GB2312" w:eastAsia="仿宋_GB2312"/>
              </w:rPr>
              <w:t>1、 所投产品的质量标准、检测标准符合或高于国家标准，根据测试手段先进性，出具检测报告等证明材料，综合赋分（满分4分）。产品技术佐证资料全面、有效，能够有效证明产品质量符合或优于采购要求，得4分；产品技术资料较全面，能够证明产品质量符合采购要求，得3分；材料欠缺，难以有效证明产品质量或缺失佐证材料，得1分；未提供得0分。 3、维保方案：制定完善、具体、可行的服务方案（包含：日常、月度、年度维保方案、响应时效）有明确的保障措施，人员安排有具体方案，分工合理、责任明确，安装、检测、调试等方面保证措施完善。按其响应程度打分（满分3分）。方案详细、合理性强、可操作性强、针对性强，得3分； 方案较为详细、合理性较好、可操作性较好、具有一定针对性，得2分；方案笼统、针对性及可操作性差，或无本项方案，得1分；未提供得0分。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质量维保方案.docx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在满足招标文件要求的质保期的前提下，质保期延长一年得1.5分，最多加3分。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质量维保方案.docx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根据项目实际需求提供技术培训方案。内容包含①培训计划、时长及人员安排②培训内容及形式。 二、评审标准 1、完整性：方案须全面，对评审内容中的各项要求描述详细； 2、可实施性：切合本项目实际情况，实施步骤清晰、合理；三、赋分依据（满分4分） ①培训计划、时长及人员安排：每完全满足一个评审标准得1分，满分2分； ②培训内容及形式:每完全满足一个评审标准得1分，满分2分。每一个评分标准内容有缺陷扣0.5分，缺项或未提供得0分。 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提供投标人2023年01月至今所投类似产品业绩（仅限投标人本身）（提供合同复印件加盖公章），每份计2分，满分10分。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 评标基准价：即满足招标文件要求且投标价格最低的投标报价为评标基准价。 其他供应商的价格分按照下列公式计算。投标报价得分=(评标基准价／投标报价)×30 备注：①本项目专门面向中小企业采购，不再进行政策性扣减。②本项目不允许进口产品进行投标，全部为国产产品，不再进行价格折扣。</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详见附件：特殊资格证明.docx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详见附件：质量维保方案.docx</w:t>
      </w:r>
    </w:p>
    <w:p>
      <w:pPr>
        <w:pStyle w:val="null3"/>
        <w:ind w:firstLine="960"/>
      </w:pPr>
      <w:r>
        <w:rPr>
          <w:rFonts w:ascii="仿宋_GB2312" w:hAnsi="仿宋_GB2312" w:cs="仿宋_GB2312" w:eastAsia="仿宋_GB2312"/>
        </w:rPr>
        <w:t>详见附件：项目业绩一览表.docx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详见附件：供应商有必要提供的其他说明.docx</w:t>
      </w:r>
    </w:p>
    <w:p>
      <w:pPr>
        <w:pStyle w:val="null3"/>
        <w:ind w:firstLine="960"/>
      </w:pPr>
      <w:r>
        <w:rPr>
          <w:rFonts w:ascii="仿宋_GB2312" w:hAnsi="仿宋_GB2312" w:cs="仿宋_GB2312" w:eastAsia="仿宋_GB2312"/>
        </w:rPr>
        <w:t>详见附件：非联合体投标声明.docx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详见附件：合同模板上传.docx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