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13892">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b/>
          <w:bCs/>
          <w:color w:val="auto"/>
          <w:spacing w:val="0"/>
          <w:w w:val="100"/>
          <w:sz w:val="24"/>
          <w:szCs w:val="24"/>
          <w:shd w:val="clear" w:color="auto" w:fill="FFFFFF"/>
        </w:rPr>
      </w:pPr>
      <w:r>
        <w:rPr>
          <w:rFonts w:hint="eastAsia" w:ascii="宋体" w:hAnsi="宋体" w:eastAsia="宋体" w:cs="宋体"/>
          <w:b/>
          <w:bCs/>
          <w:color w:val="auto"/>
          <w:spacing w:val="0"/>
          <w:w w:val="100"/>
          <w:sz w:val="24"/>
          <w:szCs w:val="24"/>
          <w:shd w:val="clear" w:color="auto" w:fill="FFFFFF"/>
        </w:rPr>
        <w:t>采购需求</w:t>
      </w:r>
    </w:p>
    <w:p w14:paraId="624C1692">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lang w:val="en-US" w:eastAsia="zh-CN"/>
        </w:rPr>
        <w:t>定边县人民检察院技侦业务大楼中央空调及相关设备配置安装采购项目</w:t>
      </w:r>
      <w:r>
        <w:rPr>
          <w:rFonts w:hint="eastAsia" w:ascii="宋体" w:hAnsi="宋体" w:eastAsia="宋体" w:cs="宋体"/>
          <w:color w:val="auto"/>
          <w:spacing w:val="0"/>
          <w:w w:val="100"/>
          <w:sz w:val="24"/>
          <w:szCs w:val="24"/>
          <w:shd w:val="clear" w:color="auto" w:fill="FFFFFF"/>
          <w:lang w:eastAsia="zh-CN"/>
        </w:rPr>
        <w:t>）</w:t>
      </w:r>
    </w:p>
    <w:p w14:paraId="25AC065C">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合同包预算金额：</w:t>
      </w:r>
      <w:r>
        <w:rPr>
          <w:rFonts w:hint="eastAsia" w:ascii="宋体" w:hAnsi="宋体" w:eastAsia="宋体" w:cs="宋体"/>
          <w:color w:val="auto"/>
          <w:spacing w:val="0"/>
          <w:w w:val="100"/>
          <w:sz w:val="24"/>
          <w:szCs w:val="24"/>
          <w:shd w:val="clear" w:color="auto" w:fill="FFFFFF"/>
          <w:lang w:val="en-US" w:eastAsia="zh-CN"/>
        </w:rPr>
        <w:t>1700000.00</w:t>
      </w:r>
      <w:r>
        <w:rPr>
          <w:rFonts w:hint="eastAsia" w:ascii="宋体" w:hAnsi="宋体" w:eastAsia="宋体" w:cs="宋体"/>
          <w:color w:val="auto"/>
          <w:spacing w:val="0"/>
          <w:w w:val="100"/>
          <w:sz w:val="24"/>
          <w:szCs w:val="24"/>
          <w:shd w:val="clear" w:color="auto" w:fill="FFFFFF"/>
        </w:rPr>
        <w:t>元</w:t>
      </w:r>
    </w:p>
    <w:p w14:paraId="678B4BA9">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hint="eastAsia" w:ascii="宋体" w:hAnsi="宋体" w:eastAsia="宋体" w:cs="宋体"/>
          <w:color w:val="auto"/>
          <w:spacing w:val="0"/>
          <w:w w:val="100"/>
          <w:sz w:val="24"/>
          <w:szCs w:val="24"/>
          <w:shd w:val="clear" w:color="auto" w:fill="FFFFFF"/>
          <w:lang w:val="en-US" w:eastAsia="zh-CN"/>
        </w:rPr>
        <w:t>1700000.00</w:t>
      </w:r>
      <w:r>
        <w:rPr>
          <w:rFonts w:hint="eastAsia" w:ascii="宋体" w:hAnsi="宋体" w:eastAsia="宋体" w:cs="宋体"/>
          <w:color w:val="auto"/>
          <w:spacing w:val="0"/>
          <w:w w:val="100"/>
          <w:sz w:val="24"/>
          <w:szCs w:val="24"/>
          <w:shd w:val="clear" w:color="auto" w:fill="FFFFFF"/>
        </w:rPr>
        <w:t>元</w:t>
      </w:r>
    </w:p>
    <w:tbl>
      <w:tblPr>
        <w:tblStyle w:val="5"/>
        <w:tblW w:w="980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21"/>
        <w:gridCol w:w="1106"/>
        <w:gridCol w:w="2569"/>
        <w:gridCol w:w="1097"/>
        <w:gridCol w:w="1233"/>
        <w:gridCol w:w="1467"/>
        <w:gridCol w:w="1509"/>
      </w:tblGrid>
      <w:tr w14:paraId="72B8C8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8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2D4916">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1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7FFAA0">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品目</w:t>
            </w:r>
          </w:p>
          <w:p w14:paraId="3FD0A5DD">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名称</w:t>
            </w:r>
          </w:p>
        </w:tc>
        <w:tc>
          <w:tcPr>
            <w:tcW w:w="2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B06E34">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09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9C786B">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1D285F6F">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B2BE38">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4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8EE272">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lang w:eastAsia="zh-CN"/>
              </w:rPr>
            </w:pPr>
            <w:r>
              <w:rPr>
                <w:rFonts w:hint="eastAsia" w:ascii="宋体" w:hAnsi="宋体" w:eastAsia="宋体" w:cs="宋体"/>
                <w:b/>
                <w:color w:val="auto"/>
                <w:kern w:val="0"/>
                <w:sz w:val="24"/>
                <w:szCs w:val="24"/>
                <w:lang w:bidi="ar"/>
              </w:rPr>
              <w:t>品目预算</w:t>
            </w:r>
            <w:r>
              <w:rPr>
                <w:rFonts w:hint="eastAsia" w:ascii="宋体" w:hAnsi="宋体" w:eastAsia="宋体" w:cs="宋体"/>
                <w:b/>
                <w:color w:val="auto"/>
                <w:kern w:val="0"/>
                <w:sz w:val="24"/>
                <w:szCs w:val="24"/>
                <w:lang w:eastAsia="zh-CN" w:bidi="ar"/>
              </w:rPr>
              <w:t>（</w:t>
            </w:r>
            <w:r>
              <w:rPr>
                <w:rFonts w:hint="eastAsia" w:ascii="宋体" w:hAnsi="宋体" w:eastAsia="宋体" w:cs="宋体"/>
                <w:b/>
                <w:color w:val="auto"/>
                <w:kern w:val="0"/>
                <w:sz w:val="24"/>
                <w:szCs w:val="24"/>
                <w:lang w:val="en-US" w:eastAsia="zh-CN" w:bidi="ar"/>
              </w:rPr>
              <w:t>元</w:t>
            </w:r>
            <w:r>
              <w:rPr>
                <w:rFonts w:hint="eastAsia" w:ascii="宋体" w:hAnsi="宋体" w:eastAsia="宋体" w:cs="宋体"/>
                <w:b/>
                <w:color w:val="auto"/>
                <w:kern w:val="0"/>
                <w:sz w:val="24"/>
                <w:szCs w:val="24"/>
                <w:lang w:eastAsia="zh-CN" w:bidi="ar"/>
              </w:rPr>
              <w:t>）</w:t>
            </w:r>
          </w:p>
        </w:tc>
        <w:tc>
          <w:tcPr>
            <w:tcW w:w="15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A3ACCB">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w:t>
            </w:r>
            <w:r>
              <w:rPr>
                <w:rFonts w:hint="eastAsia" w:ascii="宋体" w:hAnsi="宋体" w:eastAsia="宋体" w:cs="宋体"/>
                <w:b/>
                <w:color w:val="auto"/>
                <w:kern w:val="0"/>
                <w:sz w:val="24"/>
                <w:szCs w:val="24"/>
                <w:lang w:eastAsia="zh-CN" w:bidi="ar"/>
              </w:rPr>
              <w:t>（</w:t>
            </w:r>
            <w:r>
              <w:rPr>
                <w:rFonts w:hint="eastAsia" w:ascii="宋体" w:hAnsi="宋体" w:eastAsia="宋体" w:cs="宋体"/>
                <w:b/>
                <w:color w:val="auto"/>
                <w:kern w:val="0"/>
                <w:sz w:val="24"/>
                <w:szCs w:val="24"/>
                <w:lang w:val="en-US" w:eastAsia="zh-CN" w:bidi="ar"/>
              </w:rPr>
              <w:t>元</w:t>
            </w:r>
            <w:r>
              <w:rPr>
                <w:rFonts w:hint="eastAsia" w:ascii="宋体" w:hAnsi="宋体" w:eastAsia="宋体" w:cs="宋体"/>
                <w:b/>
                <w:color w:val="auto"/>
                <w:kern w:val="0"/>
                <w:sz w:val="24"/>
                <w:szCs w:val="24"/>
                <w:lang w:eastAsia="zh-CN" w:bidi="ar"/>
              </w:rPr>
              <w:t>）</w:t>
            </w:r>
          </w:p>
        </w:tc>
      </w:tr>
      <w:tr w14:paraId="0A169C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8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E2B9ED">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kern w:val="0"/>
                <w:sz w:val="24"/>
                <w:szCs w:val="24"/>
                <w:lang w:bidi="ar"/>
              </w:rPr>
              <w:t>1-1</w:t>
            </w:r>
          </w:p>
        </w:tc>
        <w:tc>
          <w:tcPr>
            <w:tcW w:w="11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344E4E">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val="0"/>
                <w:bCs w:val="0"/>
                <w:color w:val="auto"/>
                <w:kern w:val="0"/>
                <w:sz w:val="24"/>
                <w:szCs w:val="24"/>
                <w:lang w:bidi="ar"/>
              </w:rPr>
            </w:pPr>
            <w:r>
              <w:rPr>
                <w:rFonts w:hint="eastAsia" w:ascii="宋体" w:hAnsi="宋体" w:eastAsia="宋体" w:cs="宋体"/>
                <w:b w:val="0"/>
                <w:bCs w:val="0"/>
                <w:color w:val="auto"/>
                <w:kern w:val="0"/>
                <w:sz w:val="24"/>
                <w:szCs w:val="24"/>
                <w:lang w:val="en-US" w:eastAsia="zh-CN" w:bidi="ar"/>
              </w:rPr>
              <w:t>通风和空调设备安装</w:t>
            </w:r>
          </w:p>
        </w:tc>
        <w:tc>
          <w:tcPr>
            <w:tcW w:w="2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0B1F7C">
            <w:pPr>
              <w:keepNext w:val="0"/>
              <w:keepLines w:val="0"/>
              <w:pageBreakBefore w:val="0"/>
              <w:widowControl/>
              <w:kinsoku/>
              <w:wordWrap w:val="0"/>
              <w:overflowPunct/>
              <w:autoSpaceDE/>
              <w:bidi w:val="0"/>
              <w:spacing w:line="420" w:lineRule="exact"/>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大楼中央安装及配属设施设备整</w:t>
            </w:r>
            <w:bookmarkStart w:id="0" w:name="_GoBack"/>
            <w:bookmarkEnd w:id="0"/>
            <w:r>
              <w:rPr>
                <w:rFonts w:hint="eastAsia" w:ascii="宋体" w:hAnsi="宋体" w:eastAsia="宋体" w:cs="宋体"/>
                <w:b w:val="0"/>
                <w:bCs w:val="0"/>
                <w:color w:val="auto"/>
                <w:kern w:val="0"/>
                <w:sz w:val="24"/>
                <w:szCs w:val="24"/>
                <w:lang w:val="en-US" w:eastAsia="zh-CN" w:bidi="ar"/>
              </w:rPr>
              <w:t>体工程一项</w:t>
            </w:r>
          </w:p>
        </w:tc>
        <w:tc>
          <w:tcPr>
            <w:tcW w:w="109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1E2A42">
            <w:pPr>
              <w:keepNext w:val="0"/>
              <w:keepLines w:val="0"/>
              <w:pageBreakBefore w:val="0"/>
              <w:widowControl/>
              <w:kinsoku/>
              <w:overflowPunct/>
              <w:autoSpaceDE/>
              <w:bidi w:val="0"/>
              <w:spacing w:line="420" w:lineRule="exact"/>
              <w:jc w:val="center"/>
              <w:textAlignment w:val="auto"/>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1</w:t>
            </w: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rPr>
              <w:t>项</w:t>
            </w:r>
            <w:r>
              <w:rPr>
                <w:rFonts w:hint="eastAsia" w:ascii="宋体" w:hAnsi="宋体" w:eastAsia="宋体" w:cs="宋体"/>
                <w:color w:val="auto"/>
                <w:sz w:val="24"/>
                <w:szCs w:val="24"/>
                <w:shd w:val="clear" w:color="auto" w:fill="FFFFFF"/>
                <w:lang w:eastAsia="zh-CN"/>
              </w:rPr>
              <w:t>）</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4B4C9F">
            <w:pPr>
              <w:keepNext w:val="0"/>
              <w:keepLines w:val="0"/>
              <w:pageBreakBefore w:val="0"/>
              <w:widowControl/>
              <w:kinsoku/>
              <w:overflowPunct/>
              <w:autoSpaceDE/>
              <w:bidi w:val="0"/>
              <w:spacing w:line="420" w:lineRule="exact"/>
              <w:jc w:val="center"/>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eastAsia="宋体" w:cs="宋体"/>
                <w:color w:val="auto"/>
                <w:spacing w:val="0"/>
                <w:w w:val="100"/>
                <w:sz w:val="24"/>
                <w:szCs w:val="24"/>
                <w:shd w:val="clear" w:color="auto" w:fill="FFFFFF"/>
                <w:lang w:val="en-US" w:eastAsia="zh-CN"/>
              </w:rPr>
              <w:t>磋商文件</w:t>
            </w:r>
          </w:p>
        </w:tc>
        <w:tc>
          <w:tcPr>
            <w:tcW w:w="14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60E5CE">
            <w:pPr>
              <w:keepNext w:val="0"/>
              <w:keepLines w:val="0"/>
              <w:pageBreakBefore w:val="0"/>
              <w:widowControl/>
              <w:kinsoku/>
              <w:overflowPunct/>
              <w:autoSpaceDE/>
              <w:bidi w:val="0"/>
              <w:spacing w:line="420" w:lineRule="exact"/>
              <w:jc w:val="center"/>
              <w:textAlignment w:val="auto"/>
              <w:rPr>
                <w:rFonts w:hint="default" w:ascii="宋体" w:hAnsi="宋体" w:eastAsia="宋体" w:cs="宋体"/>
                <w:color w:val="auto"/>
                <w:sz w:val="24"/>
                <w:szCs w:val="24"/>
                <w:highlight w:val="yellow"/>
                <w:lang w:val="en-US"/>
              </w:rPr>
            </w:pPr>
            <w:r>
              <w:rPr>
                <w:rFonts w:hint="eastAsia" w:ascii="宋体" w:hAnsi="宋体" w:eastAsia="宋体" w:cs="宋体"/>
                <w:color w:val="auto"/>
                <w:spacing w:val="0"/>
                <w:w w:val="100"/>
                <w:sz w:val="24"/>
                <w:szCs w:val="24"/>
                <w:shd w:val="clear" w:color="auto" w:fill="FFFFFF"/>
                <w:lang w:val="en-US" w:eastAsia="zh-CN"/>
              </w:rPr>
              <w:t>1700000.00</w:t>
            </w:r>
          </w:p>
        </w:tc>
        <w:tc>
          <w:tcPr>
            <w:tcW w:w="15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4C4A0A">
            <w:pPr>
              <w:keepNext w:val="0"/>
              <w:keepLines w:val="0"/>
              <w:pageBreakBefore w:val="0"/>
              <w:widowControl/>
              <w:kinsoku/>
              <w:overflowPunct/>
              <w:autoSpaceDE/>
              <w:bidi w:val="0"/>
              <w:spacing w:line="420" w:lineRule="exact"/>
              <w:jc w:val="center"/>
              <w:textAlignment w:val="auto"/>
              <w:rPr>
                <w:rFonts w:hint="eastAsia" w:ascii="宋体" w:hAnsi="宋体" w:eastAsia="宋体" w:cs="宋体"/>
                <w:color w:val="auto"/>
                <w:sz w:val="24"/>
                <w:szCs w:val="24"/>
                <w:highlight w:val="yellow"/>
                <w:lang w:val="en-US"/>
              </w:rPr>
            </w:pPr>
            <w:r>
              <w:rPr>
                <w:rFonts w:hint="eastAsia" w:ascii="宋体" w:hAnsi="宋体" w:eastAsia="宋体" w:cs="宋体"/>
                <w:color w:val="auto"/>
                <w:spacing w:val="0"/>
                <w:w w:val="100"/>
                <w:sz w:val="24"/>
                <w:szCs w:val="24"/>
                <w:shd w:val="clear" w:color="auto" w:fill="FFFFFF"/>
                <w:lang w:val="en-US" w:eastAsia="zh-CN"/>
              </w:rPr>
              <w:t>1700000.00</w:t>
            </w:r>
          </w:p>
        </w:tc>
      </w:tr>
    </w:tbl>
    <w:p w14:paraId="14B8A90A"/>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525E7E"/>
    <w:rsid w:val="2508563B"/>
    <w:rsid w:val="2B525E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eastAsia="楷体_GB2312"/>
      <w:b/>
      <w:sz w:val="48"/>
      <w:szCs w:val="48"/>
    </w:rPr>
  </w:style>
  <w:style w:type="paragraph" w:styleId="3">
    <w:name w:val="Balloon Text"/>
    <w:basedOn w:val="1"/>
    <w:semiHidden/>
    <w:uiPriority w:val="0"/>
    <w:rPr>
      <w:sz w:val="18"/>
      <w:szCs w:val="18"/>
    </w:rPr>
  </w:style>
  <w:style w:type="paragraph" w:styleId="4">
    <w:name w:val="Normal (Web)"/>
    <w:basedOn w:val="1"/>
    <w:unhideWhenUsed/>
    <w:qFormat/>
    <w:uiPriority w:val="99"/>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168</Words>
  <Characters>206</Characters>
  <Lines>0</Lines>
  <Paragraphs>0</Paragraphs>
  <TotalTime>0</TotalTime>
  <ScaleCrop>false</ScaleCrop>
  <LinksUpToDate>false</LinksUpToDate>
  <CharactersWithSpaces>206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2026-09-15T08:27:00Z</dcterms:created>
  <dc:creator>流浪猫</dc:creator>
  <cp:lastModifiedBy>流浪猫</cp:lastModifiedBy>
  <dcterms:modified xsi:type="dcterms:W3CDTF">2026-10-08T09:10:10Z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0591A711A9C441FFA700FC7C8D9BFF47_11</vt:lpwstr>
  </property>
  <property fmtid="{D5CDD505-2E9C-101B-9397-08002B2CF9AE}" pid="4" name="KSOTemplateDocerSaveRecord">
    <vt:lpwstr>eyJoZGlkIjoiOTA5ODNjOTUyOTUwNDdlOThlZjQ0MjBmY2JmNDU3MWMiLCJ1c2VySWQiOiIzMzI1MDgzNTgifQ==</vt:lpwstr>
  </property>
</Properties>
</file>