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Pr>
        <w:rPr>
          <w:rFonts w:hint="eastAsia" w:ascii="仿宋" w:hAnsi="仿宋" w:eastAsia="仿宋" w:cs="仿宋"/>
        </w:rPr>
      </w:pPr>
    </w:p>
    <w:p>
      <w:pPr>
        <w:jc w:val="center"/>
        <w:rPr>
          <w:rFonts w:hint="eastAsia" w:ascii="仿宋" w:hAnsi="仿宋" w:eastAsia="仿宋" w:cs="仿宋"/>
          <w:b/>
          <w:bCs/>
          <w:kern w:val="0"/>
          <w:sz w:val="48"/>
          <w:szCs w:val="48"/>
          <w:lang w:val="en-US" w:eastAsia="zh-CN"/>
        </w:rPr>
      </w:pPr>
      <w:r>
        <w:rPr>
          <w:rFonts w:hint="eastAsia" w:ascii="仿宋" w:hAnsi="仿宋" w:eastAsia="仿宋" w:cs="仿宋"/>
          <w:b/>
          <w:bCs/>
          <w:kern w:val="0"/>
          <w:sz w:val="48"/>
          <w:szCs w:val="48"/>
          <w:lang w:val="en-US" w:eastAsia="zh-CN"/>
        </w:rPr>
        <w:t>西安市第三医院中外文医学文献数据库</w:t>
      </w:r>
    </w:p>
    <w:p>
      <w:pPr>
        <w:jc w:val="center"/>
        <w:rPr>
          <w:rFonts w:hint="eastAsia" w:ascii="仿宋" w:hAnsi="仿宋" w:eastAsia="仿宋" w:cs="仿宋"/>
          <w:b/>
          <w:bCs/>
          <w:kern w:val="0"/>
          <w:sz w:val="48"/>
          <w:szCs w:val="48"/>
        </w:rPr>
      </w:pPr>
      <w:r>
        <w:rPr>
          <w:rFonts w:hint="eastAsia" w:ascii="仿宋" w:hAnsi="仿宋" w:eastAsia="仿宋" w:cs="仿宋"/>
          <w:b/>
          <w:bCs/>
          <w:kern w:val="0"/>
          <w:sz w:val="48"/>
          <w:szCs w:val="48"/>
        </w:rPr>
        <w:t>服务合同</w:t>
      </w:r>
    </w:p>
    <w:p>
      <w:pPr>
        <w:jc w:val="center"/>
        <w:rPr>
          <w:rFonts w:hint="eastAsia" w:ascii="仿宋" w:hAnsi="仿宋" w:eastAsia="仿宋" w:cs="仿宋"/>
          <w:kern w:val="0"/>
          <w:sz w:val="44"/>
          <w:szCs w:val="21"/>
        </w:rPr>
      </w:pPr>
      <w:r>
        <w:rPr>
          <w:rFonts w:hint="eastAsia" w:ascii="仿宋" w:hAnsi="仿宋" w:eastAsia="仿宋" w:cs="仿宋"/>
          <w:b/>
          <w:bCs/>
          <w:kern w:val="0"/>
          <w:sz w:val="28"/>
          <w:szCs w:val="28"/>
        </w:rPr>
        <w:t>（云租用模式）</w:t>
      </w:r>
    </w:p>
    <w:p>
      <w:pPr>
        <w:rPr>
          <w:rFonts w:hint="eastAsia" w:ascii="仿宋" w:hAnsi="仿宋" w:eastAsia="仿宋" w:cs="仿宋"/>
          <w:b/>
          <w:bCs/>
          <w:kern w:val="0"/>
          <w:sz w:val="32"/>
          <w:szCs w:val="32"/>
        </w:rPr>
      </w:pPr>
    </w:p>
    <w:p>
      <w:pPr>
        <w:rPr>
          <w:rFonts w:hint="eastAsia" w:ascii="仿宋" w:hAnsi="仿宋" w:eastAsia="仿宋" w:cs="仿宋"/>
          <w:b/>
          <w:bCs/>
          <w:kern w:val="0"/>
          <w:sz w:val="32"/>
          <w:szCs w:val="32"/>
        </w:rPr>
      </w:pPr>
    </w:p>
    <w:p>
      <w:pPr>
        <w:rPr>
          <w:rFonts w:hint="eastAsia" w:ascii="仿宋" w:hAnsi="仿宋" w:eastAsia="仿宋" w:cs="仿宋"/>
          <w:b/>
          <w:bCs/>
          <w:kern w:val="0"/>
          <w:sz w:val="32"/>
          <w:szCs w:val="32"/>
        </w:rPr>
      </w:pPr>
    </w:p>
    <w:p>
      <w:pPr>
        <w:rPr>
          <w:rFonts w:hint="eastAsia" w:ascii="仿宋" w:hAnsi="仿宋" w:eastAsia="仿宋" w:cs="仿宋"/>
          <w:b/>
          <w:bCs/>
          <w:kern w:val="0"/>
          <w:sz w:val="32"/>
          <w:szCs w:val="32"/>
        </w:rPr>
      </w:pPr>
    </w:p>
    <w:p>
      <w:pPr>
        <w:tabs>
          <w:tab w:val="left" w:pos="3010"/>
        </w:tabs>
        <w:rPr>
          <w:rFonts w:hint="eastAsia" w:ascii="仿宋" w:hAnsi="仿宋" w:eastAsia="仿宋" w:cs="仿宋"/>
          <w:b/>
          <w:bCs/>
          <w:kern w:val="0"/>
          <w:szCs w:val="21"/>
        </w:rPr>
      </w:pPr>
      <w:r>
        <w:rPr>
          <w:rFonts w:hint="eastAsia" w:ascii="仿宋" w:hAnsi="仿宋" w:eastAsia="仿宋" w:cs="仿宋"/>
          <w:b/>
          <w:bCs/>
          <w:kern w:val="0"/>
          <w:szCs w:val="21"/>
        </w:rPr>
        <w:tab/>
      </w:r>
    </w:p>
    <w:p>
      <w:pPr>
        <w:ind w:firstLine="720" w:firstLineChars="200"/>
        <w:rPr>
          <w:rFonts w:hint="eastAsia" w:ascii="仿宋" w:hAnsi="仿宋" w:eastAsia="仿宋" w:cs="仿宋"/>
          <w:sz w:val="36"/>
          <w:szCs w:val="36"/>
          <w:u w:val="single"/>
          <w:lang w:val="en-US" w:eastAsia="zh-CN"/>
        </w:rPr>
      </w:pPr>
      <w:r>
        <w:rPr>
          <w:rFonts w:hint="eastAsia" w:ascii="仿宋" w:hAnsi="仿宋" w:eastAsia="仿宋" w:cs="仿宋"/>
          <w:sz w:val="36"/>
          <w:szCs w:val="36"/>
        </w:rPr>
        <w:t>项目名称：</w:t>
      </w:r>
      <w:r>
        <w:rPr>
          <w:rFonts w:hint="eastAsia" w:ascii="仿宋" w:hAnsi="仿宋" w:eastAsia="仿宋" w:cs="仿宋"/>
          <w:sz w:val="36"/>
          <w:szCs w:val="36"/>
          <w:u w:val="single"/>
          <w:lang w:val="en-US" w:eastAsia="zh-CN"/>
        </w:rPr>
        <w:t xml:space="preserve">      </w:t>
      </w:r>
    </w:p>
    <w:p>
      <w:pPr>
        <w:ind w:firstLine="720" w:firstLineChars="200"/>
        <w:rPr>
          <w:rFonts w:hint="eastAsia" w:ascii="仿宋" w:hAnsi="仿宋" w:eastAsia="仿宋" w:cs="仿宋"/>
          <w:sz w:val="36"/>
          <w:szCs w:val="36"/>
          <w:u w:val="single"/>
          <w:lang w:val="en-US" w:eastAsia="zh-CN"/>
        </w:rPr>
      </w:pPr>
      <w:r>
        <w:rPr>
          <w:rFonts w:hint="eastAsia" w:ascii="仿宋" w:hAnsi="仿宋" w:eastAsia="仿宋" w:cs="仿宋"/>
          <w:sz w:val="36"/>
          <w:szCs w:val="36"/>
        </w:rPr>
        <w:t>项目编号：</w:t>
      </w:r>
      <w:r>
        <w:rPr>
          <w:rFonts w:hint="eastAsia" w:ascii="仿宋" w:hAnsi="仿宋" w:eastAsia="仿宋" w:cs="仿宋"/>
          <w:sz w:val="36"/>
          <w:szCs w:val="36"/>
          <w:u w:val="single"/>
          <w:lang w:val="en-US" w:eastAsia="zh-CN"/>
        </w:rPr>
        <w:t xml:space="preserve">      </w:t>
      </w:r>
    </w:p>
    <w:p>
      <w:pPr>
        <w:rPr>
          <w:rFonts w:hint="eastAsia" w:ascii="仿宋" w:hAnsi="仿宋" w:eastAsia="仿宋" w:cs="仿宋"/>
          <w:b/>
          <w:bCs/>
          <w:kern w:val="0"/>
          <w:szCs w:val="21"/>
        </w:rPr>
      </w:pPr>
    </w:p>
    <w:p>
      <w:pPr>
        <w:rPr>
          <w:rFonts w:hint="eastAsia" w:ascii="仿宋" w:hAnsi="仿宋" w:eastAsia="仿宋" w:cs="仿宋"/>
          <w:b/>
          <w:bCs/>
          <w:kern w:val="0"/>
          <w:szCs w:val="21"/>
        </w:rPr>
      </w:pPr>
    </w:p>
    <w:p>
      <w:pPr>
        <w:tabs>
          <w:tab w:val="left" w:pos="7870"/>
        </w:tabs>
        <w:ind w:left="638" w:leftChars="304"/>
        <w:rPr>
          <w:rFonts w:hint="eastAsia" w:ascii="仿宋" w:hAnsi="仿宋" w:eastAsia="仿宋" w:cs="仿宋"/>
          <w:b/>
          <w:bCs/>
          <w:kern w:val="0"/>
          <w:szCs w:val="21"/>
        </w:rPr>
      </w:pPr>
      <w:r>
        <w:rPr>
          <w:rFonts w:hint="eastAsia" w:ascii="仿宋" w:hAnsi="仿宋" w:eastAsia="仿宋" w:cs="仿宋"/>
          <w:b/>
          <w:bCs/>
          <w:kern w:val="0"/>
          <w:szCs w:val="21"/>
        </w:rPr>
        <w:tab/>
      </w:r>
    </w:p>
    <w:p>
      <w:pPr>
        <w:rPr>
          <w:rFonts w:hint="eastAsia" w:ascii="仿宋" w:hAnsi="仿宋" w:eastAsia="仿宋" w:cs="仿宋"/>
          <w:b/>
          <w:bCs/>
          <w:kern w:val="0"/>
          <w:szCs w:val="21"/>
        </w:rPr>
      </w:pPr>
    </w:p>
    <w:p>
      <w:pPr>
        <w:rPr>
          <w:rFonts w:hint="eastAsia" w:ascii="仿宋" w:hAnsi="仿宋" w:eastAsia="仿宋" w:cs="仿宋"/>
          <w:b/>
          <w:bCs/>
          <w:kern w:val="0"/>
          <w:szCs w:val="21"/>
        </w:rPr>
      </w:pPr>
    </w:p>
    <w:p>
      <w:pPr>
        <w:rPr>
          <w:rFonts w:hint="eastAsia" w:ascii="仿宋" w:hAnsi="仿宋" w:eastAsia="仿宋" w:cs="仿宋"/>
          <w:b/>
          <w:bCs/>
          <w:kern w:val="0"/>
          <w:szCs w:val="21"/>
        </w:rPr>
      </w:pPr>
    </w:p>
    <w:p>
      <w:pPr>
        <w:rPr>
          <w:rFonts w:hint="eastAsia" w:ascii="仿宋" w:hAnsi="仿宋" w:eastAsia="仿宋" w:cs="仿宋"/>
          <w:b/>
          <w:bCs/>
          <w:kern w:val="0"/>
          <w:szCs w:val="21"/>
        </w:rPr>
      </w:pPr>
    </w:p>
    <w:p>
      <w:pPr>
        <w:rPr>
          <w:rFonts w:hint="eastAsia" w:ascii="仿宋" w:hAnsi="仿宋" w:eastAsia="仿宋" w:cs="仿宋"/>
          <w:b/>
          <w:bCs/>
          <w:kern w:val="0"/>
          <w:szCs w:val="21"/>
        </w:rPr>
      </w:pPr>
    </w:p>
    <w:p>
      <w:pPr>
        <w:rPr>
          <w:rFonts w:hint="eastAsia" w:ascii="仿宋" w:hAnsi="仿宋" w:eastAsia="仿宋" w:cs="仿宋"/>
          <w:b/>
          <w:bCs/>
          <w:kern w:val="0"/>
          <w:szCs w:val="21"/>
        </w:rPr>
      </w:pPr>
    </w:p>
    <w:p>
      <w:pPr>
        <w:rPr>
          <w:rFonts w:hint="eastAsia" w:ascii="仿宋" w:hAnsi="仿宋" w:eastAsia="仿宋" w:cs="仿宋"/>
          <w:b/>
          <w:bCs/>
          <w:kern w:val="0"/>
          <w:szCs w:val="21"/>
        </w:rPr>
      </w:pPr>
    </w:p>
    <w:p>
      <w:pPr>
        <w:ind w:firstLine="2700" w:firstLineChars="900"/>
        <w:jc w:val="left"/>
        <w:rPr>
          <w:rFonts w:hint="eastAsia" w:ascii="仿宋" w:hAnsi="仿宋" w:eastAsia="仿宋" w:cs="仿宋"/>
          <w:sz w:val="30"/>
          <w:szCs w:val="30"/>
        </w:rPr>
      </w:pPr>
      <w:r>
        <w:rPr>
          <w:rFonts w:hint="eastAsia" w:ascii="仿宋" w:hAnsi="仿宋" w:eastAsia="仿宋" w:cs="仿宋"/>
          <w:sz w:val="30"/>
          <w:szCs w:val="30"/>
        </w:rPr>
        <w:t>甲  方：西安市第三医院</w:t>
      </w:r>
    </w:p>
    <w:p>
      <w:pPr>
        <w:tabs>
          <w:tab w:val="left" w:pos="480"/>
        </w:tabs>
        <w:ind w:firstLine="2700" w:firstLineChars="900"/>
        <w:jc w:val="left"/>
        <w:rPr>
          <w:rFonts w:hint="eastAsia" w:ascii="仿宋" w:hAnsi="仿宋" w:eastAsia="仿宋" w:cs="仿宋"/>
          <w:sz w:val="30"/>
          <w:szCs w:val="30"/>
          <w:lang w:eastAsia="zh-CN"/>
        </w:rPr>
      </w:pPr>
      <w:r>
        <w:rPr>
          <w:rFonts w:hint="eastAsia" w:ascii="仿宋" w:hAnsi="仿宋" w:eastAsia="仿宋" w:cs="仿宋"/>
          <w:sz w:val="30"/>
          <w:szCs w:val="30"/>
        </w:rPr>
        <w:t>乙  方：</w:t>
      </w:r>
      <w:r>
        <w:rPr>
          <w:rFonts w:hint="eastAsia" w:ascii="仿宋" w:hAnsi="仿宋" w:eastAsia="仿宋" w:cs="仿宋"/>
          <w:sz w:val="30"/>
          <w:szCs w:val="30"/>
          <w:lang w:val="en-US" w:eastAsia="zh-CN"/>
        </w:rPr>
        <w:t xml:space="preserve"> </w:t>
      </w:r>
    </w:p>
    <w:p>
      <w:pPr>
        <w:spacing w:line="360" w:lineRule="auto"/>
        <w:rPr>
          <w:rFonts w:hint="eastAsia" w:ascii="仿宋" w:hAnsi="仿宋" w:eastAsia="仿宋" w:cs="仿宋"/>
          <w:sz w:val="24"/>
        </w:rPr>
      </w:pPr>
    </w:p>
    <w:p>
      <w:pPr>
        <w:spacing w:line="360" w:lineRule="auto"/>
        <w:rPr>
          <w:rFonts w:hint="eastAsia" w:ascii="仿宋" w:hAnsi="仿宋" w:eastAsia="仿宋" w:cs="仿宋"/>
          <w:sz w:val="24"/>
        </w:rPr>
      </w:pPr>
    </w:p>
    <w:p>
      <w:pPr>
        <w:tabs>
          <w:tab w:val="left" w:pos="480"/>
        </w:tabs>
        <w:ind w:firstLine="2700" w:firstLineChars="900"/>
        <w:jc w:val="left"/>
        <w:rPr>
          <w:rFonts w:hint="eastAsia" w:ascii="仿宋" w:hAnsi="仿宋" w:eastAsia="仿宋" w:cs="仿宋"/>
          <w:sz w:val="30"/>
          <w:szCs w:val="30"/>
        </w:rPr>
      </w:pPr>
      <w:r>
        <w:rPr>
          <w:rFonts w:hint="eastAsia" w:ascii="仿宋" w:hAnsi="仿宋" w:eastAsia="仿宋" w:cs="仿宋"/>
          <w:sz w:val="30"/>
          <w:szCs w:val="30"/>
        </w:rPr>
        <w:t>年</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月</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日</w:t>
      </w:r>
    </w:p>
    <w:p>
      <w:pPr>
        <w:spacing w:line="360" w:lineRule="auto"/>
        <w:rPr>
          <w:rFonts w:hint="eastAsia" w:ascii="仿宋" w:hAnsi="仿宋" w:eastAsia="仿宋" w:cs="仿宋"/>
          <w:sz w:val="24"/>
        </w:rPr>
      </w:pPr>
    </w:p>
    <w:p>
      <w:pPr>
        <w:spacing w:line="360" w:lineRule="auto"/>
        <w:rPr>
          <w:rFonts w:hint="eastAsia" w:ascii="仿宋" w:hAnsi="仿宋" w:eastAsia="仿宋" w:cs="仿宋"/>
          <w:sz w:val="24"/>
        </w:rPr>
      </w:pPr>
    </w:p>
    <w:p>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rPr>
        <w:t>甲方：</w:t>
      </w:r>
      <w:r>
        <w:rPr>
          <w:rFonts w:hint="eastAsia" w:ascii="仿宋" w:hAnsi="仿宋" w:eastAsia="仿宋" w:cs="仿宋"/>
          <w:sz w:val="24"/>
          <w:lang w:val="en-US" w:eastAsia="zh-CN"/>
        </w:rPr>
        <w:t xml:space="preserve"> </w:t>
      </w:r>
    </w:p>
    <w:p>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rPr>
        <w:t>住所地：</w:t>
      </w:r>
      <w:r>
        <w:rPr>
          <w:rFonts w:hint="eastAsia" w:ascii="仿宋" w:hAnsi="仿宋" w:eastAsia="仿宋" w:cs="仿宋"/>
          <w:sz w:val="24"/>
          <w:lang w:val="en-US" w:eastAsia="zh-CN"/>
        </w:rPr>
        <w:t xml:space="preserve"> </w:t>
      </w:r>
    </w:p>
    <w:p>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rPr>
        <w:t>法定代表人：</w:t>
      </w:r>
      <w:r>
        <w:rPr>
          <w:rFonts w:hint="eastAsia" w:ascii="仿宋" w:hAnsi="仿宋" w:eastAsia="仿宋" w:cs="仿宋"/>
          <w:sz w:val="24"/>
          <w:lang w:val="en-US" w:eastAsia="zh-CN"/>
        </w:rPr>
        <w:t xml:space="preserve"> </w:t>
      </w:r>
    </w:p>
    <w:p>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rPr>
        <w:t>联系方式：</w:t>
      </w:r>
      <w:r>
        <w:rPr>
          <w:rFonts w:hint="eastAsia" w:ascii="仿宋" w:hAnsi="仿宋" w:eastAsia="仿宋" w:cs="仿宋"/>
          <w:sz w:val="24"/>
          <w:lang w:val="en-US" w:eastAsia="zh-CN"/>
        </w:rPr>
        <w:t xml:space="preserve"> </w:t>
      </w:r>
    </w:p>
    <w:p>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rPr>
        <w:t>乙方：</w:t>
      </w:r>
      <w:r>
        <w:rPr>
          <w:rFonts w:hint="eastAsia" w:ascii="仿宋" w:hAnsi="仿宋" w:eastAsia="仿宋" w:cs="仿宋"/>
          <w:sz w:val="24"/>
          <w:lang w:val="en-US" w:eastAsia="zh-CN"/>
        </w:rPr>
        <w:t xml:space="preserve"> </w:t>
      </w:r>
    </w:p>
    <w:p>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rPr>
        <w:t>住所地：</w:t>
      </w:r>
      <w:r>
        <w:rPr>
          <w:rFonts w:hint="eastAsia" w:ascii="仿宋" w:hAnsi="仿宋" w:eastAsia="仿宋" w:cs="仿宋"/>
          <w:sz w:val="24"/>
          <w:lang w:val="en-US" w:eastAsia="zh-CN"/>
        </w:rPr>
        <w:t xml:space="preserve"> </w:t>
      </w:r>
    </w:p>
    <w:p>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rPr>
        <w:t>法定代表人：</w:t>
      </w:r>
      <w:r>
        <w:rPr>
          <w:rFonts w:hint="eastAsia" w:ascii="仿宋" w:hAnsi="仿宋" w:eastAsia="仿宋" w:cs="仿宋"/>
          <w:sz w:val="24"/>
          <w:lang w:val="en-US" w:eastAsia="zh-CN"/>
        </w:rPr>
        <w:t xml:space="preserve"> </w:t>
      </w:r>
    </w:p>
    <w:p>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rPr>
        <w:t>联系方式：</w:t>
      </w:r>
      <w:r>
        <w:rPr>
          <w:rFonts w:hint="eastAsia" w:ascii="仿宋" w:hAnsi="仿宋" w:eastAsia="仿宋" w:cs="仿宋"/>
          <w:sz w:val="24"/>
          <w:lang w:val="en-US" w:eastAsia="zh-CN"/>
        </w:rPr>
        <w:t xml:space="preserve"> </w:t>
      </w:r>
    </w:p>
    <w:p>
      <w:pPr>
        <w:spacing w:line="360" w:lineRule="auto"/>
        <w:ind w:firstLine="480" w:firstLineChars="200"/>
        <w:rPr>
          <w:rFonts w:ascii="仿宋" w:hAnsi="仿宋" w:eastAsia="仿宋" w:cs="仿宋"/>
          <w:sz w:val="24"/>
        </w:rPr>
      </w:pPr>
      <w:r>
        <w:rPr>
          <w:rFonts w:hint="eastAsia" w:ascii="仿宋" w:hAnsi="仿宋" w:eastAsia="仿宋" w:cs="仿宋"/>
          <w:sz w:val="24"/>
        </w:rPr>
        <w:t>根据《中华人民共和国民法典》、《中华人民共和国著作权法》和其它相关法律法规，甲乙双方就乙方向甲方提供“中外文医学文献数据库</w:t>
      </w:r>
      <w:r>
        <w:rPr>
          <w:rFonts w:hint="eastAsia" w:ascii="仿宋" w:hAnsi="仿宋" w:eastAsia="仿宋" w:cs="仿宋"/>
          <w:sz w:val="24"/>
          <w:lang w:val="en-US" w:eastAsia="zh-CN"/>
        </w:rPr>
        <w:t>服务</w:t>
      </w:r>
      <w:r>
        <w:rPr>
          <w:rFonts w:hint="eastAsia" w:ascii="仿宋" w:hAnsi="仿宋" w:eastAsia="仿宋" w:cs="仿宋"/>
          <w:sz w:val="24"/>
        </w:rPr>
        <w:t>”服务事宜，协商一致并达成如下意见，共同遵照执行。</w:t>
      </w:r>
    </w:p>
    <w:p>
      <w:pPr>
        <w:spacing w:line="360" w:lineRule="auto"/>
        <w:rPr>
          <w:rFonts w:ascii="仿宋" w:hAnsi="仿宋" w:eastAsia="仿宋" w:cs="仿宋"/>
          <w:sz w:val="24"/>
        </w:rPr>
      </w:pPr>
      <w:r>
        <w:rPr>
          <w:rFonts w:hint="eastAsia" w:ascii="仿宋" w:hAnsi="仿宋" w:eastAsia="仿宋" w:cs="仿宋"/>
          <w:sz w:val="24"/>
        </w:rPr>
        <w:t>第一条 甲方的权利与义务</w:t>
      </w:r>
    </w:p>
    <w:p>
      <w:pPr>
        <w:spacing w:line="360" w:lineRule="auto"/>
        <w:ind w:firstLine="480" w:firstLineChars="200"/>
        <w:rPr>
          <w:rFonts w:ascii="仿宋" w:hAnsi="仿宋" w:eastAsia="仿宋" w:cs="仿宋"/>
          <w:sz w:val="24"/>
        </w:rPr>
      </w:pPr>
      <w:r>
        <w:rPr>
          <w:rFonts w:hint="eastAsia" w:ascii="仿宋" w:hAnsi="仿宋" w:eastAsia="仿宋" w:cs="仿宋"/>
          <w:sz w:val="24"/>
        </w:rPr>
        <w:t>甲方通过本合同获得乙方提供的“中外文医学文献数据库</w:t>
      </w:r>
      <w:r>
        <w:rPr>
          <w:rFonts w:hint="eastAsia" w:ascii="仿宋" w:hAnsi="仿宋" w:eastAsia="仿宋" w:cs="仿宋"/>
          <w:sz w:val="24"/>
          <w:lang w:val="en-US" w:eastAsia="zh-CN"/>
        </w:rPr>
        <w:t>服务</w:t>
      </w:r>
      <w:r>
        <w:rPr>
          <w:rFonts w:hint="eastAsia" w:ascii="仿宋" w:hAnsi="仿宋" w:eastAsia="仿宋" w:cs="仿宋"/>
          <w:sz w:val="24"/>
        </w:rPr>
        <w:t>”使用及服务，具体如下：</w:t>
      </w:r>
    </w:p>
    <w:p>
      <w:pPr>
        <w:spacing w:line="360" w:lineRule="auto"/>
        <w:ind w:firstLine="241" w:firstLineChars="100"/>
        <w:rPr>
          <w:rFonts w:ascii="仿宋" w:hAnsi="仿宋" w:eastAsia="仿宋" w:cs="仿宋"/>
          <w:b/>
          <w:bCs/>
          <w:sz w:val="24"/>
        </w:rPr>
      </w:pPr>
      <w:r>
        <w:rPr>
          <w:rFonts w:hint="eastAsia" w:ascii="仿宋" w:hAnsi="仿宋" w:eastAsia="仿宋" w:cs="仿宋"/>
          <w:b/>
          <w:bCs/>
          <w:sz w:val="24"/>
        </w:rPr>
        <w:t>（一）服务内容</w:t>
      </w:r>
    </w:p>
    <w:tbl>
      <w:tblPr>
        <w:tblStyle w:val="8"/>
        <w:tblW w:w="887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6"/>
        <w:gridCol w:w="1310"/>
        <w:gridCol w:w="983"/>
        <w:gridCol w:w="1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2" w:hRule="atLeast"/>
        </w:trPr>
        <w:tc>
          <w:tcPr>
            <w:tcW w:w="5276" w:type="dxa"/>
            <w:noWrap/>
          </w:tcPr>
          <w:p>
            <w:pPr>
              <w:spacing w:line="360" w:lineRule="auto"/>
              <w:jc w:val="center"/>
              <w:rPr>
                <w:rFonts w:ascii="仿宋" w:hAnsi="仿宋" w:eastAsia="仿宋" w:cs="仿宋"/>
                <w:sz w:val="24"/>
              </w:rPr>
            </w:pPr>
            <w:r>
              <w:rPr>
                <w:rFonts w:hint="eastAsia" w:ascii="仿宋" w:hAnsi="仿宋" w:eastAsia="仿宋" w:cs="仿宋"/>
                <w:sz w:val="24"/>
              </w:rPr>
              <w:t>数据库</w:t>
            </w:r>
          </w:p>
        </w:tc>
        <w:tc>
          <w:tcPr>
            <w:tcW w:w="1310" w:type="dxa"/>
            <w:noWrap/>
          </w:tcPr>
          <w:p>
            <w:pPr>
              <w:spacing w:line="360" w:lineRule="auto"/>
              <w:jc w:val="center"/>
              <w:rPr>
                <w:rFonts w:ascii="仿宋" w:hAnsi="仿宋" w:eastAsia="仿宋" w:cs="仿宋"/>
                <w:sz w:val="24"/>
              </w:rPr>
            </w:pPr>
            <w:r>
              <w:rPr>
                <w:rFonts w:hint="eastAsia" w:ascii="仿宋" w:hAnsi="仿宋" w:eastAsia="仿宋" w:cs="仿宋"/>
                <w:sz w:val="24"/>
              </w:rPr>
              <w:t>产品年度</w:t>
            </w:r>
          </w:p>
        </w:tc>
        <w:tc>
          <w:tcPr>
            <w:tcW w:w="983" w:type="dxa"/>
            <w:noWrap/>
          </w:tcPr>
          <w:p>
            <w:pPr>
              <w:spacing w:line="360" w:lineRule="auto"/>
              <w:jc w:val="center"/>
              <w:rPr>
                <w:rFonts w:ascii="仿宋" w:hAnsi="仿宋" w:eastAsia="仿宋" w:cs="仿宋"/>
                <w:sz w:val="24"/>
              </w:rPr>
            </w:pPr>
            <w:r>
              <w:rPr>
                <w:rFonts w:hint="eastAsia" w:ascii="仿宋" w:hAnsi="仿宋" w:eastAsia="仿宋" w:cs="仿宋"/>
                <w:sz w:val="24"/>
              </w:rPr>
              <w:t>并发数</w:t>
            </w:r>
          </w:p>
        </w:tc>
        <w:tc>
          <w:tcPr>
            <w:tcW w:w="1310" w:type="dxa"/>
            <w:noWrap/>
          </w:tcPr>
          <w:p>
            <w:pPr>
              <w:spacing w:line="360" w:lineRule="auto"/>
              <w:jc w:val="center"/>
              <w:rPr>
                <w:rFonts w:ascii="仿宋" w:hAnsi="仿宋" w:eastAsia="仿宋" w:cs="仿宋"/>
                <w:sz w:val="24"/>
              </w:rPr>
            </w:pPr>
            <w:r>
              <w:rPr>
                <w:rFonts w:hint="eastAsia" w:ascii="仿宋" w:hAnsi="仿宋" w:eastAsia="仿宋" w:cs="仿宋"/>
                <w:sz w:val="24"/>
              </w:rPr>
              <w:t>使用模式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2" w:hRule="atLeast"/>
        </w:trPr>
        <w:tc>
          <w:tcPr>
            <w:tcW w:w="5276" w:type="dxa"/>
            <w:noWrap/>
            <w:vAlign w:val="center"/>
          </w:tcPr>
          <w:p>
            <w:pPr>
              <w:jc w:val="both"/>
              <w:rPr>
                <w:rFonts w:ascii="仿宋" w:hAnsi="仿宋" w:eastAsia="仿宋" w:cs="仿宋"/>
                <w:sz w:val="24"/>
              </w:rPr>
            </w:pPr>
          </w:p>
        </w:tc>
        <w:tc>
          <w:tcPr>
            <w:tcW w:w="1310" w:type="dxa"/>
            <w:noWrap/>
            <w:vAlign w:val="center"/>
          </w:tcPr>
          <w:p>
            <w:pPr>
              <w:spacing w:line="360" w:lineRule="auto"/>
              <w:jc w:val="both"/>
              <w:rPr>
                <w:rFonts w:ascii="仿宋" w:hAnsi="仿宋" w:eastAsia="仿宋" w:cs="仿宋"/>
                <w:sz w:val="24"/>
              </w:rPr>
            </w:pPr>
          </w:p>
        </w:tc>
        <w:tc>
          <w:tcPr>
            <w:tcW w:w="983" w:type="dxa"/>
            <w:noWrap/>
            <w:vAlign w:val="center"/>
          </w:tcPr>
          <w:p>
            <w:pPr>
              <w:spacing w:line="360" w:lineRule="auto"/>
              <w:jc w:val="both"/>
              <w:rPr>
                <w:rFonts w:ascii="仿宋" w:hAnsi="仿宋" w:eastAsia="仿宋" w:cs="仿宋"/>
                <w:sz w:val="24"/>
              </w:rPr>
            </w:pPr>
          </w:p>
        </w:tc>
        <w:tc>
          <w:tcPr>
            <w:tcW w:w="1310" w:type="dxa"/>
            <w:noWrap/>
            <w:vAlign w:val="center"/>
          </w:tcPr>
          <w:p>
            <w:pPr>
              <w:spacing w:line="360" w:lineRule="auto"/>
              <w:jc w:val="both"/>
              <w:rPr>
                <w:rFonts w:ascii="仿宋" w:hAnsi="仿宋" w:eastAsia="仿宋" w:cs="仿宋"/>
                <w:sz w:val="24"/>
              </w:rPr>
            </w:pPr>
          </w:p>
        </w:tc>
      </w:tr>
    </w:tbl>
    <w:p>
      <w:pPr>
        <w:spacing w:line="360" w:lineRule="auto"/>
        <w:ind w:firstLine="241" w:firstLineChars="100"/>
        <w:rPr>
          <w:rFonts w:ascii="仿宋" w:hAnsi="仿宋" w:eastAsia="仿宋" w:cs="仿宋"/>
          <w:b/>
          <w:bCs/>
          <w:sz w:val="24"/>
        </w:rPr>
      </w:pPr>
      <w:r>
        <w:rPr>
          <w:rFonts w:hint="eastAsia" w:ascii="仿宋" w:hAnsi="仿宋" w:eastAsia="仿宋" w:cs="仿宋"/>
          <w:b/>
          <w:bCs/>
          <w:sz w:val="24"/>
        </w:rPr>
        <w:t>（二）服务方式</w:t>
      </w:r>
    </w:p>
    <w:p>
      <w:pPr>
        <w:spacing w:line="360" w:lineRule="auto"/>
        <w:ind w:firstLine="480" w:firstLineChars="200"/>
        <w:rPr>
          <w:rFonts w:ascii="仿宋" w:hAnsi="仿宋" w:eastAsia="仿宋" w:cs="仿宋"/>
          <w:sz w:val="24"/>
        </w:rPr>
      </w:pPr>
      <w:r>
        <w:rPr>
          <w:rFonts w:hint="eastAsia" w:ascii="仿宋" w:hAnsi="仿宋" w:eastAsia="仿宋" w:cs="仿宋"/>
          <w:sz w:val="24"/>
        </w:rPr>
        <w:t>云租用：甲方凭乙方授权，通过账号密码使用。</w:t>
      </w:r>
    </w:p>
    <w:p>
      <w:pPr>
        <w:spacing w:line="360" w:lineRule="auto"/>
        <w:ind w:firstLine="480" w:firstLineChars="200"/>
        <w:rPr>
          <w:rFonts w:ascii="仿宋" w:hAnsi="仿宋" w:eastAsia="仿宋" w:cs="仿宋"/>
          <w:sz w:val="24"/>
        </w:rPr>
      </w:pPr>
      <w:r>
        <w:rPr>
          <w:rFonts w:hint="eastAsia" w:ascii="仿宋" w:hAnsi="仿宋" w:eastAsia="仿宋" w:cs="仿宋"/>
          <w:sz w:val="24"/>
        </w:rPr>
        <w:t>中外文医学文献数据库</w:t>
      </w:r>
      <w:r>
        <w:rPr>
          <w:rFonts w:hint="eastAsia" w:ascii="仿宋" w:hAnsi="仿宋" w:eastAsia="仿宋" w:cs="仿宋"/>
          <w:sz w:val="24"/>
          <w:lang w:val="en-US" w:eastAsia="zh-CN"/>
        </w:rPr>
        <w:t>服务</w:t>
      </w:r>
      <w:r>
        <w:rPr>
          <w:rFonts w:hint="eastAsia" w:ascii="仿宋" w:hAnsi="仿宋" w:eastAsia="仿宋" w:cs="仿宋"/>
          <w:sz w:val="24"/>
        </w:rPr>
        <w:t>：通过电脑网页端在线访问指定网址使用；通过注册的个人账号密码在APP端使用。</w:t>
      </w:r>
    </w:p>
    <w:p>
      <w:pPr>
        <w:spacing w:line="360" w:lineRule="auto"/>
        <w:ind w:firstLine="241" w:firstLineChars="100"/>
        <w:rPr>
          <w:rFonts w:ascii="仿宋" w:hAnsi="仿宋" w:eastAsia="仿宋" w:cs="仿宋"/>
          <w:b/>
          <w:bCs/>
          <w:sz w:val="24"/>
        </w:rPr>
      </w:pPr>
      <w:r>
        <w:rPr>
          <w:rFonts w:hint="eastAsia" w:ascii="仿宋" w:hAnsi="仿宋" w:eastAsia="仿宋" w:cs="仿宋"/>
          <w:b/>
          <w:bCs/>
          <w:sz w:val="24"/>
        </w:rPr>
        <w:t>（三）服务提供</w:t>
      </w:r>
    </w:p>
    <w:p>
      <w:pPr>
        <w:spacing w:line="360" w:lineRule="auto"/>
        <w:ind w:firstLine="480" w:firstLineChars="200"/>
        <w:rPr>
          <w:rFonts w:ascii="仿宋" w:hAnsi="仿宋" w:eastAsia="仿宋" w:cs="仿宋"/>
          <w:sz w:val="24"/>
        </w:rPr>
      </w:pPr>
      <w:r>
        <w:rPr>
          <w:rFonts w:hint="eastAsia" w:ascii="仿宋" w:hAnsi="仿宋" w:eastAsia="仿宋" w:cs="仿宋"/>
          <w:sz w:val="24"/>
        </w:rPr>
        <w:t>1.服务开通：在本合同约定的服务期开始前，甲方向乙方提供真实、准确的IP地址，如无法提供IP地址则签署“承诺书”（见附件一），乙方在合同签订后按合同约定的服务日期为甲方开通服务，甲方在本合同约定的服务期首日确认开通结果。</w:t>
      </w:r>
    </w:p>
    <w:p>
      <w:pPr>
        <w:spacing w:line="360" w:lineRule="auto"/>
        <w:ind w:firstLine="480" w:firstLineChars="200"/>
        <w:rPr>
          <w:rFonts w:ascii="仿宋" w:hAnsi="仿宋" w:eastAsia="仿宋" w:cs="仿宋"/>
          <w:sz w:val="24"/>
        </w:rPr>
      </w:pPr>
      <w:r>
        <w:rPr>
          <w:rFonts w:hint="eastAsia" w:ascii="仿宋" w:hAnsi="仿宋" w:eastAsia="仿宋" w:cs="仿宋"/>
          <w:sz w:val="24"/>
        </w:rPr>
        <w:t>2.数据库使用：文献数据库每个工作日更新，在数据库官网凭授权的账号密码登录后使用。</w:t>
      </w:r>
    </w:p>
    <w:p>
      <w:pPr>
        <w:spacing w:line="360" w:lineRule="auto"/>
        <w:ind w:firstLine="241" w:firstLineChars="100"/>
        <w:rPr>
          <w:rFonts w:ascii="仿宋" w:hAnsi="仿宋" w:eastAsia="仿宋" w:cs="仿宋"/>
          <w:b/>
          <w:bCs/>
          <w:sz w:val="24"/>
        </w:rPr>
      </w:pPr>
      <w:r>
        <w:rPr>
          <w:rFonts w:hint="eastAsia" w:ascii="仿宋" w:hAnsi="仿宋" w:eastAsia="仿宋" w:cs="仿宋"/>
          <w:b/>
          <w:bCs/>
          <w:sz w:val="24"/>
        </w:rPr>
        <w:t>（四）服务期限</w:t>
      </w:r>
    </w:p>
    <w:p>
      <w:pPr>
        <w:spacing w:line="360" w:lineRule="auto"/>
        <w:ind w:firstLine="480" w:firstLineChars="200"/>
        <w:rPr>
          <w:rFonts w:hint="default" w:ascii="仿宋" w:hAnsi="仿宋" w:eastAsia="仿宋" w:cs="仿宋"/>
          <w:sz w:val="24"/>
          <w:highlight w:val="none"/>
          <w:lang w:val="en-US" w:eastAsia="zh-CN"/>
        </w:rPr>
      </w:pPr>
      <w:r>
        <w:rPr>
          <w:rFonts w:hint="eastAsia" w:ascii="仿宋" w:hAnsi="仿宋" w:eastAsia="仿宋" w:cs="仿宋"/>
          <w:sz w:val="24"/>
          <w:highlight w:val="none"/>
        </w:rPr>
        <w:t>服务年限：</w:t>
      </w:r>
      <w:r>
        <w:rPr>
          <w:rFonts w:hint="eastAsia" w:ascii="仿宋" w:hAnsi="仿宋" w:eastAsia="仿宋" w:cs="仿宋"/>
          <w:sz w:val="24"/>
          <w:highlight w:val="none"/>
          <w:u w:val="single"/>
          <w:lang w:val="en-US" w:eastAsia="zh-CN"/>
        </w:rPr>
        <w:t xml:space="preserve">  2  </w:t>
      </w:r>
      <w:r>
        <w:rPr>
          <w:rFonts w:hint="eastAsia" w:ascii="仿宋" w:hAnsi="仿宋" w:eastAsia="仿宋" w:cs="仿宋"/>
          <w:sz w:val="24"/>
          <w:highlight w:val="none"/>
          <w:u w:val="single"/>
        </w:rPr>
        <w:t>年</w:t>
      </w:r>
      <w:r>
        <w:rPr>
          <w:rFonts w:hint="eastAsia" w:ascii="仿宋" w:hAnsi="仿宋" w:eastAsia="仿宋" w:cs="仿宋"/>
          <w:sz w:val="24"/>
          <w:highlight w:val="none"/>
        </w:rPr>
        <w:t>。</w:t>
      </w:r>
      <w:r>
        <w:rPr>
          <w:rFonts w:hint="eastAsia" w:ascii="仿宋" w:hAnsi="仿宋" w:eastAsia="仿宋" w:cs="仿宋"/>
          <w:sz w:val="24"/>
          <w:highlight w:val="none"/>
          <w:lang w:eastAsia="zh-CN"/>
        </w:rPr>
        <w:t>自合同签订之日起计算，合同一年一签，共计</w:t>
      </w:r>
      <w:r>
        <w:rPr>
          <w:rFonts w:hint="eastAsia" w:ascii="仿宋" w:hAnsi="仿宋" w:eastAsia="仿宋" w:cs="仿宋"/>
          <w:sz w:val="24"/>
          <w:highlight w:val="none"/>
          <w:u w:val="single"/>
          <w:lang w:val="en-US" w:eastAsia="zh-CN"/>
        </w:rPr>
        <w:t>2</w:t>
      </w:r>
      <w:r>
        <w:rPr>
          <w:rFonts w:hint="eastAsia" w:ascii="仿宋" w:hAnsi="仿宋" w:eastAsia="仿宋" w:cs="仿宋"/>
          <w:sz w:val="24"/>
          <w:highlight w:val="none"/>
          <w:lang w:val="en-US" w:eastAsia="zh-CN"/>
        </w:rPr>
        <w:t>年，本合同为第一年签订。</w:t>
      </w:r>
    </w:p>
    <w:p>
      <w:pPr>
        <w:pStyle w:val="11"/>
        <w:spacing w:line="360" w:lineRule="auto"/>
        <w:rPr>
          <w:rFonts w:ascii="仿宋" w:hAnsi="仿宋" w:eastAsia="仿宋" w:cs="仿宋"/>
          <w:highlight w:val="none"/>
        </w:rPr>
      </w:pPr>
      <w:r>
        <w:rPr>
          <w:rFonts w:hint="eastAsia" w:ascii="仿宋" w:hAnsi="仿宋" w:eastAsia="仿宋" w:cs="仿宋"/>
          <w:highlight w:val="none"/>
          <w:lang w:eastAsia="zh-CN"/>
        </w:rPr>
        <w:t>第一年</w:t>
      </w:r>
      <w:r>
        <w:rPr>
          <w:rFonts w:hint="eastAsia" w:ascii="仿宋" w:hAnsi="仿宋" w:eastAsia="仿宋" w:cs="仿宋"/>
          <w:highlight w:val="none"/>
        </w:rPr>
        <w:t>服务时间：自</w:t>
      </w:r>
      <w:r>
        <w:rPr>
          <w:rFonts w:hint="eastAsia" w:ascii="仿宋" w:hAnsi="仿宋" w:eastAsia="仿宋" w:cs="仿宋"/>
          <w:highlight w:val="none"/>
          <w:u w:val="single"/>
        </w:rPr>
        <w:t xml:space="preserve"> </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u w:val="single"/>
        </w:rPr>
        <w:t xml:space="preserve"> </w:t>
      </w:r>
      <w:r>
        <w:rPr>
          <w:rFonts w:hint="eastAsia" w:ascii="仿宋" w:hAnsi="仿宋" w:eastAsia="仿宋" w:cs="仿宋"/>
          <w:highlight w:val="none"/>
        </w:rPr>
        <w:t>年</w:t>
      </w:r>
      <w:r>
        <w:rPr>
          <w:rFonts w:hint="eastAsia" w:ascii="仿宋" w:hAnsi="仿宋" w:eastAsia="仿宋" w:cs="仿宋"/>
          <w:highlight w:val="none"/>
          <w:u w:val="single"/>
        </w:rPr>
        <w:t xml:space="preserve"> </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u w:val="single"/>
        </w:rPr>
        <w:t xml:space="preserve"> </w:t>
      </w:r>
      <w:r>
        <w:rPr>
          <w:rFonts w:hint="eastAsia" w:ascii="仿宋" w:hAnsi="仿宋" w:eastAsia="仿宋" w:cs="仿宋"/>
          <w:highlight w:val="none"/>
        </w:rPr>
        <w:t>月</w:t>
      </w:r>
      <w:r>
        <w:rPr>
          <w:rFonts w:hint="eastAsia" w:ascii="仿宋" w:hAnsi="仿宋" w:eastAsia="仿宋" w:cs="仿宋"/>
          <w:highlight w:val="none"/>
          <w:u w:val="single"/>
        </w:rPr>
        <w:t xml:space="preserve"> </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u w:val="single"/>
        </w:rPr>
        <w:t xml:space="preserve"> </w:t>
      </w:r>
      <w:r>
        <w:rPr>
          <w:rFonts w:hint="eastAsia" w:ascii="仿宋" w:hAnsi="仿宋" w:eastAsia="仿宋" w:cs="仿宋"/>
          <w:highlight w:val="none"/>
        </w:rPr>
        <w:t>日至</w:t>
      </w:r>
      <w:r>
        <w:rPr>
          <w:rFonts w:hint="eastAsia" w:ascii="仿宋" w:hAnsi="仿宋" w:eastAsia="仿宋" w:cs="仿宋"/>
          <w:highlight w:val="none"/>
          <w:u w:val="single"/>
        </w:rPr>
        <w:t xml:space="preserve"> </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u w:val="single"/>
        </w:rPr>
        <w:t xml:space="preserve"> </w:t>
      </w:r>
      <w:r>
        <w:rPr>
          <w:rFonts w:hint="eastAsia" w:ascii="仿宋" w:hAnsi="仿宋" w:eastAsia="仿宋" w:cs="仿宋"/>
          <w:highlight w:val="none"/>
        </w:rPr>
        <w:t>年</w:t>
      </w:r>
      <w:r>
        <w:rPr>
          <w:rFonts w:hint="eastAsia" w:ascii="仿宋" w:hAnsi="仿宋" w:eastAsia="仿宋" w:cs="仿宋"/>
          <w:highlight w:val="none"/>
          <w:u w:val="single"/>
        </w:rPr>
        <w:t xml:space="preserve"> </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rPr>
        <w:t>月</w:t>
      </w:r>
      <w:r>
        <w:rPr>
          <w:rFonts w:hint="eastAsia" w:ascii="仿宋" w:hAnsi="仿宋" w:eastAsia="仿宋" w:cs="仿宋"/>
          <w:highlight w:val="none"/>
          <w:u w:val="single"/>
        </w:rPr>
        <w:t xml:space="preserve"> </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u w:val="single"/>
        </w:rPr>
        <w:t xml:space="preserve"> </w:t>
      </w:r>
      <w:r>
        <w:rPr>
          <w:rFonts w:hint="eastAsia" w:ascii="仿宋" w:hAnsi="仿宋" w:eastAsia="仿宋" w:cs="仿宋"/>
          <w:highlight w:val="none"/>
        </w:rPr>
        <w:t>日。</w:t>
      </w:r>
    </w:p>
    <w:p>
      <w:pPr>
        <w:spacing w:line="360" w:lineRule="auto"/>
        <w:ind w:firstLine="241" w:firstLineChars="100"/>
        <w:rPr>
          <w:rFonts w:ascii="仿宋" w:hAnsi="仿宋" w:eastAsia="仿宋" w:cs="仿宋"/>
          <w:b/>
          <w:bCs/>
          <w:sz w:val="24"/>
          <w:highlight w:val="none"/>
        </w:rPr>
      </w:pPr>
      <w:r>
        <w:rPr>
          <w:rFonts w:hint="eastAsia" w:ascii="仿宋" w:hAnsi="仿宋" w:eastAsia="仿宋" w:cs="仿宋"/>
          <w:b/>
          <w:bCs/>
          <w:sz w:val="24"/>
          <w:highlight w:val="none"/>
        </w:rPr>
        <w:t>（五）服务费用</w:t>
      </w:r>
    </w:p>
    <w:p>
      <w:pPr>
        <w:spacing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1.</w:t>
      </w:r>
      <w:r>
        <w:rPr>
          <w:rFonts w:hint="eastAsia" w:ascii="仿宋" w:hAnsi="仿宋" w:eastAsia="仿宋" w:cs="仿宋"/>
          <w:sz w:val="24"/>
          <w:highlight w:val="none"/>
          <w:lang w:eastAsia="zh-CN"/>
        </w:rPr>
        <w:t>合同总价款为</w:t>
      </w:r>
      <w:r>
        <w:rPr>
          <w:rFonts w:hint="eastAsia" w:ascii="仿宋" w:hAnsi="仿宋" w:eastAsia="仿宋" w:cs="仿宋"/>
          <w:sz w:val="24"/>
          <w:highlight w:val="none"/>
        </w:rPr>
        <w:t>人民币金额：</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p>
    <w:p>
      <w:pPr>
        <w:spacing w:line="360" w:lineRule="auto"/>
        <w:ind w:firstLine="480" w:firstLineChars="200"/>
        <w:rPr>
          <w:rFonts w:hint="eastAsia" w:ascii="仿宋" w:hAnsi="仿宋" w:eastAsia="仿宋" w:cs="仿宋"/>
          <w:sz w:val="24"/>
          <w:highlight w:val="none"/>
          <w:lang w:eastAsia="zh-CN"/>
        </w:rPr>
      </w:pPr>
      <w:r>
        <w:rPr>
          <w:rFonts w:hint="eastAsia" w:ascii="仿宋" w:hAnsi="仿宋" w:eastAsia="仿宋" w:cs="仿宋"/>
          <w:sz w:val="24"/>
          <w:highlight w:val="none"/>
        </w:rPr>
        <w:t>2.支付时间与方式：合同签订并经甲方确认账号可正常使用后的5个工作日内，乙方为甲方开具正式发票，甲方在30日内通过银行转账方式支付当年度合同价款的90%，服务期满后，一次性支付当年剩余10%合同价款。第一年服务期满且双方无异议的，续签第二年服务合同，第二年合同价款及支付方式参照第一年度执行</w:t>
      </w:r>
      <w:bookmarkStart w:id="0" w:name="_GoBack"/>
      <w:bookmarkEnd w:id="0"/>
      <w:r>
        <w:rPr>
          <w:rFonts w:hint="eastAsia" w:ascii="仿宋" w:hAnsi="仿宋" w:eastAsia="仿宋" w:cs="仿宋"/>
          <w:sz w:val="24"/>
          <w:highlight w:val="none"/>
          <w:lang w:eastAsia="zh-CN"/>
        </w:rPr>
        <w:t>。</w:t>
      </w:r>
    </w:p>
    <w:p>
      <w:pPr>
        <w:spacing w:line="360" w:lineRule="auto"/>
        <w:ind w:firstLine="480" w:firstLineChars="200"/>
        <w:rPr>
          <w:rFonts w:ascii="仿宋" w:hAnsi="仿宋" w:eastAsia="仿宋" w:cs="仿宋"/>
          <w:sz w:val="24"/>
        </w:rPr>
      </w:pPr>
      <w:r>
        <w:rPr>
          <w:rFonts w:hint="eastAsia" w:ascii="仿宋" w:hAnsi="仿宋" w:eastAsia="仿宋" w:cs="仿宋"/>
          <w:sz w:val="24"/>
        </w:rPr>
        <w:t>3.乙方账号信息</w:t>
      </w:r>
    </w:p>
    <w:p>
      <w:pPr>
        <w:spacing w:line="360" w:lineRule="auto"/>
        <w:ind w:firstLine="240" w:firstLineChars="100"/>
        <w:rPr>
          <w:rFonts w:hint="eastAsia" w:ascii="仿宋" w:hAnsi="仿宋" w:eastAsia="仿宋" w:cs="仿宋"/>
          <w:b w:val="0"/>
          <w:kern w:val="2"/>
          <w:sz w:val="24"/>
          <w:szCs w:val="24"/>
          <w:lang w:val="en-US" w:eastAsia="zh-CN"/>
        </w:rPr>
      </w:pPr>
      <w:r>
        <w:rPr>
          <w:rFonts w:hint="eastAsia" w:ascii="仿宋" w:hAnsi="仿宋" w:eastAsia="仿宋" w:cs="仿宋"/>
          <w:b w:val="0"/>
          <w:kern w:val="2"/>
          <w:sz w:val="24"/>
          <w:szCs w:val="24"/>
          <w:lang w:val="en-US" w:eastAsia="zh-CN"/>
        </w:rPr>
        <w:t xml:space="preserve"> </w:t>
      </w:r>
    </w:p>
    <w:p>
      <w:pPr>
        <w:spacing w:line="360" w:lineRule="auto"/>
        <w:ind w:firstLine="241" w:firstLineChars="100"/>
        <w:rPr>
          <w:rFonts w:ascii="仿宋" w:hAnsi="仿宋" w:eastAsia="仿宋" w:cs="仿宋"/>
          <w:b/>
          <w:bCs/>
          <w:sz w:val="24"/>
        </w:rPr>
      </w:pPr>
      <w:r>
        <w:rPr>
          <w:rFonts w:hint="eastAsia" w:ascii="仿宋" w:hAnsi="仿宋" w:eastAsia="仿宋" w:cs="仿宋"/>
          <w:b/>
          <w:bCs/>
          <w:sz w:val="24"/>
        </w:rPr>
        <w:t>（六）使用及限制</w:t>
      </w:r>
    </w:p>
    <w:p>
      <w:pPr>
        <w:spacing w:line="360" w:lineRule="auto"/>
        <w:ind w:firstLine="480" w:firstLineChars="200"/>
        <w:rPr>
          <w:rFonts w:ascii="仿宋" w:hAnsi="仿宋" w:eastAsia="仿宋" w:cs="仿宋"/>
          <w:sz w:val="24"/>
        </w:rPr>
      </w:pPr>
      <w:r>
        <w:rPr>
          <w:rFonts w:hint="eastAsia" w:ascii="仿宋" w:hAnsi="仿宋" w:eastAsia="仿宋" w:cs="仿宋"/>
          <w:sz w:val="24"/>
        </w:rPr>
        <w:t>1.甲方使用“中外文医学文献数据库</w:t>
      </w:r>
      <w:r>
        <w:rPr>
          <w:rFonts w:hint="eastAsia" w:ascii="仿宋" w:hAnsi="仿宋" w:eastAsia="仿宋" w:cs="仿宋"/>
          <w:sz w:val="24"/>
          <w:lang w:val="en-US" w:eastAsia="zh-CN"/>
        </w:rPr>
        <w:t>服务</w:t>
      </w:r>
      <w:r>
        <w:rPr>
          <w:rFonts w:hint="eastAsia" w:ascii="仿宋" w:hAnsi="仿宋" w:eastAsia="仿宋" w:cs="仿宋"/>
          <w:sz w:val="24"/>
        </w:rPr>
        <w:t>”仅限于甲方最终用户以合理的方式使用及用于完成本职工作及个人学习、研究之目的，不可供除签约单位主体以外的附属、关联、二级机构等单位跨省、自治区、直辖市区域使用。</w:t>
      </w:r>
    </w:p>
    <w:p>
      <w:pPr>
        <w:spacing w:line="360" w:lineRule="auto"/>
        <w:ind w:firstLine="480" w:firstLineChars="200"/>
        <w:rPr>
          <w:rFonts w:ascii="仿宋" w:hAnsi="仿宋" w:eastAsia="仿宋" w:cs="仿宋"/>
          <w:sz w:val="24"/>
        </w:rPr>
      </w:pPr>
      <w:r>
        <w:rPr>
          <w:rFonts w:hint="eastAsia" w:ascii="仿宋" w:hAnsi="仿宋" w:eastAsia="仿宋" w:cs="仿宋"/>
          <w:sz w:val="24"/>
        </w:rPr>
        <w:t>2.甲方依本合同约定取得“中外文医学文献数据库</w:t>
      </w:r>
      <w:r>
        <w:rPr>
          <w:rFonts w:hint="eastAsia" w:ascii="仿宋" w:hAnsi="仿宋" w:eastAsia="仿宋" w:cs="仿宋"/>
          <w:sz w:val="24"/>
          <w:lang w:val="en-US" w:eastAsia="zh-CN"/>
        </w:rPr>
        <w:t>服务</w:t>
      </w:r>
      <w:r>
        <w:rPr>
          <w:rFonts w:hint="eastAsia" w:ascii="仿宋" w:hAnsi="仿宋" w:eastAsia="仿宋" w:cs="仿宋"/>
          <w:sz w:val="24"/>
        </w:rPr>
        <w:t>”的使用权，该权利不可转许可及转让。</w:t>
      </w:r>
    </w:p>
    <w:p>
      <w:pPr>
        <w:spacing w:line="360" w:lineRule="auto"/>
        <w:ind w:firstLine="480" w:firstLineChars="200"/>
        <w:rPr>
          <w:rFonts w:ascii="仿宋" w:hAnsi="仿宋" w:eastAsia="仿宋" w:cs="仿宋"/>
          <w:sz w:val="24"/>
        </w:rPr>
      </w:pPr>
      <w:r>
        <w:rPr>
          <w:rFonts w:hint="eastAsia" w:ascii="仿宋" w:hAnsi="仿宋" w:eastAsia="仿宋" w:cs="仿宋"/>
          <w:sz w:val="24"/>
        </w:rPr>
        <w:t>3.甲方承诺尊重保护乙方及乙方所提供产品的知识产权，不使用侵犯乙方及乙方所提供产品合法权利的软件和数据库，并将为乙方对侵权行为的调查和取证提供便利。</w:t>
      </w:r>
    </w:p>
    <w:p>
      <w:pPr>
        <w:spacing w:line="360" w:lineRule="auto"/>
        <w:rPr>
          <w:rFonts w:ascii="仿宋" w:hAnsi="仿宋" w:eastAsia="仿宋" w:cs="仿宋"/>
          <w:sz w:val="24"/>
        </w:rPr>
      </w:pPr>
      <w:r>
        <w:rPr>
          <w:rFonts w:hint="eastAsia" w:ascii="仿宋" w:hAnsi="仿宋" w:eastAsia="仿宋" w:cs="仿宋"/>
          <w:sz w:val="24"/>
        </w:rPr>
        <w:t>第二条 乙方的权利与义务</w:t>
      </w:r>
    </w:p>
    <w:p>
      <w:pPr>
        <w:spacing w:line="360" w:lineRule="auto"/>
        <w:ind w:firstLine="480" w:firstLineChars="200"/>
        <w:rPr>
          <w:rFonts w:ascii="仿宋" w:hAnsi="仿宋" w:eastAsia="仿宋" w:cs="仿宋"/>
          <w:sz w:val="24"/>
        </w:rPr>
      </w:pPr>
      <w:r>
        <w:rPr>
          <w:rFonts w:hint="eastAsia" w:ascii="仿宋" w:hAnsi="仿宋" w:eastAsia="仿宋" w:cs="仿宋"/>
          <w:sz w:val="24"/>
        </w:rPr>
        <w:t>（一）合同签订后，按合同约定保证和承诺甲方平台系统可正常使用。</w:t>
      </w:r>
    </w:p>
    <w:p>
      <w:pPr>
        <w:spacing w:line="360" w:lineRule="auto"/>
        <w:ind w:firstLine="480" w:firstLineChars="200"/>
        <w:rPr>
          <w:rFonts w:ascii="仿宋" w:hAnsi="仿宋" w:eastAsia="仿宋" w:cs="仿宋"/>
          <w:sz w:val="24"/>
        </w:rPr>
      </w:pPr>
      <w:r>
        <w:rPr>
          <w:rFonts w:hint="eastAsia" w:ascii="仿宋" w:hAnsi="仿宋" w:eastAsia="仿宋" w:cs="仿宋"/>
          <w:sz w:val="24"/>
        </w:rPr>
        <w:t>（二）保证和承诺“中外文医学文献数据库</w:t>
      </w:r>
      <w:r>
        <w:rPr>
          <w:rFonts w:hint="eastAsia" w:ascii="仿宋" w:hAnsi="仿宋" w:eastAsia="仿宋" w:cs="仿宋"/>
          <w:sz w:val="24"/>
          <w:lang w:val="en-US" w:eastAsia="zh-CN"/>
        </w:rPr>
        <w:t>服务</w:t>
      </w:r>
      <w:r>
        <w:rPr>
          <w:rFonts w:hint="eastAsia" w:ascii="仿宋" w:hAnsi="仿宋" w:eastAsia="仿宋" w:cs="仿宋"/>
          <w:sz w:val="24"/>
        </w:rPr>
        <w:t>”产品具有合法的著作权，并已获得上述产品的合法授权，保证相关数据库中保存或提供的内容不违反现行法律法规。否则乙方应自行解决因本合同项下产品、内容存在权利瑕疵而引起的各类纠纷并承担全部赔偿责任，给甲方造成损失的，乙方需承担赔偿责任。</w:t>
      </w:r>
    </w:p>
    <w:p>
      <w:pPr>
        <w:spacing w:line="360" w:lineRule="auto"/>
        <w:ind w:firstLine="480" w:firstLineChars="200"/>
        <w:rPr>
          <w:rFonts w:ascii="仿宋" w:hAnsi="仿宋" w:eastAsia="仿宋" w:cs="仿宋"/>
          <w:sz w:val="24"/>
        </w:rPr>
      </w:pPr>
      <w:r>
        <w:rPr>
          <w:rFonts w:hint="eastAsia" w:ascii="仿宋" w:hAnsi="仿宋" w:eastAsia="仿宋" w:cs="仿宋"/>
          <w:sz w:val="24"/>
        </w:rPr>
        <w:t>（三）按照本合同约定时间及方式提供“中外文医学文献数据库</w:t>
      </w:r>
      <w:r>
        <w:rPr>
          <w:rFonts w:hint="eastAsia" w:ascii="仿宋" w:hAnsi="仿宋" w:eastAsia="仿宋" w:cs="仿宋"/>
          <w:sz w:val="24"/>
          <w:lang w:val="en-US" w:eastAsia="zh-CN"/>
        </w:rPr>
        <w:t>服务</w:t>
      </w:r>
      <w:r>
        <w:rPr>
          <w:rFonts w:hint="eastAsia" w:ascii="仿宋" w:hAnsi="仿宋" w:eastAsia="仿宋" w:cs="仿宋"/>
          <w:sz w:val="24"/>
        </w:rPr>
        <w:t>”约定服务。</w:t>
      </w:r>
    </w:p>
    <w:p>
      <w:pPr>
        <w:spacing w:line="360" w:lineRule="auto"/>
        <w:ind w:firstLine="480" w:firstLineChars="200"/>
        <w:rPr>
          <w:rFonts w:ascii="仿宋" w:hAnsi="仿宋" w:eastAsia="仿宋" w:cs="仿宋"/>
          <w:sz w:val="24"/>
        </w:rPr>
      </w:pPr>
      <w:r>
        <w:rPr>
          <w:rFonts w:hint="eastAsia" w:ascii="仿宋" w:hAnsi="仿宋" w:eastAsia="仿宋" w:cs="仿宋"/>
          <w:sz w:val="24"/>
        </w:rPr>
        <w:t>（四）数据库日常维护</w:t>
      </w:r>
    </w:p>
    <w:p>
      <w:pPr>
        <w:spacing w:line="360" w:lineRule="auto"/>
        <w:ind w:firstLine="480" w:firstLineChars="200"/>
        <w:rPr>
          <w:rFonts w:ascii="仿宋" w:hAnsi="仿宋" w:eastAsia="仿宋" w:cs="仿宋"/>
          <w:sz w:val="24"/>
        </w:rPr>
      </w:pPr>
      <w:r>
        <w:rPr>
          <w:rFonts w:hint="eastAsia" w:ascii="仿宋" w:hAnsi="仿宋" w:eastAsia="仿宋" w:cs="仿宋"/>
          <w:sz w:val="24"/>
        </w:rPr>
        <w:t>1.技术服务：乙方为甲方系统管理人员提供一次技术培训，时间和方式由双方商定，确保甲方受训人员可熟练操作、使用本合同项下产品。</w:t>
      </w:r>
    </w:p>
    <w:p>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rPr>
        <w:t>2.技术咨询：乙方为甲方提供电话咨询服务,客户服务热线</w:t>
      </w:r>
      <w:r>
        <w:rPr>
          <w:rFonts w:hint="eastAsia" w:ascii="仿宋" w:hAnsi="仿宋" w:eastAsia="仿宋" w:cs="仿宋"/>
          <w:sz w:val="24"/>
          <w:lang w:eastAsia="zh-CN"/>
        </w:rPr>
        <w:t>：</w:t>
      </w:r>
    </w:p>
    <w:p>
      <w:pPr>
        <w:spacing w:line="360" w:lineRule="auto"/>
        <w:ind w:firstLine="480" w:firstLineChars="200"/>
        <w:rPr>
          <w:rFonts w:ascii="仿宋" w:hAnsi="仿宋" w:eastAsia="仿宋" w:cs="仿宋"/>
          <w:sz w:val="24"/>
        </w:rPr>
      </w:pPr>
      <w:r>
        <w:rPr>
          <w:rFonts w:hint="eastAsia" w:ascii="仿宋" w:hAnsi="仿宋" w:eastAsia="仿宋" w:cs="仿宋"/>
          <w:sz w:val="24"/>
        </w:rPr>
        <w:t>2.1发现质量问题（不能使用平台系统或不能完全使用平台系统），接到甲方通知后，4小时内给予响应，并派出合格的人员到达现场进行技术服务，承担相应费用。</w:t>
      </w:r>
    </w:p>
    <w:p>
      <w:pPr>
        <w:spacing w:line="360" w:lineRule="auto"/>
        <w:ind w:firstLine="480" w:firstLineChars="200"/>
        <w:rPr>
          <w:rFonts w:ascii="仿宋" w:hAnsi="仿宋" w:eastAsia="仿宋" w:cs="仿宋"/>
          <w:sz w:val="24"/>
        </w:rPr>
      </w:pPr>
      <w:r>
        <w:rPr>
          <w:rFonts w:hint="eastAsia" w:ascii="仿宋" w:hAnsi="仿宋" w:eastAsia="仿宋" w:cs="仿宋"/>
          <w:sz w:val="24"/>
        </w:rPr>
        <w:t>2.2 发现数据库使用问题，乙方在1个工作日内对相应故障的予以排除。</w:t>
      </w:r>
    </w:p>
    <w:p>
      <w:pPr>
        <w:spacing w:line="360" w:lineRule="auto"/>
        <w:ind w:firstLine="480" w:firstLineChars="200"/>
        <w:rPr>
          <w:rFonts w:ascii="仿宋" w:hAnsi="仿宋" w:eastAsia="仿宋" w:cs="仿宋"/>
          <w:sz w:val="24"/>
        </w:rPr>
      </w:pPr>
      <w:r>
        <w:rPr>
          <w:rFonts w:hint="eastAsia" w:ascii="仿宋" w:hAnsi="仿宋" w:eastAsia="仿宋" w:cs="仿宋"/>
          <w:sz w:val="24"/>
        </w:rPr>
        <w:t>3.乙方应负责本合同项下数据库内容的免费更新和调整，确保甲方可获取相关领域的最新内容。</w:t>
      </w:r>
    </w:p>
    <w:p>
      <w:pPr>
        <w:spacing w:line="360" w:lineRule="auto"/>
        <w:ind w:firstLine="480" w:firstLineChars="200"/>
        <w:rPr>
          <w:rFonts w:ascii="仿宋" w:hAnsi="仿宋" w:eastAsia="仿宋" w:cs="仿宋"/>
          <w:sz w:val="24"/>
        </w:rPr>
      </w:pPr>
      <w:r>
        <w:rPr>
          <w:rFonts w:hint="eastAsia" w:ascii="仿宋" w:hAnsi="仿宋" w:eastAsia="仿宋" w:cs="仿宋"/>
          <w:sz w:val="24"/>
        </w:rPr>
        <w:t>（五）不合理使用“中外文医学文献数据库</w:t>
      </w:r>
      <w:r>
        <w:rPr>
          <w:rFonts w:hint="eastAsia" w:ascii="仿宋" w:hAnsi="仿宋" w:eastAsia="仿宋" w:cs="仿宋"/>
          <w:sz w:val="24"/>
          <w:lang w:val="en-US" w:eastAsia="zh-CN"/>
        </w:rPr>
        <w:t>服务</w:t>
      </w:r>
      <w:r>
        <w:rPr>
          <w:rFonts w:hint="eastAsia" w:ascii="仿宋" w:hAnsi="仿宋" w:eastAsia="仿宋" w:cs="仿宋"/>
          <w:sz w:val="24"/>
        </w:rPr>
        <w:t>”的方式及责任。</w:t>
      </w:r>
    </w:p>
    <w:p>
      <w:pPr>
        <w:spacing w:line="360" w:lineRule="auto"/>
        <w:ind w:firstLine="480" w:firstLineChars="200"/>
        <w:rPr>
          <w:rFonts w:ascii="仿宋" w:hAnsi="仿宋" w:eastAsia="仿宋" w:cs="仿宋"/>
          <w:sz w:val="24"/>
        </w:rPr>
      </w:pPr>
      <w:r>
        <w:rPr>
          <w:rFonts w:hint="eastAsia" w:ascii="仿宋" w:hAnsi="仿宋" w:eastAsia="仿宋" w:cs="仿宋"/>
          <w:sz w:val="24"/>
        </w:rPr>
        <w:t>甲方或其最终用户出现以下行为，乙方可暂停甲方使用相关账号，通知甲方并提供相应证据。在甲方出具相关说明并采取相应防范或处罚措施后，乙方应立即恢复使用。</w:t>
      </w:r>
    </w:p>
    <w:p>
      <w:pPr>
        <w:spacing w:line="360" w:lineRule="auto"/>
        <w:ind w:firstLine="480" w:firstLineChars="200"/>
        <w:rPr>
          <w:rFonts w:ascii="仿宋" w:hAnsi="仿宋" w:eastAsia="仿宋" w:cs="仿宋"/>
          <w:sz w:val="24"/>
        </w:rPr>
      </w:pPr>
      <w:r>
        <w:rPr>
          <w:rFonts w:hint="eastAsia" w:ascii="仿宋" w:hAnsi="仿宋" w:eastAsia="仿宋" w:cs="仿宋"/>
          <w:sz w:val="24"/>
        </w:rPr>
        <w:t>1.利用本合同约定数据库汇编其他任何数据库。</w:t>
      </w:r>
    </w:p>
    <w:p>
      <w:pPr>
        <w:spacing w:line="360" w:lineRule="auto"/>
        <w:ind w:firstLine="480" w:firstLineChars="200"/>
        <w:rPr>
          <w:rFonts w:ascii="仿宋" w:hAnsi="仿宋" w:eastAsia="仿宋" w:cs="仿宋"/>
          <w:sz w:val="24"/>
        </w:rPr>
      </w:pPr>
      <w:r>
        <w:rPr>
          <w:rFonts w:hint="eastAsia" w:ascii="仿宋" w:hAnsi="仿宋" w:eastAsia="仿宋" w:cs="仿宋"/>
          <w:sz w:val="24"/>
        </w:rPr>
        <w:t xml:space="preserve">2.基于本合同约定数据库对本合同约定范围以外人员提供全文传递服务； </w:t>
      </w:r>
    </w:p>
    <w:p>
      <w:pPr>
        <w:spacing w:line="360" w:lineRule="auto"/>
        <w:ind w:firstLine="480" w:firstLineChars="200"/>
        <w:rPr>
          <w:rFonts w:ascii="仿宋" w:hAnsi="仿宋" w:eastAsia="仿宋" w:cs="仿宋"/>
          <w:sz w:val="24"/>
        </w:rPr>
      </w:pPr>
      <w:r>
        <w:rPr>
          <w:rFonts w:hint="eastAsia" w:ascii="仿宋" w:hAnsi="仿宋" w:eastAsia="仿宋" w:cs="仿宋"/>
          <w:sz w:val="24"/>
        </w:rPr>
        <w:t>3.通过在内部网络设立代理服务器或其他方式允许甲方以外的单位（包括甲方设立的独立法人单位）和个人使用本合同约定数据库。</w:t>
      </w:r>
    </w:p>
    <w:p>
      <w:pPr>
        <w:spacing w:line="360" w:lineRule="auto"/>
        <w:ind w:firstLine="480" w:firstLineChars="200"/>
        <w:rPr>
          <w:rFonts w:ascii="仿宋" w:hAnsi="仿宋" w:eastAsia="仿宋" w:cs="仿宋"/>
          <w:sz w:val="24"/>
        </w:rPr>
      </w:pPr>
      <w:r>
        <w:rPr>
          <w:rFonts w:hint="eastAsia" w:ascii="仿宋" w:hAnsi="仿宋" w:eastAsia="仿宋" w:cs="仿宋"/>
          <w:sz w:val="24"/>
        </w:rPr>
        <w:t>4.破坏乙方设置的限制甲方使用范围的技术措施。</w:t>
      </w:r>
    </w:p>
    <w:p>
      <w:pPr>
        <w:spacing w:line="360" w:lineRule="auto"/>
        <w:ind w:firstLine="480" w:firstLineChars="200"/>
        <w:rPr>
          <w:rFonts w:ascii="仿宋" w:hAnsi="仿宋" w:eastAsia="仿宋" w:cs="仿宋"/>
          <w:sz w:val="24"/>
        </w:rPr>
      </w:pPr>
      <w:r>
        <w:rPr>
          <w:rFonts w:hint="eastAsia" w:ascii="仿宋" w:hAnsi="仿宋" w:eastAsia="仿宋" w:cs="仿宋"/>
          <w:sz w:val="24"/>
        </w:rPr>
        <w:t>5.对乙方计算机软件进行反编译。</w:t>
      </w:r>
    </w:p>
    <w:p>
      <w:pPr>
        <w:spacing w:line="360" w:lineRule="auto"/>
        <w:rPr>
          <w:rFonts w:ascii="仿宋" w:hAnsi="仿宋" w:eastAsia="仿宋" w:cs="仿宋"/>
          <w:sz w:val="24"/>
        </w:rPr>
      </w:pPr>
      <w:r>
        <w:rPr>
          <w:rFonts w:hint="eastAsia" w:ascii="仿宋" w:hAnsi="仿宋" w:eastAsia="仿宋" w:cs="仿宋"/>
          <w:sz w:val="24"/>
        </w:rPr>
        <w:t>第三条 保密</w:t>
      </w:r>
    </w:p>
    <w:p>
      <w:pPr>
        <w:spacing w:line="360" w:lineRule="auto"/>
        <w:ind w:firstLine="480" w:firstLineChars="200"/>
        <w:rPr>
          <w:rFonts w:ascii="仿宋" w:hAnsi="仿宋" w:eastAsia="仿宋" w:cs="仿宋"/>
          <w:sz w:val="24"/>
        </w:rPr>
      </w:pPr>
      <w:r>
        <w:rPr>
          <w:rFonts w:hint="eastAsia" w:ascii="仿宋" w:hAnsi="仿宋" w:eastAsia="仿宋" w:cs="仿宋"/>
          <w:sz w:val="24"/>
        </w:rPr>
        <w:t>1.对于因本合同的订立和履行双方知晓的对方的商业和技术秘密，以及本合同服务订购费，双方均有保密义务。该保密义务在本合同期满或解除后仍然有效。</w:t>
      </w:r>
    </w:p>
    <w:p>
      <w:pPr>
        <w:spacing w:line="360" w:lineRule="auto"/>
        <w:ind w:firstLine="480" w:firstLineChars="200"/>
        <w:rPr>
          <w:rFonts w:ascii="仿宋" w:hAnsi="仿宋" w:eastAsia="仿宋" w:cs="仿宋"/>
          <w:sz w:val="24"/>
        </w:rPr>
      </w:pPr>
      <w:r>
        <w:rPr>
          <w:rFonts w:hint="eastAsia" w:ascii="仿宋" w:hAnsi="仿宋" w:eastAsia="仿宋" w:cs="仿宋"/>
          <w:sz w:val="24"/>
        </w:rPr>
        <w:t>2.在乙方向甲方提供服务过程中，凡是因工作需要而获得的系统数据、技术信息及商业秘密，乙方需恪守商业道德、严格保密，不得泄露给任何其他单位或个人，否则甲方有权单方解除本合同，合同自书面解除通知送达乙方之日起解除，乙方按服务费总金额</w:t>
      </w:r>
      <w:r>
        <w:rPr>
          <w:rFonts w:hint="eastAsia" w:ascii="仿宋" w:hAnsi="仿宋" w:eastAsia="仿宋" w:cs="仿宋"/>
          <w:color w:val="000000" w:themeColor="text1"/>
          <w:sz w:val="24"/>
        </w:rPr>
        <w:t>的30%向</w:t>
      </w:r>
      <w:r>
        <w:rPr>
          <w:rFonts w:hint="eastAsia" w:ascii="仿宋" w:hAnsi="仿宋" w:eastAsia="仿宋" w:cs="仿宋"/>
          <w:sz w:val="24"/>
        </w:rPr>
        <w:t>甲方支付违约金，违约金不足以弥补甲方损失的，由乙方另行支付。</w:t>
      </w:r>
    </w:p>
    <w:p>
      <w:pPr>
        <w:spacing w:line="360" w:lineRule="auto"/>
        <w:rPr>
          <w:rFonts w:ascii="仿宋" w:hAnsi="仿宋" w:eastAsia="仿宋" w:cs="仿宋"/>
          <w:sz w:val="24"/>
        </w:rPr>
      </w:pPr>
      <w:r>
        <w:rPr>
          <w:rFonts w:hint="eastAsia" w:ascii="仿宋" w:hAnsi="仿宋" w:eastAsia="仿宋" w:cs="仿宋"/>
          <w:sz w:val="24"/>
        </w:rPr>
        <w:t>第四条 违约责任</w:t>
      </w:r>
    </w:p>
    <w:p>
      <w:pPr>
        <w:spacing w:line="360" w:lineRule="auto"/>
        <w:ind w:firstLine="482" w:firstLineChars="200"/>
        <w:rPr>
          <w:rFonts w:ascii="仿宋" w:hAnsi="仿宋" w:eastAsia="仿宋" w:cs="仿宋"/>
          <w:b/>
          <w:bCs/>
          <w:sz w:val="24"/>
        </w:rPr>
      </w:pPr>
      <w:r>
        <w:rPr>
          <w:rFonts w:hint="eastAsia" w:ascii="仿宋" w:hAnsi="仿宋" w:eastAsia="仿宋" w:cs="仿宋"/>
          <w:b/>
          <w:bCs/>
          <w:sz w:val="24"/>
        </w:rPr>
        <w:t>（一）甲方责任</w:t>
      </w:r>
    </w:p>
    <w:p>
      <w:pPr>
        <w:spacing w:line="360" w:lineRule="auto"/>
        <w:ind w:firstLine="480" w:firstLineChars="200"/>
        <w:rPr>
          <w:rFonts w:ascii="仿宋" w:hAnsi="仿宋" w:eastAsia="仿宋" w:cs="仿宋"/>
          <w:sz w:val="24"/>
        </w:rPr>
      </w:pPr>
      <w:r>
        <w:rPr>
          <w:rFonts w:hint="eastAsia" w:ascii="仿宋" w:hAnsi="仿宋" w:eastAsia="仿宋" w:cs="仿宋"/>
          <w:sz w:val="24"/>
        </w:rPr>
        <w:t>1.甲方逾期支付服务订购费，甲方应按照本合同约定的逾期服务订购费的</w:t>
      </w:r>
      <w:r>
        <w:rPr>
          <w:rFonts w:hint="eastAsia" w:ascii="仿宋" w:hAnsi="仿宋" w:eastAsia="仿宋" w:cs="仿宋"/>
          <w:color w:val="000000" w:themeColor="text1"/>
          <w:sz w:val="24"/>
        </w:rPr>
        <w:t>0.3%</w:t>
      </w:r>
      <w:r>
        <w:rPr>
          <w:rFonts w:hint="eastAsia" w:ascii="仿宋" w:hAnsi="仿宋" w:eastAsia="仿宋" w:cs="仿宋"/>
          <w:sz w:val="24"/>
        </w:rPr>
        <w:t>每日向乙方支付违约金，违约金最高不超过服务费总额的30%。</w:t>
      </w:r>
    </w:p>
    <w:p>
      <w:pPr>
        <w:spacing w:line="360" w:lineRule="auto"/>
        <w:ind w:firstLine="480" w:firstLineChars="200"/>
        <w:rPr>
          <w:rFonts w:ascii="仿宋" w:hAnsi="仿宋" w:eastAsia="仿宋" w:cs="仿宋"/>
          <w:sz w:val="24"/>
        </w:rPr>
      </w:pPr>
      <w:r>
        <w:rPr>
          <w:rFonts w:hint="eastAsia" w:ascii="仿宋" w:hAnsi="仿宋" w:eastAsia="仿宋" w:cs="仿宋"/>
          <w:sz w:val="24"/>
        </w:rPr>
        <w:t xml:space="preserve">2.甲方不合理使用数据库，承担违约责任。 </w:t>
      </w:r>
    </w:p>
    <w:p>
      <w:pPr>
        <w:spacing w:line="360" w:lineRule="auto"/>
        <w:ind w:firstLine="482" w:firstLineChars="200"/>
        <w:rPr>
          <w:rFonts w:ascii="仿宋" w:hAnsi="仿宋" w:eastAsia="仿宋" w:cs="仿宋"/>
          <w:b/>
          <w:bCs/>
          <w:sz w:val="24"/>
        </w:rPr>
      </w:pPr>
      <w:r>
        <w:rPr>
          <w:rFonts w:hint="eastAsia" w:ascii="仿宋" w:hAnsi="仿宋" w:eastAsia="仿宋" w:cs="仿宋"/>
          <w:b/>
          <w:bCs/>
          <w:sz w:val="24"/>
        </w:rPr>
        <w:t>（二）乙方责任</w:t>
      </w:r>
    </w:p>
    <w:p>
      <w:pPr>
        <w:spacing w:line="360" w:lineRule="auto"/>
        <w:ind w:firstLine="480" w:firstLineChars="200"/>
        <w:rPr>
          <w:rFonts w:ascii="仿宋" w:hAnsi="仿宋" w:eastAsia="仿宋" w:cs="仿宋"/>
          <w:sz w:val="24"/>
        </w:rPr>
      </w:pPr>
      <w:r>
        <w:rPr>
          <w:rFonts w:hint="eastAsia" w:ascii="仿宋" w:hAnsi="仿宋" w:eastAsia="仿宋" w:cs="仿宋"/>
          <w:sz w:val="24"/>
        </w:rPr>
        <w:t>1.乙方未在本合同约定期限开通提供服务的，乙方应按照本合同约定服务订购费的</w:t>
      </w:r>
      <w:r>
        <w:rPr>
          <w:rFonts w:hint="eastAsia" w:ascii="仿宋" w:hAnsi="仿宋" w:eastAsia="仿宋" w:cs="仿宋"/>
          <w:color w:val="000000" w:themeColor="text1"/>
          <w:sz w:val="24"/>
        </w:rPr>
        <w:t>1%每日向</w:t>
      </w:r>
      <w:r>
        <w:rPr>
          <w:rFonts w:hint="eastAsia" w:ascii="仿宋" w:hAnsi="仿宋" w:eastAsia="仿宋" w:cs="仿宋"/>
          <w:sz w:val="24"/>
        </w:rPr>
        <w:t>甲方支付违约金。如果服务提供时间迟延超过合同约定的时间十五天，视乙方根本违约，甲方享有单方解除合同的权利，合同自甲方书面解除通知送达乙方之日起解除，乙方应于合同解除之日起3日内退还甲方已付的全部款项（若有），且按照服务费总额</w:t>
      </w:r>
      <w:r>
        <w:rPr>
          <w:rFonts w:hint="eastAsia" w:ascii="仿宋" w:hAnsi="仿宋" w:eastAsia="仿宋" w:cs="仿宋"/>
          <w:color w:val="000000" w:themeColor="text1"/>
          <w:sz w:val="24"/>
        </w:rPr>
        <w:t>的30%</w:t>
      </w:r>
      <w:r>
        <w:rPr>
          <w:rFonts w:hint="eastAsia" w:ascii="仿宋" w:hAnsi="仿宋" w:eastAsia="仿宋" w:cs="仿宋"/>
          <w:sz w:val="24"/>
        </w:rPr>
        <w:t>向甲方支付违约金。</w:t>
      </w:r>
    </w:p>
    <w:p>
      <w:pPr>
        <w:spacing w:line="360" w:lineRule="auto"/>
        <w:ind w:firstLine="480" w:firstLineChars="200"/>
        <w:rPr>
          <w:rFonts w:ascii="仿宋" w:hAnsi="仿宋" w:eastAsia="仿宋" w:cs="仿宋"/>
          <w:sz w:val="24"/>
        </w:rPr>
      </w:pPr>
      <w:r>
        <w:rPr>
          <w:rFonts w:hint="eastAsia" w:ascii="仿宋" w:hAnsi="仿宋" w:eastAsia="仿宋" w:cs="仿宋"/>
          <w:sz w:val="24"/>
        </w:rPr>
        <w:t>2. 合同有效期内，本合同项下产品发生故障问题或遭遇黑客攻击等其他任何问题导致访问不能或服务中断时，经甲方通知，乙方应于1小时内作出响应，并于24小时内排除故障、解决问题。否则，甲方有权要求乙方按次支付服务费总额</w:t>
      </w:r>
      <w:r>
        <w:rPr>
          <w:rFonts w:hint="eastAsia" w:ascii="仿宋" w:hAnsi="仿宋" w:eastAsia="仿宋" w:cs="仿宋"/>
          <w:color w:val="000000" w:themeColor="text1"/>
          <w:sz w:val="24"/>
        </w:rPr>
        <w:t>30%的违约</w:t>
      </w:r>
      <w:r>
        <w:rPr>
          <w:rFonts w:hint="eastAsia" w:ascii="仿宋" w:hAnsi="仿宋" w:eastAsia="仿宋" w:cs="仿宋"/>
          <w:sz w:val="24"/>
        </w:rPr>
        <w:t>金，违约金不足以弥补甲方损失的，乙方需另行支付。</w:t>
      </w:r>
    </w:p>
    <w:p>
      <w:pPr>
        <w:spacing w:line="360" w:lineRule="auto"/>
        <w:rPr>
          <w:rFonts w:ascii="仿宋" w:hAnsi="仿宋" w:eastAsia="仿宋" w:cs="仿宋"/>
          <w:sz w:val="24"/>
        </w:rPr>
      </w:pPr>
      <w:r>
        <w:rPr>
          <w:rFonts w:hint="eastAsia" w:ascii="仿宋" w:hAnsi="仿宋" w:eastAsia="仿宋" w:cs="仿宋"/>
          <w:sz w:val="24"/>
        </w:rPr>
        <w:t>第五条 不可抗力</w:t>
      </w:r>
    </w:p>
    <w:p>
      <w:pPr>
        <w:spacing w:line="360" w:lineRule="auto"/>
        <w:ind w:firstLine="480" w:firstLineChars="200"/>
        <w:rPr>
          <w:rFonts w:ascii="仿宋" w:hAnsi="仿宋" w:eastAsia="仿宋" w:cs="仿宋"/>
          <w:sz w:val="24"/>
        </w:rPr>
      </w:pPr>
      <w:r>
        <w:rPr>
          <w:rFonts w:hint="eastAsia" w:ascii="仿宋" w:hAnsi="仿宋" w:eastAsia="仿宋" w:cs="仿宋"/>
          <w:sz w:val="24"/>
        </w:rPr>
        <w:t>（一）“不可抗力”是指双方不能合理控制、不可预见或即使预见亦无法避免的事件，该事件妨碍、影响或延误任何一方根据本合同履行其全部或部分义务。该事件包括但不限于地震、台风、洪水、火灾或其他天灾、战争、骚乱、罢工、恶性传染病、电力中断、黑客攻击、法律或政策改变或任何其他类似事件。</w:t>
      </w:r>
    </w:p>
    <w:p>
      <w:pPr>
        <w:spacing w:line="360" w:lineRule="auto"/>
        <w:ind w:firstLine="480" w:firstLineChars="200"/>
        <w:rPr>
          <w:rFonts w:ascii="仿宋" w:hAnsi="仿宋" w:eastAsia="仿宋" w:cs="仿宋"/>
          <w:sz w:val="24"/>
        </w:rPr>
      </w:pPr>
      <w:r>
        <w:rPr>
          <w:rFonts w:hint="eastAsia" w:ascii="仿宋" w:hAnsi="仿宋" w:eastAsia="仿宋" w:cs="仿宋"/>
          <w:sz w:val="24"/>
        </w:rPr>
        <w:t>（二）如发生不可抗力事件，遭受该事件的一方应在合理时间内用可能的最快捷的方式通知对方，并在十五日内提供证明文件说明该事件的细节和不能履行或部分不能履行或延迟履行本合同的原因，然后由双方协商是否延期履行本合同或终止本合同。因不可抗力原因未履行合同的，未履行一方对另一方不承担违约责任。</w:t>
      </w:r>
    </w:p>
    <w:p>
      <w:pPr>
        <w:spacing w:line="360" w:lineRule="auto"/>
        <w:rPr>
          <w:rFonts w:ascii="仿宋" w:hAnsi="仿宋" w:eastAsia="仿宋" w:cs="仿宋"/>
          <w:sz w:val="24"/>
        </w:rPr>
      </w:pPr>
      <w:r>
        <w:rPr>
          <w:rFonts w:hint="eastAsia" w:ascii="仿宋" w:hAnsi="仿宋" w:eastAsia="仿宋" w:cs="仿宋"/>
          <w:sz w:val="24"/>
        </w:rPr>
        <w:t>第六条 争议解决</w:t>
      </w:r>
    </w:p>
    <w:p>
      <w:pPr>
        <w:spacing w:line="360" w:lineRule="auto"/>
        <w:ind w:firstLine="480" w:firstLineChars="200"/>
        <w:rPr>
          <w:rFonts w:ascii="仿宋" w:hAnsi="仿宋" w:eastAsia="仿宋" w:cs="仿宋"/>
          <w:sz w:val="24"/>
        </w:rPr>
      </w:pPr>
      <w:r>
        <w:rPr>
          <w:rFonts w:hint="eastAsia" w:ascii="仿宋" w:hAnsi="仿宋" w:eastAsia="仿宋" w:cs="仿宋"/>
          <w:sz w:val="24"/>
        </w:rPr>
        <w:t>（一）由本合同引起或与本合同有关的任何争议，双方均应通过友好协商解决。协商不成，任何一方均可将争议提交甲方所在地人民法院诉讼。</w:t>
      </w:r>
    </w:p>
    <w:p>
      <w:pPr>
        <w:spacing w:line="360" w:lineRule="auto"/>
        <w:ind w:firstLine="480" w:firstLineChars="200"/>
        <w:rPr>
          <w:rFonts w:ascii="仿宋" w:hAnsi="仿宋" w:eastAsia="仿宋" w:cs="仿宋"/>
          <w:sz w:val="24"/>
        </w:rPr>
      </w:pPr>
      <w:r>
        <w:rPr>
          <w:rFonts w:hint="eastAsia" w:ascii="仿宋" w:hAnsi="仿宋" w:eastAsia="仿宋" w:cs="仿宋"/>
          <w:sz w:val="24"/>
        </w:rPr>
        <w:t>（二）如本合同任何条款被法院裁决为无效，不影响本合同其他条款的持续有效和执行。</w:t>
      </w:r>
    </w:p>
    <w:p>
      <w:pPr>
        <w:spacing w:line="360" w:lineRule="auto"/>
        <w:rPr>
          <w:rFonts w:ascii="仿宋" w:hAnsi="仿宋" w:eastAsia="仿宋" w:cs="仿宋"/>
          <w:sz w:val="24"/>
        </w:rPr>
      </w:pPr>
      <w:r>
        <w:rPr>
          <w:rFonts w:hint="eastAsia" w:ascii="仿宋" w:hAnsi="仿宋" w:eastAsia="仿宋" w:cs="仿宋"/>
          <w:sz w:val="24"/>
        </w:rPr>
        <w:t>第七条 其他</w:t>
      </w:r>
    </w:p>
    <w:p>
      <w:pPr>
        <w:spacing w:line="360" w:lineRule="auto"/>
        <w:ind w:firstLine="480" w:firstLineChars="200"/>
        <w:rPr>
          <w:rFonts w:ascii="仿宋" w:hAnsi="仿宋" w:eastAsia="仿宋" w:cs="仿宋"/>
          <w:sz w:val="24"/>
        </w:rPr>
      </w:pPr>
      <w:r>
        <w:rPr>
          <w:rFonts w:hint="eastAsia" w:ascii="仿宋" w:hAnsi="仿宋" w:eastAsia="仿宋" w:cs="仿宋"/>
          <w:sz w:val="24"/>
        </w:rPr>
        <w:t>（一）下列附件为本合同附件，是本合同重要组成部分，与本合同具同等法律效力。</w:t>
      </w:r>
    </w:p>
    <w:p>
      <w:pPr>
        <w:spacing w:line="360" w:lineRule="auto"/>
        <w:ind w:firstLine="480" w:firstLineChars="200"/>
        <w:rPr>
          <w:rFonts w:ascii="仿宋" w:hAnsi="仿宋" w:eastAsia="仿宋" w:cs="仿宋"/>
          <w:sz w:val="24"/>
        </w:rPr>
      </w:pPr>
      <w:r>
        <w:rPr>
          <w:rFonts w:hint="eastAsia" w:ascii="仿宋" w:hAnsi="仿宋" w:eastAsia="仿宋" w:cs="仿宋"/>
          <w:sz w:val="24"/>
        </w:rPr>
        <w:t>（二）本合同期限从本合同签订时起，至本合同约定服务完毕时止。</w:t>
      </w:r>
    </w:p>
    <w:p>
      <w:pPr>
        <w:spacing w:line="360" w:lineRule="auto"/>
        <w:ind w:firstLine="480" w:firstLineChars="200"/>
        <w:rPr>
          <w:rFonts w:ascii="仿宋" w:hAnsi="仿宋" w:eastAsia="仿宋" w:cs="仿宋"/>
          <w:sz w:val="24"/>
        </w:rPr>
      </w:pPr>
      <w:r>
        <w:rPr>
          <w:rFonts w:hint="eastAsia" w:ascii="仿宋" w:hAnsi="仿宋" w:eastAsia="仿宋" w:cs="仿宋"/>
          <w:sz w:val="24"/>
        </w:rPr>
        <w:t>（三）本合同未尽事宜，或本合同变更事项，由双方协商并以书面方式加以确定。</w:t>
      </w:r>
    </w:p>
    <w:p>
      <w:pPr>
        <w:spacing w:line="360" w:lineRule="auto"/>
        <w:ind w:firstLine="480" w:firstLineChars="200"/>
        <w:rPr>
          <w:rFonts w:ascii="仿宋" w:hAnsi="仿宋" w:eastAsia="仿宋" w:cs="仿宋"/>
          <w:sz w:val="24"/>
        </w:rPr>
      </w:pPr>
      <w:r>
        <w:rPr>
          <w:rFonts w:hint="eastAsia" w:ascii="仿宋" w:hAnsi="仿宋" w:eastAsia="仿宋" w:cs="仿宋"/>
          <w:sz w:val="24"/>
        </w:rPr>
        <w:t>（四）本合同一式柒份，甲方执伍份，乙方执</w:t>
      </w:r>
      <w:r>
        <w:rPr>
          <w:rFonts w:hint="eastAsia" w:ascii="仿宋" w:hAnsi="仿宋" w:eastAsia="仿宋" w:cs="仿宋"/>
          <w:sz w:val="24"/>
          <w:lang w:val="en-US" w:eastAsia="zh-CN"/>
        </w:rPr>
        <w:t>贰</w:t>
      </w:r>
      <w:r>
        <w:rPr>
          <w:rFonts w:hint="eastAsia" w:ascii="仿宋" w:hAnsi="仿宋" w:eastAsia="仿宋" w:cs="仿宋"/>
          <w:sz w:val="24"/>
        </w:rPr>
        <w:t>份</w:t>
      </w:r>
      <w:r>
        <w:rPr>
          <w:rFonts w:hint="eastAsia" w:ascii="仿宋" w:hAnsi="仿宋" w:eastAsia="仿宋" w:cs="仿宋"/>
          <w:sz w:val="24"/>
          <w:lang w:eastAsia="zh-CN"/>
        </w:rPr>
        <w:t>，</w:t>
      </w:r>
      <w:r>
        <w:rPr>
          <w:rFonts w:hint="eastAsia" w:ascii="仿宋" w:hAnsi="仿宋" w:eastAsia="仿宋" w:cs="仿宋"/>
          <w:sz w:val="24"/>
        </w:rPr>
        <w:t>具有同等法律效力。经双方授权代表签字、盖章后生效。</w:t>
      </w:r>
    </w:p>
    <w:p>
      <w:pPr>
        <w:spacing w:line="360" w:lineRule="auto"/>
        <w:ind w:firstLine="480" w:firstLineChars="200"/>
        <w:rPr>
          <w:rFonts w:ascii="仿宋" w:hAnsi="仿宋" w:eastAsia="仿宋" w:cs="仿宋"/>
          <w:sz w:val="24"/>
        </w:rPr>
      </w:pPr>
      <w:r>
        <w:rPr>
          <w:rFonts w:hint="eastAsia" w:ascii="仿宋" w:hAnsi="仿宋" w:eastAsia="仿宋" w:cs="仿宋"/>
          <w:sz w:val="24"/>
        </w:rPr>
        <w:t>（以下无正文）</w:t>
      </w:r>
    </w:p>
    <w:p>
      <w:pPr>
        <w:spacing w:line="360" w:lineRule="auto"/>
        <w:jc w:val="left"/>
        <w:rPr>
          <w:rFonts w:ascii="仿宋" w:hAnsi="仿宋" w:eastAsia="仿宋" w:cs="仿宋"/>
          <w:b/>
          <w:kern w:val="0"/>
          <w:sz w:val="24"/>
        </w:rPr>
      </w:pPr>
      <w:r>
        <w:rPr>
          <w:rFonts w:hint="eastAsia" w:ascii="仿宋" w:hAnsi="仿宋" w:eastAsia="仿宋" w:cs="仿宋"/>
          <w:b/>
          <w:kern w:val="0"/>
          <w:sz w:val="24"/>
        </w:rPr>
        <w:t xml:space="preserve">甲方（盖章）：    </w:t>
      </w:r>
      <w:r>
        <w:rPr>
          <w:rFonts w:hint="eastAsia" w:ascii="仿宋" w:hAnsi="仿宋" w:eastAsia="仿宋" w:cs="仿宋"/>
          <w:b/>
          <w:kern w:val="0"/>
          <w:sz w:val="24"/>
          <w:lang w:val="en-US" w:eastAsia="zh-CN"/>
        </w:rPr>
        <w:t xml:space="preserve">                          </w:t>
      </w:r>
      <w:r>
        <w:rPr>
          <w:rFonts w:hint="eastAsia" w:ascii="仿宋" w:hAnsi="仿宋" w:eastAsia="仿宋" w:cs="仿宋"/>
          <w:b/>
          <w:kern w:val="0"/>
          <w:sz w:val="24"/>
        </w:rPr>
        <w:t>乙方（盖章）：</w:t>
      </w:r>
    </w:p>
    <w:p>
      <w:pPr>
        <w:spacing w:line="360" w:lineRule="auto"/>
        <w:jc w:val="left"/>
        <w:rPr>
          <w:rFonts w:ascii="仿宋" w:hAnsi="仿宋" w:eastAsia="仿宋" w:cs="仿宋"/>
          <w:b/>
          <w:kern w:val="0"/>
          <w:sz w:val="24"/>
        </w:rPr>
      </w:pPr>
    </w:p>
    <w:p>
      <w:pPr>
        <w:spacing w:line="360" w:lineRule="auto"/>
        <w:jc w:val="left"/>
        <w:rPr>
          <w:rFonts w:ascii="仿宋" w:hAnsi="仿宋" w:eastAsia="仿宋" w:cs="仿宋"/>
          <w:b/>
          <w:kern w:val="0"/>
          <w:sz w:val="24"/>
        </w:rPr>
      </w:pPr>
      <w:r>
        <w:rPr>
          <w:rFonts w:hint="eastAsia" w:ascii="仿宋" w:hAnsi="仿宋" w:eastAsia="仿宋" w:cs="仿宋"/>
          <w:b/>
          <w:kern w:val="0"/>
          <w:sz w:val="24"/>
        </w:rPr>
        <w:t>甲方代表（签字/签章）：                     乙方代表（签字/签章）：</w:t>
      </w:r>
    </w:p>
    <w:p>
      <w:pPr>
        <w:spacing w:line="360" w:lineRule="auto"/>
        <w:jc w:val="left"/>
        <w:rPr>
          <w:rFonts w:ascii="仿宋" w:hAnsi="仿宋" w:eastAsia="仿宋" w:cs="仿宋"/>
          <w:b/>
          <w:kern w:val="0"/>
          <w:sz w:val="24"/>
        </w:rPr>
      </w:pPr>
    </w:p>
    <w:p>
      <w:pPr>
        <w:spacing w:line="360" w:lineRule="auto"/>
        <w:jc w:val="left"/>
        <w:rPr>
          <w:rFonts w:ascii="仿宋" w:hAnsi="仿宋" w:eastAsia="仿宋" w:cs="仿宋"/>
          <w:b/>
          <w:kern w:val="0"/>
          <w:sz w:val="24"/>
        </w:rPr>
      </w:pPr>
      <w:r>
        <w:rPr>
          <w:rFonts w:hint="eastAsia" w:ascii="仿宋" w:hAnsi="仿宋" w:eastAsia="仿宋" w:cs="仿宋"/>
          <w:b/>
          <w:kern w:val="0"/>
          <w:sz w:val="24"/>
        </w:rPr>
        <w:t>签订日期：                                   签订日期：</w:t>
      </w:r>
    </w:p>
    <w:p>
      <w:pPr>
        <w:spacing w:line="360" w:lineRule="auto"/>
        <w:jc w:val="left"/>
        <w:rPr>
          <w:rFonts w:ascii="仿宋" w:hAnsi="仿宋" w:eastAsia="仿宋" w:cs="仿宋"/>
          <w:b/>
          <w:kern w:val="0"/>
          <w:sz w:val="24"/>
        </w:rPr>
      </w:pPr>
    </w:p>
    <w:p>
      <w:pPr>
        <w:pStyle w:val="2"/>
        <w:rPr>
          <w:rFonts w:ascii="仿宋" w:hAnsi="仿宋" w:eastAsia="仿宋" w:cs="仿宋"/>
          <w:sz w:val="24"/>
          <w:szCs w:val="24"/>
        </w:rPr>
      </w:pPr>
    </w:p>
    <w:p>
      <w:pPr>
        <w:rPr>
          <w:rFonts w:ascii="仿宋" w:hAnsi="仿宋" w:eastAsia="仿宋" w:cs="仿宋"/>
          <w:sz w:val="24"/>
          <w:szCs w:val="24"/>
        </w:rPr>
      </w:pPr>
    </w:p>
    <w:p>
      <w:pPr>
        <w:rPr>
          <w:rFonts w:ascii="仿宋" w:hAnsi="仿宋" w:eastAsia="仿宋" w:cs="仿宋"/>
          <w:sz w:val="24"/>
          <w:szCs w:val="24"/>
        </w:rPr>
      </w:pPr>
    </w:p>
    <w:p>
      <w:pPr>
        <w:rPr>
          <w:rFonts w:ascii="仿宋" w:hAnsi="仿宋" w:eastAsia="仿宋" w:cs="仿宋"/>
          <w:sz w:val="24"/>
          <w:szCs w:val="24"/>
        </w:rPr>
      </w:pPr>
    </w:p>
    <w:p>
      <w:pPr>
        <w:rPr>
          <w:rFonts w:ascii="仿宋" w:hAnsi="仿宋" w:eastAsia="仿宋" w:cs="仿宋"/>
          <w:sz w:val="24"/>
          <w:szCs w:val="24"/>
        </w:rPr>
      </w:pPr>
    </w:p>
    <w:p>
      <w:pPr>
        <w:rPr>
          <w:rFonts w:ascii="仿宋" w:hAnsi="仿宋" w:eastAsia="仿宋" w:cs="仿宋"/>
          <w:sz w:val="24"/>
          <w:szCs w:val="24"/>
        </w:rPr>
      </w:pPr>
    </w:p>
    <w:p>
      <w:pPr>
        <w:rPr>
          <w:rFonts w:ascii="仿宋" w:hAnsi="仿宋" w:eastAsia="仿宋" w:cs="仿宋"/>
          <w:sz w:val="24"/>
          <w:szCs w:val="24"/>
        </w:rPr>
      </w:pPr>
    </w:p>
    <w:p>
      <w:pPr>
        <w:rPr>
          <w:rFonts w:ascii="仿宋" w:hAnsi="仿宋" w:eastAsia="仿宋" w:cs="仿宋"/>
          <w:sz w:val="24"/>
          <w:szCs w:val="24"/>
        </w:rPr>
      </w:pPr>
    </w:p>
    <w:p>
      <w:pPr>
        <w:rPr>
          <w:rFonts w:ascii="仿宋" w:hAnsi="仿宋" w:eastAsia="仿宋" w:cs="仿宋"/>
          <w:sz w:val="24"/>
          <w:szCs w:val="24"/>
        </w:rPr>
      </w:pPr>
    </w:p>
    <w:p>
      <w:pPr>
        <w:rPr>
          <w:rFonts w:ascii="仿宋" w:hAnsi="仿宋" w:eastAsia="仿宋" w:cs="仿宋"/>
          <w:sz w:val="24"/>
          <w:szCs w:val="24"/>
        </w:rPr>
      </w:pPr>
    </w:p>
    <w:p>
      <w:pPr>
        <w:rPr>
          <w:rFonts w:ascii="仿宋" w:hAnsi="仿宋" w:eastAsia="仿宋" w:cs="仿宋"/>
          <w:sz w:val="24"/>
          <w:szCs w:val="24"/>
        </w:rPr>
      </w:pPr>
    </w:p>
    <w:p>
      <w:pPr>
        <w:rPr>
          <w:rFonts w:ascii="仿宋" w:hAnsi="仿宋" w:eastAsia="仿宋" w:cs="仿宋"/>
          <w:sz w:val="24"/>
          <w:szCs w:val="24"/>
        </w:rPr>
      </w:pPr>
    </w:p>
    <w:p>
      <w:pPr>
        <w:rPr>
          <w:rFonts w:ascii="仿宋" w:hAnsi="仿宋" w:eastAsia="仿宋" w:cs="仿宋"/>
          <w:sz w:val="24"/>
          <w:szCs w:val="24"/>
        </w:rPr>
      </w:pPr>
    </w:p>
    <w:p>
      <w:pPr>
        <w:rPr>
          <w:rFonts w:ascii="仿宋" w:hAnsi="仿宋" w:eastAsia="仿宋" w:cs="仿宋"/>
          <w:sz w:val="24"/>
          <w:szCs w:val="24"/>
        </w:rPr>
      </w:pPr>
    </w:p>
    <w:p>
      <w:pPr>
        <w:rPr>
          <w:rFonts w:ascii="仿宋" w:hAnsi="仿宋" w:eastAsia="仿宋" w:cs="仿宋"/>
          <w:sz w:val="24"/>
          <w:szCs w:val="24"/>
        </w:rPr>
      </w:pPr>
    </w:p>
    <w:p>
      <w:pPr>
        <w:rPr>
          <w:rFonts w:ascii="仿宋" w:hAnsi="仿宋" w:eastAsia="仿宋" w:cs="仿宋"/>
          <w:sz w:val="24"/>
          <w:szCs w:val="24"/>
        </w:rPr>
      </w:pPr>
    </w:p>
    <w:p>
      <w:pPr>
        <w:rPr>
          <w:rFonts w:ascii="仿宋" w:hAnsi="仿宋" w:eastAsia="仿宋" w:cs="仿宋"/>
          <w:sz w:val="24"/>
          <w:szCs w:val="24"/>
        </w:rPr>
      </w:pPr>
    </w:p>
    <w:p>
      <w:pPr>
        <w:rPr>
          <w:rFonts w:ascii="仿宋" w:hAnsi="仿宋" w:eastAsia="仿宋" w:cs="仿宋"/>
          <w:sz w:val="24"/>
          <w:szCs w:val="24"/>
        </w:rPr>
      </w:pPr>
    </w:p>
    <w:p>
      <w:pPr>
        <w:rPr>
          <w:rFonts w:ascii="仿宋" w:hAnsi="仿宋" w:eastAsia="仿宋" w:cs="仿宋"/>
          <w:sz w:val="24"/>
          <w:szCs w:val="24"/>
        </w:rPr>
      </w:pPr>
    </w:p>
    <w:p>
      <w:pPr>
        <w:rPr>
          <w:rFonts w:ascii="仿宋" w:hAnsi="仿宋" w:eastAsia="仿宋" w:cs="仿宋"/>
          <w:sz w:val="24"/>
          <w:szCs w:val="24"/>
        </w:rPr>
      </w:pPr>
    </w:p>
    <w:p>
      <w:pPr>
        <w:rPr>
          <w:rFonts w:ascii="仿宋" w:hAnsi="仿宋" w:eastAsia="仿宋" w:cs="仿宋"/>
          <w:sz w:val="24"/>
          <w:szCs w:val="24"/>
        </w:rPr>
      </w:pPr>
    </w:p>
    <w:p>
      <w:pPr>
        <w:rPr>
          <w:rFonts w:ascii="仿宋" w:hAnsi="仿宋" w:eastAsia="仿宋" w:cs="仿宋"/>
          <w:sz w:val="24"/>
          <w:szCs w:val="24"/>
        </w:rPr>
      </w:pPr>
    </w:p>
    <w:p>
      <w:pPr>
        <w:rPr>
          <w:rFonts w:ascii="仿宋" w:hAnsi="仿宋" w:eastAsia="仿宋" w:cs="仿宋"/>
          <w:sz w:val="24"/>
          <w:szCs w:val="24"/>
        </w:rPr>
      </w:pPr>
    </w:p>
    <w:p>
      <w:pPr>
        <w:widowControl/>
        <w:spacing w:line="360" w:lineRule="auto"/>
        <w:jc w:val="left"/>
        <w:rPr>
          <w:rFonts w:hint="eastAsia" w:ascii="仿宋" w:hAnsi="仿宋" w:eastAsia="仿宋" w:cs="仿宋"/>
          <w:sz w:val="24"/>
          <w:szCs w:val="24"/>
        </w:rPr>
      </w:pPr>
      <w:r>
        <w:rPr>
          <w:rFonts w:hint="eastAsia" w:ascii="仿宋" w:hAnsi="仿宋" w:eastAsia="仿宋" w:cs="仿宋"/>
          <w:kern w:val="0"/>
          <w:sz w:val="24"/>
          <w:szCs w:val="24"/>
        </w:rPr>
        <w:t>附件一</w:t>
      </w:r>
    </w:p>
    <w:p>
      <w:pPr>
        <w:spacing w:line="360" w:lineRule="auto"/>
        <w:ind w:firstLine="480" w:firstLineChars="200"/>
        <w:rPr>
          <w:rFonts w:hint="eastAsia" w:ascii="仿宋" w:hAnsi="仿宋" w:eastAsia="仿宋" w:cs="仿宋"/>
          <w:sz w:val="24"/>
          <w:szCs w:val="24"/>
        </w:rPr>
      </w:pPr>
    </w:p>
    <w:p>
      <w:pPr>
        <w:spacing w:line="360" w:lineRule="auto"/>
        <w:jc w:val="center"/>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承诺书</w:t>
      </w:r>
    </w:p>
    <w:p>
      <w:pPr>
        <w:spacing w:line="360" w:lineRule="auto"/>
        <w:ind w:left="0" w:leftChars="0" w:firstLine="0" w:firstLineChars="0"/>
        <w:jc w:val="both"/>
        <w:rPr>
          <w:rFonts w:hint="eastAsia" w:ascii="仿宋" w:hAnsi="仿宋" w:eastAsia="仿宋" w:cs="仿宋"/>
          <w:b/>
          <w:bCs/>
          <w:sz w:val="24"/>
          <w:szCs w:val="24"/>
          <w:highlight w:val="none"/>
          <w:lang w:val="en-US" w:eastAsia="zh-CN"/>
        </w:rPr>
      </w:pPr>
    </w:p>
    <w:p>
      <w:pPr>
        <w:spacing w:line="360" w:lineRule="auto"/>
        <w:ind w:firstLine="480" w:firstLineChars="200"/>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lang w:val="en-US" w:eastAsia="zh-CN"/>
        </w:rPr>
        <w:t>我方</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lang w:val="en-US" w:eastAsia="zh-CN"/>
        </w:rPr>
        <w:t>，我方网络无固定IP地址。我方承诺将严格按照双方合同约定使用“</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lang w:val="en-US" w:eastAsia="zh-CN"/>
        </w:rPr>
        <w:t>”数据库，严格管理数据库网上检索账号、密码，不泄露账号和密码，不向非授权机构和人员提供账号和密码，并监督本单位所属人员的使用情况。</w:t>
      </w:r>
    </w:p>
    <w:p>
      <w:pPr>
        <w:spacing w:line="360" w:lineRule="auto"/>
        <w:ind w:firstLine="480" w:firstLineChars="200"/>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u w:val="none"/>
          <w:lang w:val="en-US" w:eastAsia="zh-CN"/>
        </w:rPr>
        <w:t>若出现账号密码泄露情况，我方将全力进行补救，更改账号密码，追查泄露情况，严肃处理责任人员，对造成严重损害结果的，我方将追究相关人员的法律责任。</w:t>
      </w:r>
    </w:p>
    <w:p>
      <w:pPr>
        <w:spacing w:line="360" w:lineRule="auto"/>
        <w:ind w:firstLine="480" w:firstLineChars="200"/>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u w:val="none"/>
          <w:lang w:val="en-US" w:eastAsia="zh-CN"/>
        </w:rPr>
        <w:t>特此承诺。</w:t>
      </w:r>
    </w:p>
    <w:p>
      <w:pPr>
        <w:spacing w:line="360" w:lineRule="auto"/>
        <w:ind w:firstLine="480" w:firstLineChars="200"/>
        <w:rPr>
          <w:rFonts w:hint="eastAsia" w:ascii="仿宋" w:hAnsi="仿宋" w:eastAsia="仿宋" w:cs="仿宋"/>
          <w:sz w:val="24"/>
          <w:szCs w:val="24"/>
          <w:highlight w:val="none"/>
          <w:u w:val="none"/>
          <w:lang w:val="en-US" w:eastAsia="zh-CN"/>
        </w:rPr>
      </w:pPr>
    </w:p>
    <w:p>
      <w:pPr>
        <w:spacing w:line="360" w:lineRule="auto"/>
        <w:ind w:firstLine="480" w:firstLineChars="200"/>
        <w:rPr>
          <w:rFonts w:hint="eastAsia" w:ascii="仿宋" w:hAnsi="仿宋" w:eastAsia="仿宋" w:cs="仿宋"/>
          <w:sz w:val="24"/>
          <w:szCs w:val="24"/>
          <w:highlight w:val="none"/>
          <w:u w:val="none"/>
          <w:lang w:val="en-US" w:eastAsia="zh-CN"/>
        </w:rPr>
      </w:pPr>
    </w:p>
    <w:p>
      <w:pPr>
        <w:spacing w:line="360" w:lineRule="auto"/>
        <w:ind w:firstLine="480" w:firstLineChars="200"/>
        <w:jc w:val="right"/>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u w:val="none"/>
          <w:lang w:val="en-US" w:eastAsia="zh-CN"/>
        </w:rPr>
        <w:t>承诺方单位名称： （加盖公章）</w:t>
      </w:r>
    </w:p>
    <w:p>
      <w:pPr>
        <w:spacing w:line="360" w:lineRule="auto"/>
        <w:ind w:firstLine="480" w:firstLineChars="200"/>
        <w:jc w:val="center"/>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u w:val="none"/>
          <w:lang w:val="en-US" w:eastAsia="zh-CN"/>
        </w:rPr>
        <w:t xml:space="preserve">                               年   月   日</w:t>
      </w:r>
    </w:p>
    <w:p>
      <w:pPr>
        <w:rPr>
          <w:rFonts w:hint="eastAsia" w:ascii="仿宋" w:hAnsi="仿宋" w:eastAsia="仿宋" w:cs="仿宋"/>
          <w:sz w:val="24"/>
          <w:szCs w:val="24"/>
        </w:rPr>
      </w:pPr>
    </w:p>
    <w:p>
      <w:pPr>
        <w:rPr>
          <w:rFonts w:hint="eastAsia" w:ascii="仿宋" w:hAnsi="仿宋" w:eastAsia="仿宋" w:cs="仿宋"/>
          <w:sz w:val="24"/>
          <w:szCs w:val="24"/>
        </w:rPr>
      </w:pPr>
    </w:p>
    <w:p>
      <w:pPr>
        <w:jc w:val="center"/>
        <w:rPr>
          <w:rFonts w:hint="eastAsia" w:ascii="仿宋" w:hAnsi="仿宋" w:eastAsia="仿宋" w:cs="仿宋"/>
          <w:sz w:val="24"/>
          <w:szCs w:val="24"/>
        </w:rPr>
      </w:pPr>
    </w:p>
    <w:p>
      <w:pPr>
        <w:spacing w:beforeLines="50" w:line="240" w:lineRule="exact"/>
        <w:jc w:val="left"/>
        <w:rPr>
          <w:rFonts w:hint="eastAsia" w:ascii="仿宋" w:hAnsi="仿宋" w:eastAsia="仿宋" w:cs="仿宋"/>
          <w:sz w:val="24"/>
          <w:szCs w:val="24"/>
        </w:rPr>
      </w:pPr>
    </w:p>
    <w:p>
      <w:pPr>
        <w:spacing w:line="400" w:lineRule="exact"/>
        <w:jc w:val="left"/>
        <w:rPr>
          <w:rFonts w:hint="eastAsia" w:ascii="仿宋" w:hAnsi="仿宋" w:eastAsia="仿宋" w:cs="仿宋"/>
          <w:i/>
          <w:iCs/>
          <w:sz w:val="24"/>
          <w:szCs w:val="24"/>
        </w:rPr>
      </w:pPr>
    </w:p>
    <w:p>
      <w:pPr>
        <w:spacing w:afterLines="50"/>
        <w:jc w:val="center"/>
        <w:rPr>
          <w:rFonts w:hint="eastAsia" w:ascii="仿宋" w:hAnsi="仿宋" w:eastAsia="仿宋" w:cs="仿宋"/>
          <w:sz w:val="24"/>
          <w:szCs w:val="24"/>
        </w:rPr>
      </w:pPr>
    </w:p>
    <w:p>
      <w:pPr>
        <w:rPr>
          <w:rFonts w:hint="eastAsia" w:ascii="仿宋" w:hAnsi="仿宋" w:eastAsia="仿宋" w:cs="仿宋"/>
          <w:sz w:val="24"/>
          <w:szCs w:val="24"/>
        </w:rPr>
      </w:pPr>
    </w:p>
    <w:p>
      <w:pPr>
        <w:spacing w:line="360" w:lineRule="auto"/>
        <w:jc w:val="left"/>
        <w:rPr>
          <w:rFonts w:hint="eastAsia" w:ascii="仿宋" w:hAnsi="仿宋" w:eastAsia="仿宋" w:cs="仿宋"/>
          <w:b/>
          <w:kern w:val="0"/>
          <w:sz w:val="24"/>
          <w:szCs w:val="24"/>
        </w:rPr>
      </w:pPr>
    </w:p>
    <w:p>
      <w:pPr>
        <w:rPr>
          <w:rFonts w:hint="eastAsia" w:ascii="仿宋" w:hAnsi="仿宋" w:eastAsia="仿宋" w:cs="仿宋"/>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3A04"/>
    <w:rsid w:val="0005057E"/>
    <w:rsid w:val="00120C62"/>
    <w:rsid w:val="001E40A4"/>
    <w:rsid w:val="00351B08"/>
    <w:rsid w:val="00473A04"/>
    <w:rsid w:val="00492663"/>
    <w:rsid w:val="008421C5"/>
    <w:rsid w:val="00852832"/>
    <w:rsid w:val="00A14094"/>
    <w:rsid w:val="00A15221"/>
    <w:rsid w:val="00A25A0B"/>
    <w:rsid w:val="00E576C9"/>
    <w:rsid w:val="00EF4E1E"/>
    <w:rsid w:val="00F17C25"/>
    <w:rsid w:val="010E3D53"/>
    <w:rsid w:val="012F29DA"/>
    <w:rsid w:val="0137101A"/>
    <w:rsid w:val="01877C4F"/>
    <w:rsid w:val="019C4A0F"/>
    <w:rsid w:val="020D7B7B"/>
    <w:rsid w:val="021860D2"/>
    <w:rsid w:val="021F49BD"/>
    <w:rsid w:val="026E25B3"/>
    <w:rsid w:val="027F1F37"/>
    <w:rsid w:val="02A60C9E"/>
    <w:rsid w:val="02DB2A7F"/>
    <w:rsid w:val="030B35D7"/>
    <w:rsid w:val="0325590C"/>
    <w:rsid w:val="033E0386"/>
    <w:rsid w:val="036F3E2C"/>
    <w:rsid w:val="0398705E"/>
    <w:rsid w:val="03BF6769"/>
    <w:rsid w:val="03CE1E00"/>
    <w:rsid w:val="040A49F5"/>
    <w:rsid w:val="04137DFA"/>
    <w:rsid w:val="041D42E4"/>
    <w:rsid w:val="044F3C34"/>
    <w:rsid w:val="045D3908"/>
    <w:rsid w:val="049D330B"/>
    <w:rsid w:val="04A143E1"/>
    <w:rsid w:val="04D13858"/>
    <w:rsid w:val="050E6857"/>
    <w:rsid w:val="052E2A44"/>
    <w:rsid w:val="05400786"/>
    <w:rsid w:val="058B3090"/>
    <w:rsid w:val="05B02240"/>
    <w:rsid w:val="05B626BE"/>
    <w:rsid w:val="05C65FC9"/>
    <w:rsid w:val="05D4720E"/>
    <w:rsid w:val="05E40CE8"/>
    <w:rsid w:val="067A7CBC"/>
    <w:rsid w:val="06BB0913"/>
    <w:rsid w:val="06C2072D"/>
    <w:rsid w:val="06D347A3"/>
    <w:rsid w:val="06DE4E77"/>
    <w:rsid w:val="07235CC0"/>
    <w:rsid w:val="07373DAC"/>
    <w:rsid w:val="07426FE4"/>
    <w:rsid w:val="0743032F"/>
    <w:rsid w:val="07596D76"/>
    <w:rsid w:val="07757399"/>
    <w:rsid w:val="07762A7A"/>
    <w:rsid w:val="079A02B7"/>
    <w:rsid w:val="080C51DD"/>
    <w:rsid w:val="08540DCE"/>
    <w:rsid w:val="08CF52D3"/>
    <w:rsid w:val="08D2374D"/>
    <w:rsid w:val="09003C08"/>
    <w:rsid w:val="091647BE"/>
    <w:rsid w:val="09795E21"/>
    <w:rsid w:val="0982589D"/>
    <w:rsid w:val="09A454D4"/>
    <w:rsid w:val="0A0E2D67"/>
    <w:rsid w:val="0A2E482A"/>
    <w:rsid w:val="0A4524FF"/>
    <w:rsid w:val="0A8205A9"/>
    <w:rsid w:val="0AA63AA8"/>
    <w:rsid w:val="0B1B1904"/>
    <w:rsid w:val="0B2C2BAA"/>
    <w:rsid w:val="0B44732B"/>
    <w:rsid w:val="0B4737AB"/>
    <w:rsid w:val="0B486D99"/>
    <w:rsid w:val="0B5D1B3B"/>
    <w:rsid w:val="0B93537C"/>
    <w:rsid w:val="0BB31176"/>
    <w:rsid w:val="0BD6514A"/>
    <w:rsid w:val="0C2F31E8"/>
    <w:rsid w:val="0C6A12E7"/>
    <w:rsid w:val="0C8D1EB8"/>
    <w:rsid w:val="0C8F2C33"/>
    <w:rsid w:val="0C9A3091"/>
    <w:rsid w:val="0CBE1246"/>
    <w:rsid w:val="0CD33D9C"/>
    <w:rsid w:val="0CD37142"/>
    <w:rsid w:val="0CDF0BA0"/>
    <w:rsid w:val="0D8A2040"/>
    <w:rsid w:val="0DC814D4"/>
    <w:rsid w:val="0E490930"/>
    <w:rsid w:val="0EC1061B"/>
    <w:rsid w:val="0ED80237"/>
    <w:rsid w:val="0ED874D4"/>
    <w:rsid w:val="0EF41203"/>
    <w:rsid w:val="0F5C5231"/>
    <w:rsid w:val="0FF34AD4"/>
    <w:rsid w:val="100268E4"/>
    <w:rsid w:val="102D1CA2"/>
    <w:rsid w:val="104C25F0"/>
    <w:rsid w:val="10A42D78"/>
    <w:rsid w:val="10DC4D6D"/>
    <w:rsid w:val="10E30E8A"/>
    <w:rsid w:val="10EC6570"/>
    <w:rsid w:val="10F34FB2"/>
    <w:rsid w:val="10FE58C3"/>
    <w:rsid w:val="118F0A79"/>
    <w:rsid w:val="11A622AD"/>
    <w:rsid w:val="11DE2F5E"/>
    <w:rsid w:val="11E532DE"/>
    <w:rsid w:val="11ED5CE9"/>
    <w:rsid w:val="11F0442B"/>
    <w:rsid w:val="11FF376C"/>
    <w:rsid w:val="11FF7A54"/>
    <w:rsid w:val="120774C6"/>
    <w:rsid w:val="122B55FB"/>
    <w:rsid w:val="122D0B96"/>
    <w:rsid w:val="12357C57"/>
    <w:rsid w:val="126049E7"/>
    <w:rsid w:val="126E4E8C"/>
    <w:rsid w:val="127C5361"/>
    <w:rsid w:val="12C5503E"/>
    <w:rsid w:val="12CE1CEE"/>
    <w:rsid w:val="13671A4A"/>
    <w:rsid w:val="137D023C"/>
    <w:rsid w:val="13A54685"/>
    <w:rsid w:val="13DC3ED5"/>
    <w:rsid w:val="1428394B"/>
    <w:rsid w:val="14771444"/>
    <w:rsid w:val="14C0295D"/>
    <w:rsid w:val="14CB6863"/>
    <w:rsid w:val="152A20DF"/>
    <w:rsid w:val="1568787A"/>
    <w:rsid w:val="15DF4B06"/>
    <w:rsid w:val="15E7536C"/>
    <w:rsid w:val="164B750B"/>
    <w:rsid w:val="16752AE1"/>
    <w:rsid w:val="1682129F"/>
    <w:rsid w:val="169471B4"/>
    <w:rsid w:val="16A20B69"/>
    <w:rsid w:val="16A24CDB"/>
    <w:rsid w:val="16AC068B"/>
    <w:rsid w:val="16C71B02"/>
    <w:rsid w:val="172F1783"/>
    <w:rsid w:val="17750D81"/>
    <w:rsid w:val="178A3AD7"/>
    <w:rsid w:val="17914F2F"/>
    <w:rsid w:val="17AD0E8A"/>
    <w:rsid w:val="17D06250"/>
    <w:rsid w:val="1803045E"/>
    <w:rsid w:val="1807475E"/>
    <w:rsid w:val="18075128"/>
    <w:rsid w:val="181810E3"/>
    <w:rsid w:val="181C710E"/>
    <w:rsid w:val="18615DC4"/>
    <w:rsid w:val="188171B3"/>
    <w:rsid w:val="18AC4201"/>
    <w:rsid w:val="18F608AC"/>
    <w:rsid w:val="190E5BCA"/>
    <w:rsid w:val="19362675"/>
    <w:rsid w:val="19366CD9"/>
    <w:rsid w:val="193E7D91"/>
    <w:rsid w:val="19551028"/>
    <w:rsid w:val="198D2276"/>
    <w:rsid w:val="1A0E7BBF"/>
    <w:rsid w:val="1A8C57B1"/>
    <w:rsid w:val="1B103019"/>
    <w:rsid w:val="1B58451E"/>
    <w:rsid w:val="1B5915FA"/>
    <w:rsid w:val="1B5C0643"/>
    <w:rsid w:val="1B6309E4"/>
    <w:rsid w:val="1B6C0AC2"/>
    <w:rsid w:val="1BB16649"/>
    <w:rsid w:val="1BB41352"/>
    <w:rsid w:val="1BD818DB"/>
    <w:rsid w:val="1BE23044"/>
    <w:rsid w:val="1BE362A4"/>
    <w:rsid w:val="1C234204"/>
    <w:rsid w:val="1C237E1B"/>
    <w:rsid w:val="1C7D58D8"/>
    <w:rsid w:val="1C940DC1"/>
    <w:rsid w:val="1CCC6DEA"/>
    <w:rsid w:val="1CD5426B"/>
    <w:rsid w:val="1CE971B0"/>
    <w:rsid w:val="1CEF722D"/>
    <w:rsid w:val="1D3739E4"/>
    <w:rsid w:val="1D813B59"/>
    <w:rsid w:val="1DAE09D3"/>
    <w:rsid w:val="1E7B3054"/>
    <w:rsid w:val="1E8F2AD8"/>
    <w:rsid w:val="1E9320F5"/>
    <w:rsid w:val="1EB8273A"/>
    <w:rsid w:val="1ED54C34"/>
    <w:rsid w:val="1ED66385"/>
    <w:rsid w:val="1F720A5F"/>
    <w:rsid w:val="1FAA1F85"/>
    <w:rsid w:val="1FBD5B2A"/>
    <w:rsid w:val="1FD40B49"/>
    <w:rsid w:val="1FE83BA1"/>
    <w:rsid w:val="20020FF7"/>
    <w:rsid w:val="20046DB2"/>
    <w:rsid w:val="201D1A01"/>
    <w:rsid w:val="20260938"/>
    <w:rsid w:val="203821AD"/>
    <w:rsid w:val="203B442F"/>
    <w:rsid w:val="208B510A"/>
    <w:rsid w:val="20B1219F"/>
    <w:rsid w:val="20CB530C"/>
    <w:rsid w:val="20F663A7"/>
    <w:rsid w:val="212D6749"/>
    <w:rsid w:val="213A30F8"/>
    <w:rsid w:val="21443140"/>
    <w:rsid w:val="214C36D6"/>
    <w:rsid w:val="21584CBE"/>
    <w:rsid w:val="215E537C"/>
    <w:rsid w:val="21C360B0"/>
    <w:rsid w:val="21E86FA9"/>
    <w:rsid w:val="21F737A6"/>
    <w:rsid w:val="221D79F6"/>
    <w:rsid w:val="2235473D"/>
    <w:rsid w:val="223F2390"/>
    <w:rsid w:val="226715E5"/>
    <w:rsid w:val="22AD2D70"/>
    <w:rsid w:val="22DF679B"/>
    <w:rsid w:val="22E82796"/>
    <w:rsid w:val="23055FE2"/>
    <w:rsid w:val="23182879"/>
    <w:rsid w:val="231A4F22"/>
    <w:rsid w:val="2358480D"/>
    <w:rsid w:val="237506BE"/>
    <w:rsid w:val="2393268C"/>
    <w:rsid w:val="23934C7C"/>
    <w:rsid w:val="23E6779A"/>
    <w:rsid w:val="2419690F"/>
    <w:rsid w:val="24444062"/>
    <w:rsid w:val="24C53E27"/>
    <w:rsid w:val="24CE2760"/>
    <w:rsid w:val="251E167D"/>
    <w:rsid w:val="252A4B0E"/>
    <w:rsid w:val="2567604F"/>
    <w:rsid w:val="25AB73AD"/>
    <w:rsid w:val="25C91C6F"/>
    <w:rsid w:val="263D7F73"/>
    <w:rsid w:val="2686568A"/>
    <w:rsid w:val="26AB3FFD"/>
    <w:rsid w:val="27387CCE"/>
    <w:rsid w:val="274D4D4C"/>
    <w:rsid w:val="27704B05"/>
    <w:rsid w:val="277C6F34"/>
    <w:rsid w:val="27A42218"/>
    <w:rsid w:val="27C26BE0"/>
    <w:rsid w:val="27D57A1E"/>
    <w:rsid w:val="27F75D4B"/>
    <w:rsid w:val="2834383E"/>
    <w:rsid w:val="28584889"/>
    <w:rsid w:val="286A3AD1"/>
    <w:rsid w:val="28A76BA9"/>
    <w:rsid w:val="28DB5E1F"/>
    <w:rsid w:val="29006500"/>
    <w:rsid w:val="29230845"/>
    <w:rsid w:val="295D0747"/>
    <w:rsid w:val="295D49CD"/>
    <w:rsid w:val="2994665D"/>
    <w:rsid w:val="29D65B8A"/>
    <w:rsid w:val="29FA2A00"/>
    <w:rsid w:val="2A0157C2"/>
    <w:rsid w:val="2A0D2B26"/>
    <w:rsid w:val="2A1D753C"/>
    <w:rsid w:val="2A382C70"/>
    <w:rsid w:val="2A464230"/>
    <w:rsid w:val="2A4F6D47"/>
    <w:rsid w:val="2A9A457B"/>
    <w:rsid w:val="2AAF58B8"/>
    <w:rsid w:val="2ACC08E4"/>
    <w:rsid w:val="2B585622"/>
    <w:rsid w:val="2B723627"/>
    <w:rsid w:val="2B76306B"/>
    <w:rsid w:val="2B9A7C60"/>
    <w:rsid w:val="2BAD49F5"/>
    <w:rsid w:val="2BBF5FEE"/>
    <w:rsid w:val="2C03701C"/>
    <w:rsid w:val="2C165923"/>
    <w:rsid w:val="2C3850C2"/>
    <w:rsid w:val="2C5B29B3"/>
    <w:rsid w:val="2C807259"/>
    <w:rsid w:val="2C8965DB"/>
    <w:rsid w:val="2CC31955"/>
    <w:rsid w:val="2CCE5898"/>
    <w:rsid w:val="2CDC67B9"/>
    <w:rsid w:val="2D316324"/>
    <w:rsid w:val="2D411E92"/>
    <w:rsid w:val="2D5411C7"/>
    <w:rsid w:val="2D954B9C"/>
    <w:rsid w:val="2D9F7082"/>
    <w:rsid w:val="2DA2119A"/>
    <w:rsid w:val="2DA96B06"/>
    <w:rsid w:val="2DB26A80"/>
    <w:rsid w:val="2DB87977"/>
    <w:rsid w:val="2DED3EFF"/>
    <w:rsid w:val="2E1D7CCE"/>
    <w:rsid w:val="2E283EF2"/>
    <w:rsid w:val="2E7438E5"/>
    <w:rsid w:val="2E825C96"/>
    <w:rsid w:val="2E8D35A3"/>
    <w:rsid w:val="2F193C67"/>
    <w:rsid w:val="2F1B1BCF"/>
    <w:rsid w:val="2F2D61CD"/>
    <w:rsid w:val="2F4A3E5D"/>
    <w:rsid w:val="2F58553C"/>
    <w:rsid w:val="2F5B5800"/>
    <w:rsid w:val="2F7637CC"/>
    <w:rsid w:val="2F9172C7"/>
    <w:rsid w:val="2FC376FE"/>
    <w:rsid w:val="302A0AE8"/>
    <w:rsid w:val="30594CD8"/>
    <w:rsid w:val="305E43CC"/>
    <w:rsid w:val="30663AD5"/>
    <w:rsid w:val="3098505F"/>
    <w:rsid w:val="30D10B44"/>
    <w:rsid w:val="31100DEC"/>
    <w:rsid w:val="31612967"/>
    <w:rsid w:val="31697644"/>
    <w:rsid w:val="316C560A"/>
    <w:rsid w:val="317C2A56"/>
    <w:rsid w:val="31A22367"/>
    <w:rsid w:val="31B7545D"/>
    <w:rsid w:val="31D5496C"/>
    <w:rsid w:val="325F5934"/>
    <w:rsid w:val="32814C85"/>
    <w:rsid w:val="32EC2434"/>
    <w:rsid w:val="32F55942"/>
    <w:rsid w:val="333E1EEE"/>
    <w:rsid w:val="33582527"/>
    <w:rsid w:val="33812D79"/>
    <w:rsid w:val="33EF4F96"/>
    <w:rsid w:val="3425097F"/>
    <w:rsid w:val="34350436"/>
    <w:rsid w:val="34A22009"/>
    <w:rsid w:val="34AE152B"/>
    <w:rsid w:val="34B7733E"/>
    <w:rsid w:val="34C9456A"/>
    <w:rsid w:val="34E814C3"/>
    <w:rsid w:val="352059D7"/>
    <w:rsid w:val="353631F1"/>
    <w:rsid w:val="35457CE6"/>
    <w:rsid w:val="355C024D"/>
    <w:rsid w:val="355D18A7"/>
    <w:rsid w:val="356A4970"/>
    <w:rsid w:val="3597562B"/>
    <w:rsid w:val="35AB57D7"/>
    <w:rsid w:val="36163268"/>
    <w:rsid w:val="36346A36"/>
    <w:rsid w:val="36371D7C"/>
    <w:rsid w:val="36410A9D"/>
    <w:rsid w:val="36704603"/>
    <w:rsid w:val="36877FEE"/>
    <w:rsid w:val="36C364E3"/>
    <w:rsid w:val="36CB62E7"/>
    <w:rsid w:val="36E34EED"/>
    <w:rsid w:val="36EB30EE"/>
    <w:rsid w:val="36F56D68"/>
    <w:rsid w:val="3716318C"/>
    <w:rsid w:val="37276B0A"/>
    <w:rsid w:val="37A639F9"/>
    <w:rsid w:val="37B90059"/>
    <w:rsid w:val="37CE385D"/>
    <w:rsid w:val="37E35EBE"/>
    <w:rsid w:val="37EF0F1C"/>
    <w:rsid w:val="3814658F"/>
    <w:rsid w:val="38217AB0"/>
    <w:rsid w:val="388075EC"/>
    <w:rsid w:val="38B03AC7"/>
    <w:rsid w:val="38C073F1"/>
    <w:rsid w:val="38C56134"/>
    <w:rsid w:val="38E93D4F"/>
    <w:rsid w:val="3926041C"/>
    <w:rsid w:val="393A61BA"/>
    <w:rsid w:val="397B4576"/>
    <w:rsid w:val="39935735"/>
    <w:rsid w:val="39A26005"/>
    <w:rsid w:val="39A607ED"/>
    <w:rsid w:val="3A04538C"/>
    <w:rsid w:val="3A5000BF"/>
    <w:rsid w:val="3A604E95"/>
    <w:rsid w:val="3A6C59B1"/>
    <w:rsid w:val="3AAD21B4"/>
    <w:rsid w:val="3AFC443B"/>
    <w:rsid w:val="3B2B6BC5"/>
    <w:rsid w:val="3B372784"/>
    <w:rsid w:val="3B4C2CCE"/>
    <w:rsid w:val="3B7F4DD2"/>
    <w:rsid w:val="3B9F2C2E"/>
    <w:rsid w:val="3BB81B80"/>
    <w:rsid w:val="3BCA412D"/>
    <w:rsid w:val="3BCF331C"/>
    <w:rsid w:val="3BFA1985"/>
    <w:rsid w:val="3C1015EB"/>
    <w:rsid w:val="3C395BEF"/>
    <w:rsid w:val="3CD43A63"/>
    <w:rsid w:val="3CDE628C"/>
    <w:rsid w:val="3D114970"/>
    <w:rsid w:val="3D1B0642"/>
    <w:rsid w:val="3D247410"/>
    <w:rsid w:val="3D4445C9"/>
    <w:rsid w:val="3D470075"/>
    <w:rsid w:val="3D7A15A2"/>
    <w:rsid w:val="3DB21665"/>
    <w:rsid w:val="3DFF3C2D"/>
    <w:rsid w:val="3E12685F"/>
    <w:rsid w:val="3E6B5B61"/>
    <w:rsid w:val="3E831421"/>
    <w:rsid w:val="3EBA45FE"/>
    <w:rsid w:val="3EBB6A16"/>
    <w:rsid w:val="3EFF230A"/>
    <w:rsid w:val="3F0308DF"/>
    <w:rsid w:val="3F09723D"/>
    <w:rsid w:val="3F0A3226"/>
    <w:rsid w:val="3F0A359F"/>
    <w:rsid w:val="3F4A5E46"/>
    <w:rsid w:val="3F7A7F10"/>
    <w:rsid w:val="3F96119B"/>
    <w:rsid w:val="3F96742A"/>
    <w:rsid w:val="3FA24120"/>
    <w:rsid w:val="3FA73DCB"/>
    <w:rsid w:val="40114BF2"/>
    <w:rsid w:val="4020023C"/>
    <w:rsid w:val="40210BCD"/>
    <w:rsid w:val="4062267B"/>
    <w:rsid w:val="41006A35"/>
    <w:rsid w:val="411457BF"/>
    <w:rsid w:val="41742317"/>
    <w:rsid w:val="417D58F7"/>
    <w:rsid w:val="418331C2"/>
    <w:rsid w:val="422B0744"/>
    <w:rsid w:val="422D5EB0"/>
    <w:rsid w:val="423A0CFF"/>
    <w:rsid w:val="424A1267"/>
    <w:rsid w:val="424C648F"/>
    <w:rsid w:val="425D23F3"/>
    <w:rsid w:val="42856885"/>
    <w:rsid w:val="42A162FE"/>
    <w:rsid w:val="42AC6CB9"/>
    <w:rsid w:val="42BD0DA1"/>
    <w:rsid w:val="42EB0C12"/>
    <w:rsid w:val="42FF0E70"/>
    <w:rsid w:val="43115298"/>
    <w:rsid w:val="43137951"/>
    <w:rsid w:val="43771ECC"/>
    <w:rsid w:val="438A40E0"/>
    <w:rsid w:val="438F32AA"/>
    <w:rsid w:val="44263C81"/>
    <w:rsid w:val="44352DB4"/>
    <w:rsid w:val="447A0C5C"/>
    <w:rsid w:val="4485051C"/>
    <w:rsid w:val="44D85D25"/>
    <w:rsid w:val="4538483E"/>
    <w:rsid w:val="456338DB"/>
    <w:rsid w:val="456A6477"/>
    <w:rsid w:val="45C2749C"/>
    <w:rsid w:val="45DE0610"/>
    <w:rsid w:val="460D5750"/>
    <w:rsid w:val="46313BFE"/>
    <w:rsid w:val="464A6329"/>
    <w:rsid w:val="46951943"/>
    <w:rsid w:val="46E14A18"/>
    <w:rsid w:val="46FC0234"/>
    <w:rsid w:val="478902C6"/>
    <w:rsid w:val="47895B7B"/>
    <w:rsid w:val="478A1A03"/>
    <w:rsid w:val="47980207"/>
    <w:rsid w:val="47B47B3D"/>
    <w:rsid w:val="48002157"/>
    <w:rsid w:val="481450CD"/>
    <w:rsid w:val="489C6EE3"/>
    <w:rsid w:val="48AA3E10"/>
    <w:rsid w:val="48D56C37"/>
    <w:rsid w:val="48E93623"/>
    <w:rsid w:val="48EF6D5D"/>
    <w:rsid w:val="49565194"/>
    <w:rsid w:val="49854291"/>
    <w:rsid w:val="49FE4B06"/>
    <w:rsid w:val="4A2A75AB"/>
    <w:rsid w:val="4A346E6B"/>
    <w:rsid w:val="4A4C788B"/>
    <w:rsid w:val="4A5908FD"/>
    <w:rsid w:val="4A8D4C23"/>
    <w:rsid w:val="4AA10101"/>
    <w:rsid w:val="4ABB0634"/>
    <w:rsid w:val="4AC34750"/>
    <w:rsid w:val="4AF166FF"/>
    <w:rsid w:val="4B3236B4"/>
    <w:rsid w:val="4B6D2987"/>
    <w:rsid w:val="4BCD52FB"/>
    <w:rsid w:val="4BCE1DC9"/>
    <w:rsid w:val="4BE33DD6"/>
    <w:rsid w:val="4C0B4239"/>
    <w:rsid w:val="4C150538"/>
    <w:rsid w:val="4C515898"/>
    <w:rsid w:val="4C5F7886"/>
    <w:rsid w:val="4C721C30"/>
    <w:rsid w:val="4CB65C6E"/>
    <w:rsid w:val="4CDF5BD4"/>
    <w:rsid w:val="4CE87D15"/>
    <w:rsid w:val="4D13189E"/>
    <w:rsid w:val="4D171C82"/>
    <w:rsid w:val="4D1907FB"/>
    <w:rsid w:val="4D641D44"/>
    <w:rsid w:val="4D7D1532"/>
    <w:rsid w:val="4D9C22E0"/>
    <w:rsid w:val="4DB765D6"/>
    <w:rsid w:val="4E0E7CDC"/>
    <w:rsid w:val="4E581335"/>
    <w:rsid w:val="4E5B79A0"/>
    <w:rsid w:val="4E7D2D9B"/>
    <w:rsid w:val="4E8235CF"/>
    <w:rsid w:val="4E933028"/>
    <w:rsid w:val="4EA16716"/>
    <w:rsid w:val="4EA41529"/>
    <w:rsid w:val="4EC87DC0"/>
    <w:rsid w:val="4EF56E5A"/>
    <w:rsid w:val="4F996CEF"/>
    <w:rsid w:val="4FB250B4"/>
    <w:rsid w:val="4FBD70BC"/>
    <w:rsid w:val="4FCA4E02"/>
    <w:rsid w:val="50182C6A"/>
    <w:rsid w:val="5020298C"/>
    <w:rsid w:val="503A57CF"/>
    <w:rsid w:val="50521E9B"/>
    <w:rsid w:val="50DD336B"/>
    <w:rsid w:val="50E750E8"/>
    <w:rsid w:val="511E0893"/>
    <w:rsid w:val="51416E8D"/>
    <w:rsid w:val="51807B1B"/>
    <w:rsid w:val="51A73439"/>
    <w:rsid w:val="51C85125"/>
    <w:rsid w:val="51F64CB1"/>
    <w:rsid w:val="52030D83"/>
    <w:rsid w:val="522358DC"/>
    <w:rsid w:val="52371EBB"/>
    <w:rsid w:val="529F0F39"/>
    <w:rsid w:val="52A65B43"/>
    <w:rsid w:val="52BB4F96"/>
    <w:rsid w:val="52CB5A58"/>
    <w:rsid w:val="52D372A7"/>
    <w:rsid w:val="5352279E"/>
    <w:rsid w:val="53633510"/>
    <w:rsid w:val="536E13A9"/>
    <w:rsid w:val="5379623B"/>
    <w:rsid w:val="5384363B"/>
    <w:rsid w:val="53F33719"/>
    <w:rsid w:val="5439699D"/>
    <w:rsid w:val="549B24FF"/>
    <w:rsid w:val="550B4422"/>
    <w:rsid w:val="55141B63"/>
    <w:rsid w:val="5543232D"/>
    <w:rsid w:val="55630DA0"/>
    <w:rsid w:val="55C31D0F"/>
    <w:rsid w:val="55E53680"/>
    <w:rsid w:val="560569CA"/>
    <w:rsid w:val="56282DBB"/>
    <w:rsid w:val="56341927"/>
    <w:rsid w:val="56492E55"/>
    <w:rsid w:val="564B21D1"/>
    <w:rsid w:val="56636E8A"/>
    <w:rsid w:val="567C73B8"/>
    <w:rsid w:val="56987554"/>
    <w:rsid w:val="56B8047D"/>
    <w:rsid w:val="56CC0FE4"/>
    <w:rsid w:val="56E14A09"/>
    <w:rsid w:val="5709535A"/>
    <w:rsid w:val="57186217"/>
    <w:rsid w:val="57214597"/>
    <w:rsid w:val="574D25BF"/>
    <w:rsid w:val="576B1A11"/>
    <w:rsid w:val="577D3D04"/>
    <w:rsid w:val="57866AAB"/>
    <w:rsid w:val="57982834"/>
    <w:rsid w:val="579F1DA7"/>
    <w:rsid w:val="57BA0B9C"/>
    <w:rsid w:val="57BD51A9"/>
    <w:rsid w:val="57FB44FA"/>
    <w:rsid w:val="587F2D61"/>
    <w:rsid w:val="58845B68"/>
    <w:rsid w:val="58E92690"/>
    <w:rsid w:val="58FC5CDA"/>
    <w:rsid w:val="593825C6"/>
    <w:rsid w:val="5982654A"/>
    <w:rsid w:val="59B929E5"/>
    <w:rsid w:val="5A2921F4"/>
    <w:rsid w:val="5A4A559B"/>
    <w:rsid w:val="5A5A6219"/>
    <w:rsid w:val="5AC347AD"/>
    <w:rsid w:val="5AFC5DAE"/>
    <w:rsid w:val="5B0B38E6"/>
    <w:rsid w:val="5B18288B"/>
    <w:rsid w:val="5B1F6945"/>
    <w:rsid w:val="5B583A26"/>
    <w:rsid w:val="5B5877E2"/>
    <w:rsid w:val="5B6232E6"/>
    <w:rsid w:val="5BB645A4"/>
    <w:rsid w:val="5BDB3ECE"/>
    <w:rsid w:val="5C7E4B8C"/>
    <w:rsid w:val="5C843672"/>
    <w:rsid w:val="5CC10EC5"/>
    <w:rsid w:val="5CD44D5B"/>
    <w:rsid w:val="5CD924B8"/>
    <w:rsid w:val="5CDE0515"/>
    <w:rsid w:val="5CF84DC7"/>
    <w:rsid w:val="5D055074"/>
    <w:rsid w:val="5D5E1285"/>
    <w:rsid w:val="5D706225"/>
    <w:rsid w:val="5D8755D6"/>
    <w:rsid w:val="5D886928"/>
    <w:rsid w:val="5D940D06"/>
    <w:rsid w:val="5DAF47C1"/>
    <w:rsid w:val="5DB9109B"/>
    <w:rsid w:val="5E7303CA"/>
    <w:rsid w:val="5E8C7702"/>
    <w:rsid w:val="5EC81C66"/>
    <w:rsid w:val="5F255E5D"/>
    <w:rsid w:val="5F73590F"/>
    <w:rsid w:val="5F7E3FE3"/>
    <w:rsid w:val="5F871818"/>
    <w:rsid w:val="5FAA3F4F"/>
    <w:rsid w:val="5FB72D30"/>
    <w:rsid w:val="5FD42F05"/>
    <w:rsid w:val="60415A9A"/>
    <w:rsid w:val="605C141A"/>
    <w:rsid w:val="609F5FD8"/>
    <w:rsid w:val="60C454BC"/>
    <w:rsid w:val="60E94C26"/>
    <w:rsid w:val="612F1690"/>
    <w:rsid w:val="613044DE"/>
    <w:rsid w:val="6189307A"/>
    <w:rsid w:val="618D451F"/>
    <w:rsid w:val="619076BB"/>
    <w:rsid w:val="61A22B1B"/>
    <w:rsid w:val="61D848A6"/>
    <w:rsid w:val="61DB6BD8"/>
    <w:rsid w:val="61DB6FCE"/>
    <w:rsid w:val="61F00C12"/>
    <w:rsid w:val="61F55250"/>
    <w:rsid w:val="61FF58DF"/>
    <w:rsid w:val="62482C09"/>
    <w:rsid w:val="624A5856"/>
    <w:rsid w:val="627B27EA"/>
    <w:rsid w:val="628127DD"/>
    <w:rsid w:val="6286607B"/>
    <w:rsid w:val="62D00C3C"/>
    <w:rsid w:val="63016F64"/>
    <w:rsid w:val="63065A0A"/>
    <w:rsid w:val="63164E5B"/>
    <w:rsid w:val="63257092"/>
    <w:rsid w:val="63461ABD"/>
    <w:rsid w:val="635C4B91"/>
    <w:rsid w:val="63671C28"/>
    <w:rsid w:val="639F6621"/>
    <w:rsid w:val="63A126F4"/>
    <w:rsid w:val="63C863B7"/>
    <w:rsid w:val="63FB4AFF"/>
    <w:rsid w:val="647A3B32"/>
    <w:rsid w:val="648B677C"/>
    <w:rsid w:val="649C7D56"/>
    <w:rsid w:val="64A37B15"/>
    <w:rsid w:val="64B60A0D"/>
    <w:rsid w:val="6523692F"/>
    <w:rsid w:val="6546070A"/>
    <w:rsid w:val="658C2E37"/>
    <w:rsid w:val="65B076BC"/>
    <w:rsid w:val="65D07086"/>
    <w:rsid w:val="65DD16A8"/>
    <w:rsid w:val="661E3E89"/>
    <w:rsid w:val="662B2E29"/>
    <w:rsid w:val="665D12AA"/>
    <w:rsid w:val="666077D8"/>
    <w:rsid w:val="66703465"/>
    <w:rsid w:val="66747B57"/>
    <w:rsid w:val="67191CD7"/>
    <w:rsid w:val="67652268"/>
    <w:rsid w:val="67677678"/>
    <w:rsid w:val="676A446B"/>
    <w:rsid w:val="67A13572"/>
    <w:rsid w:val="67E82146"/>
    <w:rsid w:val="67EA07D0"/>
    <w:rsid w:val="67F0048D"/>
    <w:rsid w:val="681021F9"/>
    <w:rsid w:val="68292C2C"/>
    <w:rsid w:val="68470F3D"/>
    <w:rsid w:val="68530F51"/>
    <w:rsid w:val="686F5A3D"/>
    <w:rsid w:val="68880CB8"/>
    <w:rsid w:val="688D4813"/>
    <w:rsid w:val="68B05B70"/>
    <w:rsid w:val="68E36992"/>
    <w:rsid w:val="68E43F44"/>
    <w:rsid w:val="68E650F9"/>
    <w:rsid w:val="694502DD"/>
    <w:rsid w:val="69580335"/>
    <w:rsid w:val="697F247E"/>
    <w:rsid w:val="698623A4"/>
    <w:rsid w:val="69D47D2F"/>
    <w:rsid w:val="6A025EBD"/>
    <w:rsid w:val="6A4409BE"/>
    <w:rsid w:val="6A570EB8"/>
    <w:rsid w:val="6A57475A"/>
    <w:rsid w:val="6A6D266F"/>
    <w:rsid w:val="6A7961F8"/>
    <w:rsid w:val="6AB42076"/>
    <w:rsid w:val="6ACD1BA6"/>
    <w:rsid w:val="6ADC5493"/>
    <w:rsid w:val="6ADF06DE"/>
    <w:rsid w:val="6AE83EA0"/>
    <w:rsid w:val="6AE960D7"/>
    <w:rsid w:val="6B065463"/>
    <w:rsid w:val="6BA21184"/>
    <w:rsid w:val="6BDE1BF6"/>
    <w:rsid w:val="6BF13C33"/>
    <w:rsid w:val="6C270E31"/>
    <w:rsid w:val="6CB12010"/>
    <w:rsid w:val="6CBE2B50"/>
    <w:rsid w:val="6CC67C09"/>
    <w:rsid w:val="6D024C06"/>
    <w:rsid w:val="6D7361B0"/>
    <w:rsid w:val="6D7D6835"/>
    <w:rsid w:val="6DD24D22"/>
    <w:rsid w:val="6DD725BD"/>
    <w:rsid w:val="6E041027"/>
    <w:rsid w:val="6E5222D6"/>
    <w:rsid w:val="6E864087"/>
    <w:rsid w:val="6E867825"/>
    <w:rsid w:val="6EED3AFB"/>
    <w:rsid w:val="6F1B634E"/>
    <w:rsid w:val="6F2D3AAD"/>
    <w:rsid w:val="6F5A6B03"/>
    <w:rsid w:val="6F6F4C26"/>
    <w:rsid w:val="6FBC4E2F"/>
    <w:rsid w:val="6FC325D7"/>
    <w:rsid w:val="6FC746BB"/>
    <w:rsid w:val="6FD342BF"/>
    <w:rsid w:val="6FDB027E"/>
    <w:rsid w:val="7012304F"/>
    <w:rsid w:val="701D3BD1"/>
    <w:rsid w:val="70B604D2"/>
    <w:rsid w:val="71231C21"/>
    <w:rsid w:val="7135161F"/>
    <w:rsid w:val="715131D1"/>
    <w:rsid w:val="715E2381"/>
    <w:rsid w:val="716D1EE7"/>
    <w:rsid w:val="71C715A6"/>
    <w:rsid w:val="71ED207D"/>
    <w:rsid w:val="720D0A42"/>
    <w:rsid w:val="728C1627"/>
    <w:rsid w:val="72966733"/>
    <w:rsid w:val="729B2130"/>
    <w:rsid w:val="72D142E6"/>
    <w:rsid w:val="72D43F1C"/>
    <w:rsid w:val="72DF50C7"/>
    <w:rsid w:val="731D6A61"/>
    <w:rsid w:val="73335780"/>
    <w:rsid w:val="737613BD"/>
    <w:rsid w:val="73925D02"/>
    <w:rsid w:val="7393089D"/>
    <w:rsid w:val="73A66B6B"/>
    <w:rsid w:val="73C258BB"/>
    <w:rsid w:val="73D7115C"/>
    <w:rsid w:val="74015911"/>
    <w:rsid w:val="740D6797"/>
    <w:rsid w:val="74102688"/>
    <w:rsid w:val="74192D8A"/>
    <w:rsid w:val="744407D7"/>
    <w:rsid w:val="74493C73"/>
    <w:rsid w:val="74841662"/>
    <w:rsid w:val="749F7D51"/>
    <w:rsid w:val="74D80B53"/>
    <w:rsid w:val="74E55E3E"/>
    <w:rsid w:val="74E8308A"/>
    <w:rsid w:val="75302A0D"/>
    <w:rsid w:val="753C0A3B"/>
    <w:rsid w:val="75464493"/>
    <w:rsid w:val="75564988"/>
    <w:rsid w:val="755D0192"/>
    <w:rsid w:val="75763F65"/>
    <w:rsid w:val="757D09AA"/>
    <w:rsid w:val="757E0BA6"/>
    <w:rsid w:val="7581798D"/>
    <w:rsid w:val="75835778"/>
    <w:rsid w:val="75A46059"/>
    <w:rsid w:val="75B54272"/>
    <w:rsid w:val="75DF6987"/>
    <w:rsid w:val="75F51351"/>
    <w:rsid w:val="7618337F"/>
    <w:rsid w:val="761C53D7"/>
    <w:rsid w:val="76290FE4"/>
    <w:rsid w:val="7633660A"/>
    <w:rsid w:val="76491EC7"/>
    <w:rsid w:val="765717D7"/>
    <w:rsid w:val="76AC7B4F"/>
    <w:rsid w:val="76CD2714"/>
    <w:rsid w:val="76D773C6"/>
    <w:rsid w:val="76F86B9F"/>
    <w:rsid w:val="778F5D63"/>
    <w:rsid w:val="77BB3EB0"/>
    <w:rsid w:val="77C42709"/>
    <w:rsid w:val="780429D5"/>
    <w:rsid w:val="782477DC"/>
    <w:rsid w:val="783510EA"/>
    <w:rsid w:val="783C6A57"/>
    <w:rsid w:val="789054AE"/>
    <w:rsid w:val="78AA5E83"/>
    <w:rsid w:val="78AB12EE"/>
    <w:rsid w:val="78BB0EB8"/>
    <w:rsid w:val="78CF3008"/>
    <w:rsid w:val="78DF650C"/>
    <w:rsid w:val="79057A86"/>
    <w:rsid w:val="790D0302"/>
    <w:rsid w:val="79166785"/>
    <w:rsid w:val="79336738"/>
    <w:rsid w:val="79A65A4B"/>
    <w:rsid w:val="79DE41A4"/>
    <w:rsid w:val="79EA03C5"/>
    <w:rsid w:val="7A1C70DF"/>
    <w:rsid w:val="7A782F9B"/>
    <w:rsid w:val="7A8A3047"/>
    <w:rsid w:val="7AB041E9"/>
    <w:rsid w:val="7AC10A3B"/>
    <w:rsid w:val="7AE258C6"/>
    <w:rsid w:val="7B0F5CBF"/>
    <w:rsid w:val="7B2E4644"/>
    <w:rsid w:val="7B366F41"/>
    <w:rsid w:val="7B5923CF"/>
    <w:rsid w:val="7BA051AE"/>
    <w:rsid w:val="7BCE4C6E"/>
    <w:rsid w:val="7C340CE0"/>
    <w:rsid w:val="7C5333F3"/>
    <w:rsid w:val="7C536A8B"/>
    <w:rsid w:val="7C5C0D74"/>
    <w:rsid w:val="7C742C88"/>
    <w:rsid w:val="7C996042"/>
    <w:rsid w:val="7C9A0DE4"/>
    <w:rsid w:val="7CA659DB"/>
    <w:rsid w:val="7CE43C2B"/>
    <w:rsid w:val="7CF92E67"/>
    <w:rsid w:val="7D263FE0"/>
    <w:rsid w:val="7D7E1600"/>
    <w:rsid w:val="7E01736D"/>
    <w:rsid w:val="7E091B3E"/>
    <w:rsid w:val="7E2F3E6E"/>
    <w:rsid w:val="7E8B2295"/>
    <w:rsid w:val="7ED61AF4"/>
    <w:rsid w:val="7EFA7317"/>
    <w:rsid w:val="7F0709B3"/>
    <w:rsid w:val="7F0D1FD5"/>
    <w:rsid w:val="7F267A4B"/>
    <w:rsid w:val="7F2D067F"/>
    <w:rsid w:val="7F5D65B0"/>
    <w:rsid w:val="7F672F16"/>
    <w:rsid w:val="7F9A2311"/>
    <w:rsid w:val="7FD05249"/>
    <w:rsid w:val="7FE91F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character" w:default="1" w:styleId="9">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List 2"/>
    <w:basedOn w:val="1"/>
    <w:qFormat/>
    <w:uiPriority w:val="0"/>
    <w:pPr>
      <w:ind w:left="100" w:leftChars="200" w:hanging="200" w:hangingChars="200"/>
      <w:contextualSpacing/>
    </w:pPr>
  </w:style>
  <w:style w:type="paragraph" w:styleId="4">
    <w:name w:val="footer"/>
    <w:basedOn w:val="1"/>
    <w:link w:val="13"/>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Title"/>
    <w:basedOn w:val="3"/>
    <w:next w:val="1"/>
    <w:qFormat/>
    <w:uiPriority w:val="0"/>
    <w:pPr>
      <w:spacing w:before="240" w:after="60"/>
      <w:jc w:val="center"/>
      <w:outlineLvl w:val="0"/>
    </w:pPr>
    <w:rPr>
      <w:rFonts w:ascii="Cambria" w:hAnsi="Cambria"/>
      <w:b/>
      <w:bCs/>
      <w:sz w:val="32"/>
      <w:szCs w:val="32"/>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0">
    <w:name w:val="Hyperlink"/>
    <w:basedOn w:val="9"/>
    <w:qFormat/>
    <w:uiPriority w:val="0"/>
    <w:rPr>
      <w:color w:val="0000FF"/>
      <w:u w:val="single"/>
    </w:rPr>
  </w:style>
  <w:style w:type="paragraph" w:styleId="11">
    <w:name w:val="List Paragraph"/>
    <w:basedOn w:val="1"/>
    <w:qFormat/>
    <w:uiPriority w:val="34"/>
    <w:pPr>
      <w:widowControl/>
      <w:ind w:firstLine="420" w:firstLineChars="200"/>
      <w:jc w:val="left"/>
    </w:pPr>
    <w:rPr>
      <w:kern w:val="0"/>
      <w:sz w:val="24"/>
    </w:rPr>
  </w:style>
  <w:style w:type="character" w:customStyle="1" w:styleId="12">
    <w:name w:val="页眉 Char"/>
    <w:basedOn w:val="9"/>
    <w:link w:val="5"/>
    <w:qFormat/>
    <w:uiPriority w:val="0"/>
    <w:rPr>
      <w:rFonts w:ascii="Times New Roman" w:hAnsi="Times New Roman" w:cs="Times New Roman"/>
      <w:kern w:val="2"/>
      <w:sz w:val="18"/>
      <w:szCs w:val="18"/>
    </w:rPr>
  </w:style>
  <w:style w:type="character" w:customStyle="1" w:styleId="13">
    <w:name w:val="页脚 Char"/>
    <w:basedOn w:val="9"/>
    <w:link w:val="4"/>
    <w:qFormat/>
    <w:uiPriority w:val="0"/>
    <w:rPr>
      <w:rFonts w:ascii="Times New Roman" w:hAnsi="Times New Roman"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3045</Words>
  <Characters>3094</Characters>
  <Lines>31</Lines>
  <Paragraphs>8</Paragraphs>
  <TotalTime>14</TotalTime>
  <ScaleCrop>false</ScaleCrop>
  <LinksUpToDate>false</LinksUpToDate>
  <CharactersWithSpaces>3319</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2024-01-10T01:15:00Z</dcterms:created>
  <dc:creator>xonglong2020</dc:creator>
  <cp:lastModifiedBy>Administrator</cp:lastModifiedBy>
  <dcterms:modified xsi:type="dcterms:W3CDTF">2026-06-23T00:34:15Z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KSOTemplateDocerSaveRecord">
    <vt:lpwstr>eyJoZGlkIjoiZDE3MzcyNjE2YWUxNWIyNjNiOTAyZWFhNTQwMDIzZmMiLCJ1c2VySWQiOiI5Mzc5NjEzNTAifQ==</vt:lpwstr>
  </property>
  <property fmtid="{D5CDD505-2E9C-101B-9397-08002B2CF9AE}" pid="4" name="ICV">
    <vt:lpwstr>B17DCA44E99A4940AAC7E23125C1AD7E_12</vt:lpwstr>
  </property>
</Properties>
</file>