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line="360" w:lineRule="auto"/>
        <w:jc w:val="center"/>
        <w:outlineLvl w:val="1"/>
        <w:rPr>
          <w:rFonts w:hint="eastAsia" w:ascii="仿宋" w:hAnsi="仿宋" w:eastAsia="仿宋" w:cs="仿宋"/>
          <w:b/>
          <w:bCs/>
          <w:sz w:val="32"/>
          <w:szCs w:val="15"/>
          <w:highlight w:val="none"/>
          <w:lang w:val="zh-CN" w:eastAsia="zh-CN"/>
        </w:rPr>
      </w:pPr>
      <w:bookmarkStart w:id="0" w:name="_Toc10312"/>
      <w:r>
        <w:rPr>
          <w:rFonts w:hint="eastAsia" w:ascii="仿宋" w:hAnsi="仿宋" w:eastAsia="仿宋" w:cs="仿宋"/>
          <w:b/>
          <w:bCs/>
          <w:sz w:val="32"/>
          <w:szCs w:val="15"/>
          <w:highlight w:val="none"/>
          <w:lang w:val="zh-CN" w:eastAsia="zh-CN"/>
        </w:rPr>
        <w:t>供应商资格证明文件</w:t>
      </w:r>
      <w:bookmarkEnd w:id="0"/>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Hans" w:bidi="ar-SA"/>
        </w:rPr>
        <w:t>1、具有独立承担民事责任的能力</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提供注册登记凭证（营业执照、其他组织经营的合法凭证，自然人的提供身份证明文件）</w:t>
      </w:r>
      <w:r>
        <w:rPr>
          <w:rFonts w:hint="eastAsia" w:ascii="仿宋" w:hAnsi="仿宋" w:eastAsia="仿宋" w:cs="仿宋"/>
          <w:kern w:val="2"/>
          <w:sz w:val="24"/>
          <w:szCs w:val="32"/>
          <w:highlight w:val="none"/>
          <w:lang w:val="en-US" w:eastAsia="zh-CN" w:bidi="ar-SA"/>
        </w:rPr>
        <w:t>；</w:t>
      </w:r>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Hans" w:bidi="ar-SA"/>
        </w:rPr>
        <w:t>2、具有良好的商业信誉和健全的财务会计制度</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提供</w:t>
      </w:r>
      <w:r>
        <w:rPr>
          <w:rFonts w:hint="eastAsia" w:ascii="仿宋" w:hAnsi="仿宋" w:eastAsia="仿宋" w:cs="仿宋"/>
          <w:kern w:val="2"/>
          <w:sz w:val="24"/>
          <w:szCs w:val="32"/>
          <w:highlight w:val="none"/>
          <w:lang w:val="en-US" w:eastAsia="zh-CN" w:bidi="ar-SA"/>
        </w:rPr>
        <w:t>2025年度</w:t>
      </w:r>
      <w:r>
        <w:rPr>
          <w:rFonts w:hint="eastAsia" w:ascii="仿宋" w:hAnsi="仿宋" w:eastAsia="仿宋" w:cs="仿宋"/>
          <w:kern w:val="2"/>
          <w:sz w:val="24"/>
          <w:szCs w:val="32"/>
          <w:highlight w:val="none"/>
          <w:lang w:val="en-US" w:eastAsia="zh-Hans" w:bidi="ar-SA"/>
        </w:rPr>
        <w:t>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以上四种形式的资料提供任何一种即可</w:t>
      </w:r>
      <w:r>
        <w:rPr>
          <w:rFonts w:hint="eastAsia" w:ascii="仿宋" w:hAnsi="仿宋" w:eastAsia="仿宋" w:cs="仿宋"/>
          <w:kern w:val="2"/>
          <w:sz w:val="24"/>
          <w:szCs w:val="32"/>
          <w:highlight w:val="none"/>
          <w:lang w:val="en-US" w:eastAsia="zh-CN" w:bidi="ar-SA"/>
        </w:rPr>
        <w:t>）；</w:t>
      </w:r>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Hans" w:bidi="ar-SA"/>
        </w:rPr>
        <w:t>3、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以上二种形式的资料提供任何一种即可</w:t>
      </w:r>
      <w:r>
        <w:rPr>
          <w:rFonts w:hint="eastAsia" w:ascii="仿宋" w:hAnsi="仿宋" w:eastAsia="仿宋" w:cs="仿宋"/>
          <w:kern w:val="2"/>
          <w:sz w:val="24"/>
          <w:szCs w:val="32"/>
          <w:highlight w:val="none"/>
          <w:lang w:val="en-US" w:eastAsia="zh-CN" w:bidi="ar-SA"/>
        </w:rPr>
        <w:t>）；</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Hans" w:bidi="ar-SA"/>
        </w:rPr>
        <w:t>4、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以上二种形式的资料提供任何一种即可</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Hans" w:bidi="ar-SA"/>
        </w:rPr>
        <w:t>5、</w:t>
      </w:r>
      <w:r>
        <w:rPr>
          <w:rFonts w:hint="eastAsia" w:ascii="仿宋" w:hAnsi="仿宋" w:eastAsia="仿宋" w:cs="仿宋"/>
          <w:kern w:val="2"/>
          <w:sz w:val="24"/>
          <w:szCs w:val="32"/>
          <w:highlight w:val="none"/>
          <w:lang w:val="en-US" w:eastAsia="zh-CN" w:bidi="ar-SA"/>
        </w:rPr>
        <w:t>声明</w:t>
      </w:r>
      <w:r>
        <w:rPr>
          <w:rFonts w:hint="eastAsia" w:ascii="仿宋" w:hAnsi="仿宋" w:eastAsia="仿宋" w:cs="仿宋"/>
          <w:kern w:val="2"/>
          <w:sz w:val="24"/>
          <w:szCs w:val="32"/>
          <w:highlight w:val="none"/>
          <w:lang w:val="en-US" w:eastAsia="zh-Hans" w:bidi="ar-SA"/>
        </w:rPr>
        <w:t>：提供具有履行合同所必需的设备和专业技术能力的</w:t>
      </w:r>
      <w:r>
        <w:rPr>
          <w:rFonts w:hint="eastAsia" w:ascii="仿宋" w:hAnsi="仿宋" w:eastAsia="仿宋" w:cs="仿宋"/>
          <w:kern w:val="2"/>
          <w:sz w:val="24"/>
          <w:szCs w:val="32"/>
          <w:highlight w:val="none"/>
          <w:lang w:val="en-US" w:eastAsia="zh-CN" w:bidi="ar-SA"/>
        </w:rPr>
        <w:t>声明</w:t>
      </w:r>
      <w:r>
        <w:rPr>
          <w:rFonts w:hint="eastAsia" w:ascii="仿宋" w:hAnsi="仿宋" w:eastAsia="仿宋" w:cs="仿宋"/>
          <w:kern w:val="2"/>
          <w:sz w:val="24"/>
          <w:szCs w:val="32"/>
          <w:highlight w:val="none"/>
          <w:lang w:val="en-US" w:eastAsia="zh-Hans" w:bidi="ar-SA"/>
        </w:rPr>
        <w:t>；</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Hans" w:bidi="ar-SA"/>
        </w:rPr>
        <w:t>6、书面声明：参加政府采购活动前3年内，在经营活动中没有重大违法记录的书面声明;</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Hans" w:bidi="ar-SA"/>
        </w:rPr>
        <w:t>7、法定代表人授权书/法定代表人身份证明：投标人应授权合法的人员参加投标，其中法定代表人直接参加的须出具法定代表人身份证</w:t>
      </w:r>
      <w:r>
        <w:rPr>
          <w:rFonts w:hint="eastAsia" w:ascii="仿宋" w:hAnsi="仿宋" w:eastAsia="仿宋" w:cs="仿宋"/>
          <w:kern w:val="2"/>
          <w:sz w:val="24"/>
          <w:szCs w:val="32"/>
          <w:highlight w:val="none"/>
          <w:lang w:val="en-US" w:eastAsia="zh-CN" w:bidi="ar-SA"/>
        </w:rPr>
        <w:t>复印件</w:t>
      </w:r>
      <w:r>
        <w:rPr>
          <w:rFonts w:hint="eastAsia" w:ascii="仿宋" w:hAnsi="仿宋" w:eastAsia="仿宋" w:cs="仿宋"/>
          <w:kern w:val="2"/>
          <w:sz w:val="24"/>
          <w:szCs w:val="32"/>
          <w:highlight w:val="none"/>
          <w:lang w:val="en-US" w:eastAsia="zh-Hans" w:bidi="ar-SA"/>
        </w:rPr>
        <w:t>并与营业执照上信息一致，法定代表人授权代表参加的须出具法定代表人授权书及被授权人本单位证明 (近三个月内任意一个月</w:t>
      </w:r>
      <w:r>
        <w:rPr>
          <w:rFonts w:hint="eastAsia" w:ascii="仿宋" w:hAnsi="仿宋" w:eastAsia="仿宋" w:cs="仿宋"/>
          <w:kern w:val="2"/>
          <w:sz w:val="24"/>
          <w:szCs w:val="32"/>
          <w:highlight w:val="none"/>
          <w:lang w:val="en-US" w:eastAsia="zh-CN" w:bidi="ar-SA"/>
        </w:rPr>
        <w:t>社保缴纳证明</w:t>
      </w:r>
      <w:r>
        <w:rPr>
          <w:rFonts w:hint="eastAsia" w:ascii="仿宋" w:hAnsi="仿宋" w:eastAsia="仿宋" w:cs="仿宋"/>
          <w:kern w:val="2"/>
          <w:sz w:val="24"/>
          <w:szCs w:val="32"/>
          <w:highlight w:val="none"/>
          <w:lang w:val="en-US" w:eastAsia="zh-Hans" w:bidi="ar-SA"/>
        </w:rPr>
        <w:t>) ；</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CN" w:bidi="ar-SA"/>
        </w:rPr>
        <w:t>8</w:t>
      </w:r>
      <w:r>
        <w:rPr>
          <w:rFonts w:hint="eastAsia" w:ascii="仿宋" w:hAnsi="仿宋" w:eastAsia="仿宋" w:cs="仿宋"/>
          <w:kern w:val="2"/>
          <w:sz w:val="24"/>
          <w:szCs w:val="32"/>
          <w:highlight w:val="none"/>
          <w:lang w:val="en-US" w:eastAsia="zh-Hans" w:bidi="ar-SA"/>
        </w:rPr>
        <w:t>、信用记录：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CN" w:bidi="ar-SA"/>
        </w:rPr>
        <w:t>9、承诺书 ：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CN" w:bidi="ar-SA"/>
        </w:rPr>
        <w:t>10、供应商应澄清其公司非采购人及项目代理机构员工和亲属投资开办的公司，其法人、股东、高级管理人员非采购人单位员工及亲属。采购人、代理机构和投标人之间无相互兼职的情形（提供承诺书）；</w:t>
      </w:r>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CN" w:bidi="ar-SA"/>
        </w:rPr>
        <w:t>11、</w:t>
      </w:r>
      <w:r>
        <w:rPr>
          <w:rFonts w:hint="eastAsia" w:ascii="仿宋" w:hAnsi="仿宋" w:eastAsia="仿宋" w:cs="仿宋"/>
          <w:kern w:val="2"/>
          <w:sz w:val="24"/>
          <w:szCs w:val="32"/>
          <w:highlight w:val="none"/>
          <w:lang w:val="zh-CN" w:eastAsia="zh-CN" w:bidi="ar-SA"/>
        </w:rPr>
        <w:t>无知识产权诉讼纠纷</w:t>
      </w:r>
      <w:r>
        <w:rPr>
          <w:rFonts w:hint="eastAsia" w:ascii="仿宋" w:hAnsi="仿宋" w:eastAsia="仿宋" w:cs="仿宋"/>
          <w:kern w:val="2"/>
          <w:sz w:val="24"/>
          <w:szCs w:val="32"/>
          <w:highlight w:val="none"/>
          <w:lang w:val="en-US" w:eastAsia="zh-CN" w:bidi="ar-SA"/>
        </w:rPr>
        <w:t>承诺书；</w:t>
      </w:r>
    </w:p>
    <w:p>
      <w:pPr>
        <w:pStyle w:val="25"/>
        <w:spacing w:line="360" w:lineRule="auto"/>
        <w:ind w:firstLine="480" w:firstLineChars="200"/>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CN" w:bidi="ar-SA"/>
        </w:rPr>
        <w:t>12、承诺书：违规违纪被列入市卫健系统或我院“黑名单”的供应商，在规定的期限内不得参与我院项目的投标（响应）。</w:t>
      </w:r>
    </w:p>
    <w:p>
      <w:pPr>
        <w:pStyle w:val="25"/>
        <w:spacing w:line="360" w:lineRule="auto"/>
        <w:ind w:firstLine="480" w:firstLineChars="200"/>
        <w:rPr>
          <w:rFonts w:hint="eastAsia" w:ascii="仿宋" w:hAnsi="仿宋" w:eastAsia="仿宋" w:cs="仿宋"/>
          <w:sz w:val="24"/>
          <w:szCs w:val="32"/>
          <w:highlight w:val="none"/>
          <w:lang w:val="en-US" w:eastAsia="zh-CN"/>
        </w:rPr>
      </w:pPr>
      <w:r>
        <w:rPr>
          <w:rFonts w:hint="eastAsia" w:ascii="仿宋" w:hAnsi="仿宋" w:eastAsia="仿宋" w:cs="仿宋"/>
          <w:kern w:val="2"/>
          <w:sz w:val="24"/>
          <w:szCs w:val="32"/>
          <w:highlight w:val="none"/>
          <w:lang w:val="en-US" w:eastAsia="zh-Hans" w:bidi="ar-SA"/>
        </w:rPr>
        <w:t>1</w:t>
      </w:r>
      <w:r>
        <w:rPr>
          <w:rFonts w:hint="eastAsia" w:ascii="仿宋" w:hAnsi="仿宋" w:eastAsia="仿宋" w:cs="仿宋"/>
          <w:kern w:val="2"/>
          <w:sz w:val="24"/>
          <w:szCs w:val="32"/>
          <w:highlight w:val="none"/>
          <w:lang w:val="en-US" w:eastAsia="zh-CN" w:bidi="ar-SA"/>
        </w:rPr>
        <w:t>3</w:t>
      </w:r>
      <w:r>
        <w:rPr>
          <w:rFonts w:hint="eastAsia" w:ascii="仿宋" w:hAnsi="仿宋" w:eastAsia="仿宋" w:cs="仿宋"/>
          <w:kern w:val="2"/>
          <w:sz w:val="24"/>
          <w:szCs w:val="32"/>
          <w:highlight w:val="none"/>
          <w:lang w:val="en-US" w:eastAsia="zh-Hans" w:bidi="ar-SA"/>
        </w:rPr>
        <w:t>、联合体：本项目不接受联合体磋商</w:t>
      </w:r>
      <w:r>
        <w:rPr>
          <w:rFonts w:hint="eastAsia" w:ascii="仿宋" w:hAnsi="仿宋" w:eastAsia="仿宋" w:cs="仿宋"/>
          <w:kern w:val="2"/>
          <w:sz w:val="24"/>
          <w:szCs w:val="32"/>
          <w:highlight w:val="none"/>
          <w:lang w:val="en-US" w:eastAsia="zh-CN" w:bidi="ar-SA"/>
        </w:rPr>
        <w:t>(提供非联合体承诺书）。</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ageBreakBefore/>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lang w:eastAsia="zh-CN"/>
        </w:rPr>
        <w:t>供应商</w:t>
      </w:r>
      <w:r>
        <w:rPr>
          <w:rFonts w:hint="eastAsia" w:ascii="仿宋" w:hAnsi="仿宋" w:eastAsia="仿宋" w:cs="仿宋"/>
          <w:b/>
          <w:bCs/>
          <w:sz w:val="32"/>
          <w:szCs w:val="32"/>
          <w:highlight w:val="none"/>
        </w:rPr>
        <w:t>基本情况表</w:t>
      </w:r>
    </w:p>
    <w:tbl>
      <w:tblPr>
        <w:tblStyle w:val="18"/>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310" w:type="dxa"/>
            <w:gridSpan w:val="3"/>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lang w:eastAsia="zh-CN"/>
              </w:rPr>
              <w:t>供应商</w:t>
            </w:r>
            <w:r>
              <w:rPr>
                <w:rFonts w:hint="eastAsia" w:ascii="仿宋" w:hAnsi="仿宋" w:eastAsia="仿宋" w:cs="仿宋"/>
                <w:highlight w:val="none"/>
              </w:rPr>
              <w:t>名称</w:t>
            </w:r>
          </w:p>
        </w:tc>
        <w:tc>
          <w:tcPr>
            <w:tcW w:w="3630" w:type="dxa"/>
            <w:gridSpan w:val="3"/>
            <w:vAlign w:val="center"/>
          </w:tcPr>
          <w:p>
            <w:pPr>
              <w:topLinePunct/>
              <w:spacing w:line="360" w:lineRule="auto"/>
              <w:jc w:val="center"/>
              <w:rPr>
                <w:rFonts w:hint="eastAsia" w:ascii="仿宋" w:hAnsi="仿宋" w:eastAsia="仿宋" w:cs="仿宋"/>
                <w:highlight w:val="none"/>
              </w:rPr>
            </w:pPr>
          </w:p>
        </w:tc>
        <w:tc>
          <w:tcPr>
            <w:tcW w:w="1620" w:type="dxa"/>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657" w:type="dxa"/>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310" w:type="dxa"/>
            <w:gridSpan w:val="3"/>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630" w:type="dxa"/>
            <w:gridSpan w:val="3"/>
            <w:vAlign w:val="center"/>
          </w:tcPr>
          <w:p>
            <w:pPr>
              <w:topLinePunct/>
              <w:spacing w:line="360" w:lineRule="auto"/>
              <w:jc w:val="center"/>
              <w:rPr>
                <w:rFonts w:hint="eastAsia" w:ascii="仿宋" w:hAnsi="仿宋" w:eastAsia="仿宋" w:cs="仿宋"/>
                <w:highlight w:val="none"/>
              </w:rPr>
            </w:pPr>
          </w:p>
        </w:tc>
        <w:tc>
          <w:tcPr>
            <w:tcW w:w="1620" w:type="dxa"/>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657" w:type="dxa"/>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310" w:type="dxa"/>
            <w:gridSpan w:val="3"/>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630" w:type="dxa"/>
            <w:gridSpan w:val="3"/>
            <w:vAlign w:val="center"/>
          </w:tcPr>
          <w:p>
            <w:pPr>
              <w:topLinePunct/>
              <w:spacing w:line="360" w:lineRule="auto"/>
              <w:jc w:val="center"/>
              <w:rPr>
                <w:rFonts w:hint="eastAsia" w:ascii="仿宋" w:hAnsi="仿宋" w:eastAsia="仿宋" w:cs="仿宋"/>
                <w:highlight w:val="none"/>
              </w:rPr>
            </w:pPr>
          </w:p>
        </w:tc>
        <w:tc>
          <w:tcPr>
            <w:tcW w:w="1620" w:type="dxa"/>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657" w:type="dxa"/>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2205" w:type="dxa"/>
            <w:vAlign w:val="center"/>
          </w:tcPr>
          <w:p>
            <w:pPr>
              <w:topLinePunct/>
              <w:spacing w:line="360" w:lineRule="auto"/>
              <w:jc w:val="center"/>
              <w:rPr>
                <w:rFonts w:hint="eastAsia" w:ascii="仿宋" w:hAnsi="仿宋" w:eastAsia="仿宋" w:cs="仿宋"/>
                <w:highlight w:val="none"/>
              </w:rPr>
            </w:pPr>
          </w:p>
        </w:tc>
        <w:tc>
          <w:tcPr>
            <w:tcW w:w="1425" w:type="dxa"/>
            <w:gridSpan w:val="2"/>
            <w:vAlign w:val="center"/>
          </w:tcPr>
          <w:p>
            <w:pP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pPr>
              <w:topLinePunct/>
              <w:spacing w:line="360" w:lineRule="auto"/>
              <w:ind w:firstLine="105" w:firstLineChars="50"/>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int="eastAsia" w:ascii="仿宋" w:hAnsi="仿宋" w:eastAsia="仿宋" w:cs="仿宋"/>
                <w:highlight w:val="none"/>
              </w:rPr>
            </w:pPr>
          </w:p>
        </w:tc>
        <w:tc>
          <w:tcPr>
            <w:tcW w:w="1592"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2205" w:type="dxa"/>
            <w:vAlign w:val="center"/>
          </w:tcPr>
          <w:p>
            <w:pPr>
              <w:topLinePunct/>
              <w:spacing w:line="360" w:lineRule="auto"/>
              <w:jc w:val="center"/>
              <w:rPr>
                <w:rFonts w:hint="eastAsia" w:ascii="仿宋" w:hAnsi="仿宋" w:eastAsia="仿宋" w:cs="仿宋"/>
                <w:highlight w:val="none"/>
              </w:rPr>
            </w:pPr>
          </w:p>
        </w:tc>
        <w:tc>
          <w:tcPr>
            <w:tcW w:w="1425" w:type="dxa"/>
            <w:gridSpan w:val="2"/>
            <w:vAlign w:val="center"/>
          </w:tcPr>
          <w:p>
            <w:pP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pPr>
              <w:topLinePunct/>
              <w:spacing w:line="360" w:lineRule="auto"/>
              <w:ind w:firstLine="105" w:firstLineChars="50"/>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int="eastAsia" w:ascii="仿宋" w:hAnsi="仿宋" w:eastAsia="仿宋" w:cs="仿宋"/>
                <w:highlight w:val="none"/>
              </w:rPr>
            </w:pPr>
          </w:p>
        </w:tc>
        <w:tc>
          <w:tcPr>
            <w:tcW w:w="1592"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907" w:type="dxa"/>
            <w:gridSpan w:val="5"/>
            <w:vAlign w:val="center"/>
          </w:tcPr>
          <w:p>
            <w:pPr>
              <w:topLinePunct/>
              <w:spacing w:line="360" w:lineRule="auto"/>
              <w:ind w:firstLine="105" w:firstLineChars="50"/>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int="eastAsia" w:ascii="仿宋" w:hAnsi="仿宋" w:eastAsia="仿宋" w:cs="仿宋"/>
                <w:highlight w:val="none"/>
              </w:rPr>
            </w:pPr>
          </w:p>
        </w:tc>
        <w:tc>
          <w:tcPr>
            <w:tcW w:w="1592"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907" w:type="dxa"/>
            <w:gridSpan w:val="5"/>
            <w:vAlign w:val="center"/>
          </w:tcPr>
          <w:p>
            <w:pPr>
              <w:topLinePunct/>
              <w:spacing w:line="360" w:lineRule="auto"/>
              <w:ind w:firstLine="105" w:firstLineChars="50"/>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310" w:type="dxa"/>
            <w:gridSpan w:val="3"/>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907" w:type="dxa"/>
            <w:gridSpan w:val="5"/>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310" w:type="dxa"/>
            <w:gridSpan w:val="3"/>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907" w:type="dxa"/>
            <w:gridSpan w:val="5"/>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310" w:type="dxa"/>
            <w:gridSpan w:val="3"/>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2403"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227" w:type="dxa"/>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310" w:type="dxa"/>
            <w:gridSpan w:val="3"/>
            <w:vAlign w:val="center"/>
          </w:tcPr>
          <w:p>
            <w:pPr>
              <w:topLinePunct/>
              <w:spacing w:line="360" w:lineRule="auto"/>
              <w:jc w:val="center"/>
              <w:rPr>
                <w:rFonts w:hint="eastAsia" w:ascii="仿宋" w:hAnsi="仿宋" w:eastAsia="仿宋" w:cs="仿宋"/>
                <w:highlight w:val="none"/>
              </w:rPr>
            </w:pPr>
          </w:p>
        </w:tc>
        <w:tc>
          <w:tcPr>
            <w:tcW w:w="2403" w:type="dxa"/>
            <w:gridSpan w:val="2"/>
            <w:vAlign w:val="center"/>
          </w:tcPr>
          <w:p>
            <w:pPr>
              <w:topLinePunct/>
              <w:spacing w:line="360" w:lineRule="auto"/>
              <w:jc w:val="center"/>
              <w:rPr>
                <w:rFonts w:hint="eastAsia" w:ascii="仿宋" w:hAnsi="仿宋" w:eastAsia="仿宋" w:cs="仿宋"/>
                <w:highlight w:val="none"/>
              </w:rPr>
            </w:pPr>
          </w:p>
        </w:tc>
        <w:tc>
          <w:tcPr>
            <w:tcW w:w="1227" w:type="dxa"/>
            <w:vAlign w:val="center"/>
          </w:tcPr>
          <w:p>
            <w:pPr>
              <w:topLinePunct/>
              <w:spacing w:line="360" w:lineRule="auto"/>
              <w:jc w:val="center"/>
              <w:rPr>
                <w:rFonts w:hint="eastAsia" w:ascii="仿宋" w:hAnsi="仿宋" w:eastAsia="仿宋" w:cs="仿宋"/>
                <w:highlight w:val="none"/>
              </w:rPr>
            </w:pPr>
          </w:p>
        </w:tc>
        <w:tc>
          <w:tcPr>
            <w:tcW w:w="3277" w:type="dxa"/>
            <w:gridSpan w:val="2"/>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310" w:type="dxa"/>
            <w:gridSpan w:val="3"/>
            <w:vAlign w:val="center"/>
          </w:tcPr>
          <w:p>
            <w:pPr>
              <w:topLinePunct/>
              <w:spacing w:line="360" w:lineRule="auto"/>
              <w:jc w:val="center"/>
              <w:rPr>
                <w:rFonts w:hint="eastAsia" w:ascii="仿宋" w:hAnsi="仿宋" w:eastAsia="仿宋" w:cs="仿宋"/>
                <w:highlight w:val="none"/>
              </w:rPr>
            </w:pPr>
          </w:p>
        </w:tc>
        <w:tc>
          <w:tcPr>
            <w:tcW w:w="2403" w:type="dxa"/>
            <w:gridSpan w:val="2"/>
            <w:vAlign w:val="center"/>
          </w:tcPr>
          <w:p>
            <w:pPr>
              <w:topLinePunct/>
              <w:spacing w:line="360" w:lineRule="auto"/>
              <w:jc w:val="center"/>
              <w:rPr>
                <w:rFonts w:hint="eastAsia" w:ascii="仿宋" w:hAnsi="仿宋" w:eastAsia="仿宋" w:cs="仿宋"/>
                <w:highlight w:val="none"/>
              </w:rPr>
            </w:pPr>
          </w:p>
        </w:tc>
        <w:tc>
          <w:tcPr>
            <w:tcW w:w="1227" w:type="dxa"/>
            <w:vAlign w:val="center"/>
          </w:tcPr>
          <w:p>
            <w:pPr>
              <w:topLinePunct/>
              <w:spacing w:line="360" w:lineRule="auto"/>
              <w:jc w:val="center"/>
              <w:rPr>
                <w:rFonts w:hint="eastAsia" w:ascii="仿宋" w:hAnsi="仿宋" w:eastAsia="仿宋" w:cs="仿宋"/>
                <w:highlight w:val="none"/>
              </w:rPr>
            </w:pPr>
          </w:p>
        </w:tc>
        <w:tc>
          <w:tcPr>
            <w:tcW w:w="3277" w:type="dxa"/>
            <w:gridSpan w:val="2"/>
            <w:vAlign w:val="center"/>
          </w:tcPr>
          <w:p>
            <w:pPr>
              <w:topLinePunct/>
              <w:spacing w:line="360" w:lineRule="auto"/>
              <w:jc w:val="center"/>
              <w:rPr>
                <w:rFonts w:hint="eastAsia"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960" w:type="dxa"/>
            <w:gridSpan w:val="6"/>
            <w:vAlign w:val="center"/>
          </w:tcPr>
          <w:p>
            <w:pPr>
              <w:topLinePunct/>
              <w:spacing w:line="360" w:lineRule="auto"/>
              <w:rPr>
                <w:rFonts w:hint="eastAsia" w:ascii="仿宋" w:hAnsi="仿宋" w:eastAsia="仿宋" w:cs="仿宋"/>
                <w:highlight w:val="none"/>
              </w:rPr>
            </w:pPr>
          </w:p>
        </w:tc>
      </w:tr>
    </w:tbl>
    <w:p>
      <w:pPr>
        <w:spacing w:line="360" w:lineRule="auto"/>
        <w:ind w:firstLine="3360" w:firstLineChars="1600"/>
        <w:rPr>
          <w:rFonts w:hint="eastAsia" w:ascii="仿宋" w:hAnsi="仿宋" w:eastAsia="仿宋" w:cs="仿宋"/>
          <w:highlight w:val="none"/>
        </w:rPr>
      </w:pPr>
    </w:p>
    <w:p>
      <w:pPr>
        <w:pStyle w:val="17"/>
        <w:rPr>
          <w:rFonts w:hint="eastAsia"/>
          <w:highlight w:val="none"/>
        </w:rPr>
      </w:pPr>
    </w:p>
    <w:p>
      <w:pPr>
        <w:spacing w:line="360" w:lineRule="auto"/>
        <w:ind w:firstLine="3570" w:firstLineChars="1700"/>
        <w:rPr>
          <w:rFonts w:hint="eastAsia" w:ascii="仿宋" w:hAnsi="仿宋" w:eastAsia="仿宋" w:cs="仿宋"/>
          <w:highlight w:val="none"/>
        </w:rPr>
      </w:pPr>
      <w:r>
        <w:rPr>
          <w:rFonts w:hint="eastAsia" w:ascii="仿宋" w:hAnsi="仿宋" w:eastAsia="仿宋" w:cs="仿宋"/>
          <w:highlight w:val="none"/>
          <w:lang w:eastAsia="zh-CN"/>
        </w:rPr>
        <w:t>供应商名称</w:t>
      </w:r>
      <w:r>
        <w:rPr>
          <w:rFonts w:hint="eastAsia" w:ascii="仿宋" w:hAnsi="仿宋" w:eastAsia="仿宋" w:cs="仿宋"/>
          <w:highlight w:val="none"/>
        </w:rPr>
        <w:t>（</w:t>
      </w:r>
      <w:r>
        <w:rPr>
          <w:rFonts w:hint="eastAsia" w:ascii="仿宋" w:hAnsi="仿宋" w:eastAsia="仿宋" w:cs="仿宋"/>
          <w:highlight w:val="none"/>
          <w:lang w:eastAsia="zh-CN"/>
        </w:rPr>
        <w:t>单位</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法定代表人（签字或盖章）：</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p>
    <w:p>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0"/>
        </w:numPr>
        <w:autoSpaceDE w:val="0"/>
        <w:autoSpaceDN w:val="0"/>
        <w:adjustRightInd w:val="0"/>
        <w:snapToGrid w:val="0"/>
        <w:spacing w:before="120" w:line="360" w:lineRule="auto"/>
        <w:jc w:val="left"/>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1" w:name="_Toc495671262"/>
      <w:bookmarkStart w:id="2" w:name="_Toc14496"/>
      <w:bookmarkStart w:id="3" w:name="_Toc27035"/>
      <w:bookmarkStart w:id="4" w:name="_Toc32473"/>
      <w:bookmarkStart w:id="5" w:name="_Toc32232"/>
      <w:bookmarkStart w:id="6" w:name="_Toc495681405"/>
      <w:bookmarkStart w:id="7" w:name="_Toc495681532"/>
      <w:bookmarkStart w:id="8" w:name="_Toc31488"/>
      <w:bookmarkStart w:id="9" w:name="_Toc495908047"/>
      <w:bookmarkStart w:id="10" w:name="_Toc495681251"/>
      <w:bookmarkStart w:id="11" w:name="_Toc495671271"/>
      <w:bookmarkStart w:id="12" w:name="_Toc495681260"/>
      <w:bookmarkStart w:id="13" w:name="_Toc495681414"/>
      <w:bookmarkStart w:id="14" w:name="_Toc495681541"/>
      <w:bookmarkStart w:id="15" w:name="_Toc495908056"/>
      <w:r>
        <w:rPr>
          <w:rFonts w:hint="eastAsia" w:ascii="仿宋" w:hAnsi="仿宋" w:eastAsia="仿宋" w:cs="仿宋"/>
          <w:b/>
          <w:bCs/>
          <w:color w:val="auto"/>
          <w:sz w:val="28"/>
          <w:szCs w:val="28"/>
          <w:highlight w:val="none"/>
          <w:lang w:eastAsia="zh-CN"/>
        </w:rPr>
        <w:t>（一）</w:t>
      </w:r>
      <w:bookmarkEnd w:id="1"/>
      <w:bookmarkEnd w:id="2"/>
      <w:bookmarkEnd w:id="3"/>
      <w:bookmarkEnd w:id="4"/>
      <w:bookmarkEnd w:id="5"/>
      <w:bookmarkEnd w:id="6"/>
      <w:bookmarkEnd w:id="7"/>
      <w:bookmarkEnd w:id="8"/>
      <w:bookmarkEnd w:id="9"/>
      <w:bookmarkEnd w:id="10"/>
      <w:bookmarkStart w:id="16" w:name="_Toc894"/>
      <w:r>
        <w:rPr>
          <w:rFonts w:hint="eastAsia" w:ascii="仿宋" w:hAnsi="仿宋" w:eastAsia="仿宋" w:cs="仿宋"/>
          <w:b/>
          <w:bCs/>
          <w:color w:val="auto"/>
          <w:sz w:val="28"/>
          <w:szCs w:val="28"/>
          <w:highlight w:val="none"/>
          <w:lang w:val="en-US" w:eastAsia="zh-Hans"/>
        </w:rPr>
        <w:t>具有独立承担民事责任的能力</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lang w:val="en-US" w:eastAsia="zh-Hans"/>
        </w:rPr>
        <w:t>提供注册登记凭证（营业执照、其他组织经营的合法凭证，自然人的提供身份证明文件）</w:t>
      </w:r>
      <w:r>
        <w:rPr>
          <w:rFonts w:hint="eastAsia" w:ascii="仿宋" w:hAnsi="仿宋" w:eastAsia="仿宋" w:cs="仿宋"/>
          <w:b/>
          <w:bCs/>
          <w:color w:val="auto"/>
          <w:sz w:val="28"/>
          <w:szCs w:val="28"/>
          <w:highlight w:val="none"/>
          <w:lang w:val="en-US" w:eastAsia="zh-CN"/>
        </w:rPr>
        <w:t>；</w:t>
      </w:r>
    </w:p>
    <w:p>
      <w:pPr>
        <w:keepLines w:val="0"/>
        <w:wordWrap/>
        <w:bidi w:val="0"/>
        <w:spacing w:line="360" w:lineRule="auto"/>
        <w:ind w:firstLine="240" w:firstLineChars="100"/>
        <w:jc w:val="both"/>
        <w:outlineLvl w:val="9"/>
        <w:rPr>
          <w:rFonts w:hint="default" w:ascii="仿宋" w:hAnsi="仿宋" w:eastAsia="仿宋" w:cs="仿宋"/>
          <w:highlight w:val="none"/>
          <w:lang w:val="en-US" w:eastAsia="zh-CN"/>
        </w:rPr>
      </w:pPr>
      <w:r>
        <w:rPr>
          <w:rFonts w:hint="eastAsia" w:ascii="仿宋" w:hAnsi="仿宋" w:eastAsia="仿宋" w:cs="仿宋"/>
          <w:color w:val="auto"/>
          <w:sz w:val="24"/>
          <w:szCs w:val="24"/>
          <w:highlight w:val="none"/>
          <w:lang w:val="en-US" w:eastAsia="zh-CN"/>
        </w:rPr>
        <w:t>扫描件或复印件加盖单位公章，格式自拟</w:t>
      </w:r>
    </w:p>
    <w:p>
      <w:pPr>
        <w:pStyle w:val="17"/>
        <w:rPr>
          <w:rFonts w:hint="eastAsia" w:ascii="仿宋" w:hAnsi="仿宋" w:eastAsia="仿宋" w:cs="仿宋"/>
          <w:highlight w:val="none"/>
        </w:rPr>
      </w:pPr>
    </w:p>
    <w:p>
      <w:pPr>
        <w:rPr>
          <w:rFonts w:hint="eastAsia" w:ascii="仿宋" w:hAnsi="仿宋" w:eastAsia="仿宋" w:cs="仿宋"/>
          <w:b/>
          <w:bCs/>
          <w:color w:val="auto"/>
          <w:sz w:val="28"/>
          <w:szCs w:val="28"/>
          <w:highlight w:val="none"/>
        </w:rPr>
      </w:pPr>
      <w:bookmarkStart w:id="17" w:name="_Toc7775"/>
      <w:bookmarkStart w:id="18" w:name="_Toc17786"/>
      <w:bookmarkStart w:id="19" w:name="_Toc10437"/>
      <w:r>
        <w:rPr>
          <w:rFonts w:hint="eastAsia" w:ascii="仿宋" w:hAnsi="仿宋" w:eastAsia="仿宋" w:cs="仿宋"/>
          <w:b/>
          <w:bCs/>
          <w:color w:val="auto"/>
          <w:sz w:val="28"/>
          <w:szCs w:val="28"/>
          <w:highlight w:val="none"/>
        </w:rPr>
        <w:br w:type="page"/>
      </w:r>
    </w:p>
    <w:p>
      <w:pPr>
        <w:keepNext w:val="0"/>
        <w:keepLines w:val="0"/>
        <w:pageBreakBefore/>
        <w:widowControl w:val="0"/>
        <w:numPr>
          <w:ilvl w:val="0"/>
          <w:numId w:val="0"/>
        </w:numPr>
        <w:kinsoku/>
        <w:wordWrap/>
        <w:overflowPunct/>
        <w:topLinePunct w:val="0"/>
        <w:autoSpaceDE w:val="0"/>
        <w:autoSpaceDN w:val="0"/>
        <w:bidi w:val="0"/>
        <w:adjustRightInd w:val="0"/>
        <w:snapToGrid w:val="0"/>
        <w:spacing w:before="120" w:line="360" w:lineRule="auto"/>
        <w:ind w:left="0" w:leftChars="0" w:firstLine="0" w:firstLineChars="0"/>
        <w:jc w:val="both"/>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（二）</w:t>
      </w:r>
      <w:r>
        <w:rPr>
          <w:rFonts w:hint="eastAsia" w:ascii="仿宋" w:hAnsi="仿宋" w:eastAsia="仿宋" w:cs="仿宋"/>
          <w:b/>
          <w:bCs/>
          <w:color w:val="auto"/>
          <w:sz w:val="28"/>
          <w:szCs w:val="28"/>
          <w:highlight w:val="none"/>
        </w:rPr>
        <w:t>财务状况报告</w:t>
      </w:r>
    </w:p>
    <w:p>
      <w:pPr>
        <w:pStyle w:val="15"/>
        <w:spacing w:line="360" w:lineRule="auto"/>
        <w:ind w:firstLine="560" w:firstLineChars="200"/>
        <w:rPr>
          <w:rFonts w:hint="eastAsia" w:ascii="仿宋" w:hAnsi="仿宋" w:eastAsia="仿宋" w:cs="仿宋"/>
          <w:kern w:val="2"/>
          <w:sz w:val="28"/>
          <w:szCs w:val="36"/>
          <w:highlight w:val="none"/>
          <w:lang w:val="en-US" w:eastAsia="zh-CN" w:bidi="ar-SA"/>
        </w:rPr>
      </w:pPr>
      <w:r>
        <w:rPr>
          <w:rFonts w:hint="eastAsia" w:ascii="仿宋" w:hAnsi="仿宋" w:eastAsia="仿宋" w:cs="仿宋"/>
          <w:kern w:val="2"/>
          <w:sz w:val="28"/>
          <w:szCs w:val="36"/>
          <w:highlight w:val="none"/>
          <w:lang w:val="en-US" w:eastAsia="zh-Hans" w:bidi="ar-SA"/>
        </w:rPr>
        <w:t>具有良好的商业信誉和健全的财务会计制度</w:t>
      </w:r>
      <w:r>
        <w:rPr>
          <w:rFonts w:hint="eastAsia" w:ascii="仿宋" w:hAnsi="仿宋" w:eastAsia="仿宋" w:cs="仿宋"/>
          <w:kern w:val="2"/>
          <w:sz w:val="28"/>
          <w:szCs w:val="36"/>
          <w:highlight w:val="none"/>
          <w:lang w:val="en-US" w:eastAsia="zh-CN" w:bidi="ar-SA"/>
        </w:rPr>
        <w:t>：</w:t>
      </w:r>
      <w:r>
        <w:rPr>
          <w:rFonts w:hint="eastAsia" w:ascii="仿宋" w:hAnsi="仿宋" w:eastAsia="仿宋" w:cs="仿宋"/>
          <w:kern w:val="2"/>
          <w:sz w:val="28"/>
          <w:szCs w:val="36"/>
          <w:highlight w:val="none"/>
          <w:lang w:val="en-US" w:eastAsia="zh-Hans" w:bidi="ar-SA"/>
        </w:rPr>
        <w:t>提供</w:t>
      </w:r>
      <w:r>
        <w:rPr>
          <w:rFonts w:hint="eastAsia" w:ascii="仿宋" w:hAnsi="仿宋" w:eastAsia="仿宋" w:cs="仿宋"/>
          <w:kern w:val="2"/>
          <w:sz w:val="28"/>
          <w:szCs w:val="36"/>
          <w:highlight w:val="none"/>
          <w:lang w:val="en-US" w:eastAsia="zh-CN" w:bidi="ar-SA"/>
        </w:rPr>
        <w:t>2025年度</w:t>
      </w:r>
      <w:r>
        <w:rPr>
          <w:rFonts w:hint="eastAsia" w:ascii="仿宋" w:hAnsi="仿宋" w:eastAsia="仿宋" w:cs="仿宋"/>
          <w:kern w:val="2"/>
          <w:sz w:val="28"/>
          <w:szCs w:val="36"/>
          <w:highlight w:val="none"/>
          <w:lang w:val="en-US" w:eastAsia="zh-Hans" w:bidi="ar-SA"/>
        </w:rPr>
        <w:t>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r>
        <w:rPr>
          <w:rFonts w:hint="eastAsia" w:ascii="仿宋" w:hAnsi="仿宋" w:eastAsia="仿宋" w:cs="仿宋"/>
          <w:kern w:val="2"/>
          <w:sz w:val="28"/>
          <w:szCs w:val="36"/>
          <w:highlight w:val="none"/>
          <w:lang w:val="en-US" w:eastAsia="zh-CN" w:bidi="ar-SA"/>
        </w:rPr>
        <w:t>（</w:t>
      </w:r>
      <w:r>
        <w:rPr>
          <w:rFonts w:hint="eastAsia" w:ascii="仿宋" w:hAnsi="仿宋" w:eastAsia="仿宋" w:cs="仿宋"/>
          <w:kern w:val="2"/>
          <w:sz w:val="28"/>
          <w:szCs w:val="36"/>
          <w:highlight w:val="none"/>
          <w:lang w:val="en-US" w:eastAsia="zh-Hans" w:bidi="ar-SA"/>
        </w:rPr>
        <w:t>以上四种形式的资料提供任何一种即可</w:t>
      </w:r>
      <w:r>
        <w:rPr>
          <w:rFonts w:hint="eastAsia" w:ascii="仿宋" w:hAnsi="仿宋" w:eastAsia="仿宋" w:cs="仿宋"/>
          <w:kern w:val="2"/>
          <w:sz w:val="28"/>
          <w:szCs w:val="36"/>
          <w:highlight w:val="none"/>
          <w:lang w:val="en-US" w:eastAsia="zh-CN" w:bidi="ar-SA"/>
        </w:rPr>
        <w:t>）；</w:t>
      </w:r>
    </w:p>
    <w:p>
      <w:pPr>
        <w:keepLines w:val="0"/>
        <w:wordWrap/>
        <w:bidi w:val="0"/>
        <w:spacing w:line="360" w:lineRule="auto"/>
        <w:jc w:val="both"/>
        <w:outlineLvl w:val="9"/>
        <w:rPr>
          <w:rFonts w:hint="eastAsia" w:ascii="仿宋" w:hAnsi="仿宋" w:eastAsia="仿宋" w:cs="仿宋"/>
          <w:color w:val="auto"/>
          <w:sz w:val="24"/>
          <w:szCs w:val="24"/>
          <w:highlight w:val="none"/>
          <w:lang w:val="en-US" w:eastAsia="zh-CN"/>
        </w:rPr>
      </w:pPr>
    </w:p>
    <w:p>
      <w:pPr>
        <w:keepLines w:val="0"/>
        <w:wordWrap/>
        <w:bidi w:val="0"/>
        <w:spacing w:line="360" w:lineRule="auto"/>
        <w:jc w:val="both"/>
        <w:outlineLvl w:val="9"/>
        <w:rPr>
          <w:rFonts w:hint="default" w:ascii="仿宋" w:hAnsi="仿宋" w:eastAsia="仿宋" w:cs="仿宋"/>
          <w:highlight w:val="none"/>
          <w:lang w:val="en-US" w:eastAsia="zh-CN"/>
        </w:rPr>
      </w:pPr>
      <w:r>
        <w:rPr>
          <w:rFonts w:hint="eastAsia" w:ascii="仿宋" w:hAnsi="仿宋" w:eastAsia="仿宋" w:cs="仿宋"/>
          <w:color w:val="auto"/>
          <w:sz w:val="24"/>
          <w:szCs w:val="24"/>
          <w:highlight w:val="none"/>
          <w:lang w:val="en-US" w:eastAsia="zh-CN"/>
        </w:rPr>
        <w:t>扫描件或复印件加盖单位公章，格式自拟</w:t>
      </w:r>
    </w:p>
    <w:p>
      <w:pPr>
        <w:pStyle w:val="15"/>
        <w:spacing w:line="360" w:lineRule="auto"/>
        <w:ind w:firstLine="560" w:firstLineChars="200"/>
        <w:rPr>
          <w:rFonts w:hint="eastAsia" w:ascii="仿宋" w:hAnsi="仿宋" w:eastAsia="仿宋" w:cs="仿宋"/>
          <w:kern w:val="2"/>
          <w:sz w:val="28"/>
          <w:szCs w:val="36"/>
          <w:highlight w:val="none"/>
          <w:lang w:val="en-US" w:eastAsia="zh-CN" w:bidi="ar-SA"/>
        </w:rPr>
      </w:pPr>
    </w:p>
    <w:p>
      <w:pPr>
        <w:keepNext w:val="0"/>
        <w:keepLines w:val="0"/>
        <w:pageBreakBefore/>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三</w:t>
      </w:r>
      <w:r>
        <w:rPr>
          <w:rFonts w:hint="eastAsia" w:ascii="仿宋" w:hAnsi="仿宋" w:eastAsia="仿宋" w:cs="仿宋"/>
          <w:b/>
          <w:color w:val="auto"/>
          <w:sz w:val="28"/>
          <w:szCs w:val="28"/>
          <w:highlight w:val="none"/>
        </w:rPr>
        <w:t>）税收缴纳证明</w:t>
      </w:r>
    </w:p>
    <w:p>
      <w:pPr>
        <w:pStyle w:val="17"/>
        <w:spacing w:line="360" w:lineRule="auto"/>
        <w:rPr>
          <w:rFonts w:hint="eastAsia"/>
          <w:highlight w:val="none"/>
        </w:rPr>
      </w:pPr>
      <w:r>
        <w:rPr>
          <w:rFonts w:hint="eastAsia" w:ascii="仿宋" w:hAnsi="仿宋" w:eastAsia="仿宋" w:cs="仿宋"/>
          <w:kern w:val="2"/>
          <w:sz w:val="24"/>
          <w:szCs w:val="32"/>
          <w:highlight w:val="none"/>
          <w:lang w:val="en-US" w:eastAsia="zh-Hans" w:bidi="ar-SA"/>
        </w:rPr>
        <w:t>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以上二种形式的资料提供任何一种即可</w:t>
      </w:r>
      <w:r>
        <w:rPr>
          <w:rFonts w:hint="eastAsia" w:ascii="仿宋" w:hAnsi="仿宋" w:eastAsia="仿宋" w:cs="仿宋"/>
          <w:kern w:val="2"/>
          <w:sz w:val="24"/>
          <w:szCs w:val="32"/>
          <w:highlight w:val="none"/>
          <w:lang w:val="en-US" w:eastAsia="zh-CN" w:bidi="ar-SA"/>
        </w:rPr>
        <w:t>）；</w:t>
      </w:r>
    </w:p>
    <w:p>
      <w:pPr>
        <w:keepLines w:val="0"/>
        <w:wordWrap/>
        <w:bidi w:val="0"/>
        <w:spacing w:line="360" w:lineRule="auto"/>
        <w:ind w:firstLine="480" w:firstLineChars="200"/>
        <w:jc w:val="both"/>
        <w:outlineLvl w:val="9"/>
        <w:rPr>
          <w:rFonts w:hint="eastAsia" w:ascii="仿宋" w:hAnsi="仿宋" w:eastAsia="仿宋" w:cs="仿宋"/>
          <w:color w:val="auto"/>
          <w:sz w:val="24"/>
          <w:szCs w:val="24"/>
          <w:highlight w:val="none"/>
          <w:lang w:val="en-US" w:eastAsia="zh-CN"/>
        </w:rPr>
      </w:pPr>
    </w:p>
    <w:p>
      <w:pPr>
        <w:keepLines w:val="0"/>
        <w:wordWrap/>
        <w:bidi w:val="0"/>
        <w:spacing w:line="360" w:lineRule="auto"/>
        <w:ind w:firstLine="240" w:firstLineChars="100"/>
        <w:jc w:val="both"/>
        <w:outlineLvl w:val="9"/>
        <w:rPr>
          <w:rFonts w:hint="default" w:ascii="仿宋" w:hAnsi="仿宋" w:eastAsia="仿宋" w:cs="仿宋"/>
          <w:highlight w:val="none"/>
          <w:lang w:val="en-US" w:eastAsia="zh-CN"/>
        </w:rPr>
      </w:pPr>
      <w:r>
        <w:rPr>
          <w:rFonts w:hint="eastAsia" w:ascii="仿宋" w:hAnsi="仿宋" w:eastAsia="仿宋" w:cs="仿宋"/>
          <w:color w:val="auto"/>
          <w:sz w:val="24"/>
          <w:szCs w:val="24"/>
          <w:highlight w:val="none"/>
          <w:lang w:val="en-US" w:eastAsia="zh-CN"/>
        </w:rPr>
        <w:t>扫描件或复印件加盖单位公章，格式自拟</w:t>
      </w:r>
    </w:p>
    <w:p>
      <w:pPr>
        <w:spacing w:line="360" w:lineRule="auto"/>
        <w:ind w:firstLine="480"/>
        <w:rPr>
          <w:rFonts w:hint="eastAsia" w:ascii="仿宋" w:hAnsi="仿宋" w:eastAsia="仿宋" w:cs="仿宋"/>
          <w:color w:val="auto"/>
          <w:kern w:val="0"/>
          <w:sz w:val="24"/>
          <w:szCs w:val="22"/>
          <w:highlight w:val="none"/>
        </w:rPr>
      </w:pPr>
    </w:p>
    <w:p>
      <w:pPr>
        <w:keepNext w:val="0"/>
        <w:keepLines w:val="0"/>
        <w:pageBreakBefore/>
        <w:widowControl w:val="0"/>
        <w:numPr>
          <w:ilvl w:val="0"/>
          <w:numId w:val="0"/>
        </w:numPr>
        <w:kinsoku/>
        <w:wordWrap/>
        <w:overflowPunct/>
        <w:topLinePunct w:val="0"/>
        <w:autoSpaceDE w:val="0"/>
        <w:autoSpaceDN w:val="0"/>
        <w:bidi w:val="0"/>
        <w:adjustRightInd w:val="0"/>
        <w:snapToGrid w:val="0"/>
        <w:spacing w:before="120" w:line="360" w:lineRule="auto"/>
        <w:ind w:left="0" w:leftChars="0" w:firstLine="0" w:firstLineChars="0"/>
        <w:jc w:val="both"/>
        <w:textAlignment w:val="auto"/>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kern w:val="2"/>
          <w:sz w:val="28"/>
          <w:szCs w:val="28"/>
          <w:highlight w:val="none"/>
          <w:lang w:val="en-US" w:eastAsia="zh-CN" w:bidi="ar-SA"/>
        </w:rPr>
        <w:t>（四）</w:t>
      </w:r>
      <w:r>
        <w:rPr>
          <w:rFonts w:hint="eastAsia" w:ascii="仿宋" w:hAnsi="仿宋" w:eastAsia="仿宋" w:cs="仿宋"/>
          <w:b/>
          <w:color w:val="auto"/>
          <w:sz w:val="28"/>
          <w:szCs w:val="28"/>
          <w:highlight w:val="none"/>
          <w:lang w:eastAsia="zh-CN"/>
        </w:rPr>
        <w:t>社会保障资金缴纳证明</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Hans" w:bidi="ar-SA"/>
        </w:rPr>
        <w:t>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以上二种形式的资料提供任何一种即可</w:t>
      </w:r>
      <w:r>
        <w:rPr>
          <w:rFonts w:hint="eastAsia" w:ascii="仿宋" w:hAnsi="仿宋" w:eastAsia="仿宋" w:cs="仿宋"/>
          <w:kern w:val="2"/>
          <w:sz w:val="24"/>
          <w:szCs w:val="32"/>
          <w:highlight w:val="none"/>
          <w:lang w:val="en-US" w:eastAsia="zh-CN" w:bidi="ar-SA"/>
        </w:rPr>
        <w:t>）</w:t>
      </w:r>
      <w:r>
        <w:rPr>
          <w:rFonts w:hint="eastAsia" w:ascii="仿宋" w:hAnsi="仿宋" w:eastAsia="仿宋" w:cs="仿宋"/>
          <w:kern w:val="2"/>
          <w:sz w:val="24"/>
          <w:szCs w:val="32"/>
          <w:highlight w:val="none"/>
          <w:lang w:val="en-US" w:eastAsia="zh-Hans" w:bidi="ar-SA"/>
        </w:rPr>
        <w:t>；</w:t>
      </w:r>
    </w:p>
    <w:p>
      <w:pPr>
        <w:keepLines w:val="0"/>
        <w:wordWrap/>
        <w:bidi w:val="0"/>
        <w:spacing w:line="360" w:lineRule="auto"/>
        <w:ind w:firstLine="480" w:firstLineChars="200"/>
        <w:jc w:val="both"/>
        <w:outlineLvl w:val="9"/>
        <w:rPr>
          <w:rFonts w:hint="eastAsia" w:ascii="仿宋" w:hAnsi="仿宋" w:eastAsia="仿宋" w:cs="仿宋"/>
          <w:color w:val="auto"/>
          <w:sz w:val="24"/>
          <w:szCs w:val="24"/>
          <w:highlight w:val="none"/>
          <w:lang w:val="en-US" w:eastAsia="zh-CN"/>
        </w:rPr>
      </w:pPr>
    </w:p>
    <w:p>
      <w:pPr>
        <w:keepLines w:val="0"/>
        <w:wordWrap/>
        <w:bidi w:val="0"/>
        <w:spacing w:line="360" w:lineRule="auto"/>
        <w:ind w:firstLine="240" w:firstLineChars="100"/>
        <w:jc w:val="both"/>
        <w:outlineLvl w:val="9"/>
        <w:rPr>
          <w:rFonts w:hint="default" w:ascii="仿宋" w:hAnsi="仿宋" w:eastAsia="仿宋" w:cs="仿宋"/>
          <w:highlight w:val="none"/>
          <w:lang w:val="en-US" w:eastAsia="zh-CN"/>
        </w:rPr>
      </w:pPr>
      <w:r>
        <w:rPr>
          <w:rFonts w:hint="eastAsia" w:ascii="仿宋" w:hAnsi="仿宋" w:eastAsia="仿宋" w:cs="仿宋"/>
          <w:color w:val="auto"/>
          <w:sz w:val="24"/>
          <w:szCs w:val="24"/>
          <w:highlight w:val="none"/>
          <w:lang w:val="en-US" w:eastAsia="zh-CN"/>
        </w:rPr>
        <w:t>扫描件或复印件加盖单位公章，格式自拟</w:t>
      </w:r>
    </w:p>
    <w:p>
      <w:pPr>
        <w:pageBreakBefore/>
        <w:spacing w:line="360" w:lineRule="auto"/>
        <w:jc w:val="center"/>
        <w:outlineLvl w:val="2"/>
        <w:rPr>
          <w:rFonts w:hint="eastAsia" w:ascii="仿宋" w:hAnsi="仿宋" w:eastAsia="仿宋" w:cs="仿宋"/>
          <w:b/>
          <w:bCs/>
          <w:kern w:val="2"/>
          <w:sz w:val="28"/>
          <w:szCs w:val="36"/>
          <w:highlight w:val="none"/>
          <w:lang w:val="en-US" w:eastAsia="zh-CN" w:bidi="ar-SA"/>
        </w:rPr>
      </w:pP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五</w:t>
      </w:r>
      <w:r>
        <w:rPr>
          <w:rFonts w:hint="eastAsia" w:ascii="仿宋" w:hAnsi="仿宋" w:eastAsia="仿宋" w:cs="仿宋"/>
          <w:b/>
          <w:sz w:val="28"/>
          <w:szCs w:val="28"/>
          <w:highlight w:val="none"/>
          <w:lang w:val="zh-CN"/>
        </w:rPr>
        <w:t>）</w:t>
      </w:r>
      <w:r>
        <w:rPr>
          <w:rFonts w:hint="eastAsia" w:ascii="仿宋" w:hAnsi="仿宋" w:eastAsia="仿宋" w:cs="仿宋"/>
          <w:b/>
          <w:bCs/>
          <w:kern w:val="2"/>
          <w:sz w:val="28"/>
          <w:szCs w:val="36"/>
          <w:highlight w:val="none"/>
          <w:lang w:val="en-US" w:eastAsia="zh-CN" w:bidi="ar-SA"/>
        </w:rPr>
        <w:t>声明</w:t>
      </w:r>
      <w:r>
        <w:rPr>
          <w:rFonts w:hint="eastAsia" w:ascii="仿宋" w:hAnsi="仿宋" w:eastAsia="仿宋" w:cs="仿宋"/>
          <w:b/>
          <w:bCs/>
          <w:kern w:val="2"/>
          <w:sz w:val="28"/>
          <w:szCs w:val="36"/>
          <w:highlight w:val="none"/>
          <w:lang w:val="en-US" w:eastAsia="zh-Hans" w:bidi="ar-SA"/>
        </w:rPr>
        <w:t>：提供具有履行合同所必需的设备和专业技术能力的</w:t>
      </w:r>
      <w:r>
        <w:rPr>
          <w:rFonts w:hint="eastAsia" w:ascii="仿宋" w:hAnsi="仿宋" w:eastAsia="仿宋" w:cs="仿宋"/>
          <w:b/>
          <w:bCs/>
          <w:kern w:val="2"/>
          <w:sz w:val="28"/>
          <w:szCs w:val="36"/>
          <w:highlight w:val="none"/>
          <w:lang w:val="en-US" w:eastAsia="zh-CN" w:bidi="ar-SA"/>
        </w:rPr>
        <w:t xml:space="preserve">声明     </w:t>
      </w:r>
    </w:p>
    <w:p>
      <w:pPr>
        <w:pStyle w:val="17"/>
        <w:rPr>
          <w:rFonts w:hint="eastAsia"/>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致：</w:t>
      </w:r>
      <w:r>
        <w:rPr>
          <w:rFonts w:hint="eastAsia" w:ascii="仿宋" w:hAnsi="仿宋" w:eastAsia="仿宋" w:cs="仿宋"/>
          <w:color w:val="auto"/>
          <w:kern w:val="0"/>
          <w:sz w:val="24"/>
          <w:szCs w:val="24"/>
          <w:highlight w:val="none"/>
          <w:u w:val="single"/>
          <w:lang w:val="en-US" w:eastAsia="zh-CN" w:bidi="ar"/>
        </w:rPr>
        <w:t>（采购人名称）、（采购代理机构名称）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u w:val="single"/>
          <w:lang w:val="en-US" w:eastAsia="zh-CN" w:bidi="ar"/>
        </w:rPr>
      </w:pPr>
      <w:r>
        <w:rPr>
          <w:rFonts w:hint="eastAsia" w:ascii="仿宋" w:hAnsi="仿宋" w:eastAsia="仿宋" w:cs="仿宋"/>
          <w:color w:val="auto"/>
          <w:kern w:val="0"/>
          <w:sz w:val="24"/>
          <w:szCs w:val="24"/>
          <w:highlight w:val="none"/>
          <w:lang w:val="en-US" w:eastAsia="zh-CN" w:bidi="ar"/>
        </w:rPr>
        <w:t>项目名称：</w:t>
      </w:r>
      <w:r>
        <w:rPr>
          <w:rFonts w:hint="eastAsia" w:ascii="仿宋" w:hAnsi="仿宋" w:eastAsia="仿宋" w:cs="仿宋"/>
          <w:color w:val="auto"/>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u w:val="single"/>
          <w:lang w:val="en-US" w:eastAsia="zh-CN" w:bidi="ar"/>
        </w:rPr>
      </w:pP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u w:val="single"/>
          <w:lang w:val="en-US" w:eastAsia="zh-CN" w:bidi="ar"/>
        </w:rPr>
        <w:t xml:space="preserve">（投标人名称）      </w:t>
      </w:r>
      <w:r>
        <w:rPr>
          <w:rFonts w:hint="eastAsia" w:ascii="仿宋" w:hAnsi="仿宋" w:eastAsia="仿宋" w:cs="仿宋"/>
          <w:color w:val="auto"/>
          <w:kern w:val="0"/>
          <w:sz w:val="24"/>
          <w:szCs w:val="24"/>
          <w:highlight w:val="none"/>
          <w:lang w:val="en-US" w:eastAsia="zh-CN" w:bidi="ar"/>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特此声明。</w:t>
      </w:r>
    </w:p>
    <w:p>
      <w:pP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pacing w:line="360" w:lineRule="auto"/>
        <w:ind w:left="0" w:leftChars="0" w:firstLine="2738" w:firstLineChars="114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spacing w:line="360" w:lineRule="auto"/>
        <w:ind w:firstLine="2880" w:firstLineChars="1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bidi w:val="0"/>
        <w:spacing w:line="360" w:lineRule="auto"/>
        <w:jc w:val="center"/>
        <w:rPr>
          <w:rFonts w:hint="eastAsia" w:ascii="仿宋" w:hAnsi="仿宋" w:eastAsia="仿宋" w:cs="仿宋"/>
          <w:b/>
          <w:bCs/>
          <w:highlight w:val="none"/>
          <w:lang w:val="zh-CN"/>
        </w:rPr>
        <w:sectPr>
          <w:footerReference r:id="rId3" w:type="default"/>
          <w:pgSz w:w="11905" w:h="16838"/>
          <w:pgMar w:top="1417" w:right="1417" w:bottom="1417" w:left="1417" w:header="850" w:footer="992" w:gutter="0"/>
          <w:pgNumType w:fmt="decimal"/>
          <w:cols w:space="0" w:num="1"/>
          <w:rtlGutter w:val="0"/>
          <w:docGrid w:linePitch="312" w:charSpace="0"/>
        </w:sectPr>
      </w:pPr>
      <w:r>
        <w:rPr>
          <w:rFonts w:hint="eastAsia" w:ascii="仿宋" w:hAnsi="仿宋" w:eastAsia="仿宋" w:cs="仿宋"/>
          <w:bCs/>
          <w:color w:val="auto"/>
          <w:sz w:val="24"/>
          <w:szCs w:val="24"/>
          <w:highlight w:val="none"/>
        </w:rPr>
        <w:br w:type="page"/>
      </w:r>
    </w:p>
    <w:p>
      <w:pPr>
        <w:pStyle w:val="4"/>
        <w:bidi w:val="0"/>
        <w:spacing w:line="360" w:lineRule="auto"/>
        <w:jc w:val="center"/>
        <w:rPr>
          <w:rFonts w:hint="eastAsia" w:ascii="仿宋" w:hAnsi="仿宋" w:eastAsia="仿宋" w:cs="仿宋"/>
          <w:kern w:val="2"/>
          <w:sz w:val="28"/>
          <w:szCs w:val="36"/>
          <w:highlight w:val="none"/>
          <w:lang w:val="en-US" w:eastAsia="zh-Hans" w:bidi="ar-SA"/>
        </w:rPr>
      </w:pPr>
      <w:r>
        <w:rPr>
          <w:rFonts w:hint="eastAsia" w:ascii="仿宋" w:hAnsi="仿宋" w:eastAsia="仿宋" w:cs="仿宋"/>
          <w:b/>
          <w:bCs/>
          <w:highlight w:val="none"/>
          <w:lang w:val="zh-CN"/>
        </w:rPr>
        <w:t>（</w:t>
      </w:r>
      <w:r>
        <w:rPr>
          <w:rFonts w:hint="eastAsia" w:ascii="仿宋" w:hAnsi="仿宋" w:eastAsia="仿宋" w:cs="仿宋"/>
          <w:b/>
          <w:bCs/>
          <w:highlight w:val="none"/>
          <w:lang w:val="en-US" w:eastAsia="zh-CN"/>
        </w:rPr>
        <w:t>六</w:t>
      </w:r>
      <w:r>
        <w:rPr>
          <w:rFonts w:hint="eastAsia" w:ascii="仿宋" w:hAnsi="仿宋" w:eastAsia="仿宋" w:cs="仿宋"/>
          <w:b/>
          <w:bCs/>
          <w:highlight w:val="none"/>
          <w:lang w:val="zh-CN"/>
        </w:rPr>
        <w:t>）</w:t>
      </w:r>
      <w:r>
        <w:rPr>
          <w:rFonts w:hint="eastAsia" w:ascii="仿宋" w:hAnsi="仿宋" w:eastAsia="仿宋" w:cs="仿宋"/>
          <w:kern w:val="2"/>
          <w:sz w:val="28"/>
          <w:szCs w:val="36"/>
          <w:highlight w:val="none"/>
          <w:lang w:val="en-US" w:eastAsia="zh-Hans" w:bidi="ar-SA"/>
        </w:rPr>
        <w:t>书面声明：参加政府采购活动前3年内，在经营活动中没有重大违法记录的书面声明</w:t>
      </w:r>
    </w:p>
    <w:p>
      <w:pPr>
        <w:rPr>
          <w:rFonts w:hint="eastAsia" w:ascii="仿宋" w:hAnsi="仿宋" w:eastAsia="仿宋" w:cs="仿宋"/>
          <w:kern w:val="2"/>
          <w:sz w:val="28"/>
          <w:szCs w:val="36"/>
          <w:highlight w:val="none"/>
          <w:lang w:val="en-US" w:eastAsia="zh-Hans" w:bidi="ar-SA"/>
        </w:rPr>
      </w:pPr>
    </w:p>
    <w:p>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）的供应商，在此郑重声明：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年内的经营活动中____（填“没有”或“有”）重大违法记录。供应商</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pacing w:line="360" w:lineRule="auto"/>
        <w:ind w:firstLine="3570" w:firstLineChars="1700"/>
        <w:rPr>
          <w:rFonts w:hint="eastAsia" w:ascii="仿宋" w:hAnsi="仿宋" w:eastAsia="仿宋" w:cs="仿宋"/>
          <w:highlight w:val="none"/>
        </w:rPr>
      </w:pPr>
      <w:r>
        <w:rPr>
          <w:rFonts w:hint="eastAsia" w:ascii="仿宋" w:hAnsi="仿宋" w:eastAsia="仿宋" w:cs="仿宋"/>
          <w:highlight w:val="none"/>
          <w:lang w:eastAsia="zh-CN"/>
        </w:rPr>
        <w:t>供应商名称</w:t>
      </w:r>
      <w:r>
        <w:rPr>
          <w:rFonts w:hint="eastAsia" w:ascii="仿宋" w:hAnsi="仿宋" w:eastAsia="仿宋" w:cs="仿宋"/>
          <w:highlight w:val="none"/>
        </w:rPr>
        <w:t>（</w:t>
      </w:r>
      <w:r>
        <w:rPr>
          <w:rFonts w:hint="eastAsia" w:ascii="仿宋" w:hAnsi="仿宋" w:eastAsia="仿宋" w:cs="仿宋"/>
          <w:highlight w:val="none"/>
          <w:lang w:eastAsia="zh-CN"/>
        </w:rPr>
        <w:t>单位</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法定代表人（签字或盖章）：</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p>
    <w:p>
      <w:pP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17"/>
        <w:ind w:left="0" w:leftChars="0" w:firstLine="0" w:firstLineChars="0"/>
        <w:rPr>
          <w:rFonts w:hint="eastAsia"/>
          <w:highlight w:val="none"/>
        </w:rPr>
      </w:pPr>
    </w:p>
    <w:p>
      <w:pPr>
        <w:pStyle w:val="17"/>
        <w:rPr>
          <w:rFonts w:hint="eastAsia"/>
          <w:highlight w:val="none"/>
          <w:lang w:val="zh-CN"/>
        </w:rPr>
        <w:sectPr>
          <w:footerReference r:id="rId4" w:type="default"/>
          <w:pgSz w:w="11905" w:h="16838"/>
          <w:pgMar w:top="1417" w:right="1417" w:bottom="1417" w:left="1417" w:header="850" w:footer="992" w:gutter="0"/>
          <w:pgNumType w:fmt="decimal"/>
          <w:cols w:space="0" w:num="1"/>
          <w:rtlGutter w:val="0"/>
          <w:docGrid w:linePitch="312" w:charSpace="0"/>
        </w:sectPr>
      </w:pPr>
    </w:p>
    <w:p>
      <w:pPr>
        <w:pageBreakBefore/>
        <w:spacing w:line="360" w:lineRule="auto"/>
        <w:jc w:val="both"/>
        <w:outlineLvl w:val="2"/>
        <w:rPr>
          <w:rFonts w:hint="eastAsia" w:ascii="仿宋" w:hAnsi="仿宋" w:eastAsia="仿宋" w:cs="仿宋"/>
          <w:b/>
          <w:sz w:val="28"/>
          <w:szCs w:val="28"/>
          <w:highlight w:val="none"/>
          <w:lang w:val="zh-CN"/>
        </w:rPr>
      </w:pP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七</w:t>
      </w: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Hans"/>
        </w:rPr>
        <w:t>法定代表人授权书/法定代表人身份证明：投标人应授权合法的人员参加投标，其中法定代表人直接参加的须出具法定代表人身份证</w:t>
      </w:r>
      <w:r>
        <w:rPr>
          <w:rFonts w:hint="eastAsia" w:ascii="仿宋" w:hAnsi="仿宋" w:eastAsia="仿宋" w:cs="仿宋"/>
          <w:b/>
          <w:sz w:val="28"/>
          <w:szCs w:val="28"/>
          <w:highlight w:val="none"/>
          <w:lang w:val="en-US" w:eastAsia="zh-CN"/>
        </w:rPr>
        <w:t>复印件</w:t>
      </w:r>
      <w:r>
        <w:rPr>
          <w:rFonts w:hint="eastAsia" w:ascii="仿宋" w:hAnsi="仿宋" w:eastAsia="仿宋" w:cs="仿宋"/>
          <w:b/>
          <w:sz w:val="28"/>
          <w:szCs w:val="28"/>
          <w:highlight w:val="none"/>
          <w:lang w:val="en-US" w:eastAsia="zh-Hans"/>
        </w:rPr>
        <w:t>并与营业执照上信息一致，法定代表人授权代表参加的须出具法定代表人授权书及被授权人本单位证明 (近三个月内任意一个月</w:t>
      </w:r>
      <w:r>
        <w:rPr>
          <w:rFonts w:hint="eastAsia" w:ascii="仿宋" w:hAnsi="仿宋" w:eastAsia="仿宋" w:cs="仿宋"/>
          <w:b/>
          <w:sz w:val="28"/>
          <w:szCs w:val="28"/>
          <w:highlight w:val="none"/>
          <w:lang w:val="en-US" w:eastAsia="zh-CN"/>
        </w:rPr>
        <w:t>社保缴纳证明</w:t>
      </w:r>
      <w:r>
        <w:rPr>
          <w:rFonts w:hint="eastAsia" w:ascii="仿宋" w:hAnsi="仿宋" w:eastAsia="仿宋" w:cs="仿宋"/>
          <w:b/>
          <w:sz w:val="28"/>
          <w:szCs w:val="28"/>
          <w:highlight w:val="none"/>
          <w:lang w:val="en-US" w:eastAsia="zh-Hans"/>
        </w:rPr>
        <w:t>) ；</w:t>
      </w:r>
    </w:p>
    <w:p>
      <w:pPr>
        <w:adjustRightInd w:val="0"/>
        <w:snapToGrid w:val="0"/>
        <w:spacing w:line="360" w:lineRule="auto"/>
        <w:jc w:val="center"/>
        <w:outlineLvl w:val="3"/>
        <w:rPr>
          <w:rFonts w:hint="eastAsia" w:ascii="仿宋" w:hAnsi="仿宋" w:eastAsia="仿宋" w:cs="仿宋"/>
          <w:b/>
          <w:sz w:val="24"/>
          <w:szCs w:val="24"/>
          <w:highlight w:val="none"/>
        </w:rPr>
      </w:pPr>
      <w:bookmarkStart w:id="20" w:name="_Toc18742"/>
      <w:bookmarkStart w:id="21" w:name="_Toc32662"/>
    </w:p>
    <w:p>
      <w:pPr>
        <w:adjustRightInd w:val="0"/>
        <w:snapToGrid w:val="0"/>
        <w:spacing w:line="360" w:lineRule="auto"/>
        <w:jc w:val="center"/>
        <w:outlineLvl w:val="3"/>
        <w:rPr>
          <w:rFonts w:hint="eastAsia" w:ascii="仿宋" w:hAnsi="仿宋" w:eastAsia="仿宋" w:cs="仿宋"/>
          <w:b/>
          <w:sz w:val="24"/>
          <w:szCs w:val="24"/>
          <w:highlight w:val="none"/>
        </w:rPr>
      </w:pPr>
      <w:r>
        <w:rPr>
          <w:rFonts w:hint="eastAsia" w:ascii="仿宋" w:hAnsi="仿宋" w:eastAsia="仿宋" w:cs="仿宋"/>
          <w:b/>
          <w:sz w:val="24"/>
          <w:szCs w:val="24"/>
          <w:highlight w:val="none"/>
        </w:rPr>
        <w:t>1、法定代表人身份证明</w:t>
      </w:r>
      <w:bookmarkEnd w:id="20"/>
      <w:bookmarkEnd w:id="21"/>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日；经营期限：</w:t>
      </w:r>
      <w:r>
        <w:rPr>
          <w:rFonts w:hint="eastAsia" w:ascii="仿宋" w:hAnsi="仿宋" w:eastAsia="仿宋" w:cs="仿宋"/>
          <w:sz w:val="24"/>
          <w:szCs w:val="24"/>
          <w:highlight w:val="none"/>
          <w:u w:val="single"/>
        </w:rPr>
        <w:t xml:space="preserve">               </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经营范围：主营：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；兼营：</w:t>
      </w:r>
      <w:r>
        <w:rPr>
          <w:rFonts w:hint="eastAsia" w:ascii="仿宋" w:hAnsi="仿宋" w:eastAsia="仿宋" w:cs="仿宋"/>
          <w:sz w:val="24"/>
          <w:szCs w:val="24"/>
          <w:highlight w:val="none"/>
          <w:u w:val="single"/>
        </w:rPr>
        <w:t xml:space="preserve">             </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pPr>
        <w:autoSpaceDE w:val="0"/>
        <w:autoSpaceDN w:val="0"/>
        <w:adjustRightInd w:val="0"/>
        <w:snapToGrid w:val="0"/>
        <w:spacing w:before="12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8"/>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r>
    </w:tbl>
    <w:p>
      <w:pPr>
        <w:spacing w:line="360" w:lineRule="auto"/>
        <w:ind w:firstLine="1920" w:firstLineChars="800"/>
        <w:rPr>
          <w:rFonts w:hint="eastAsia" w:ascii="仿宋" w:hAnsi="仿宋" w:eastAsia="仿宋" w:cs="仿宋"/>
          <w:sz w:val="24"/>
          <w:szCs w:val="24"/>
          <w:highlight w:val="none"/>
        </w:rPr>
      </w:pPr>
    </w:p>
    <w:p>
      <w:pPr>
        <w:spacing w:line="360" w:lineRule="auto"/>
        <w:ind w:firstLine="4080" w:firstLineChars="1700"/>
        <w:rPr>
          <w:rFonts w:hint="eastAsia" w:ascii="仿宋" w:hAnsi="仿宋" w:eastAsia="仿宋" w:cs="仿宋"/>
          <w:sz w:val="24"/>
          <w:szCs w:val="24"/>
          <w:highlight w:val="none"/>
        </w:rPr>
      </w:pPr>
      <w:bookmarkStart w:id="22" w:name="_Toc29369"/>
      <w:bookmarkStart w:id="23" w:name="_Toc32169"/>
      <w:r>
        <w:rPr>
          <w:rFonts w:hint="eastAsia" w:ascii="仿宋" w:hAnsi="仿宋" w:eastAsia="仿宋" w:cs="仿宋"/>
          <w:sz w:val="24"/>
          <w:szCs w:val="24"/>
          <w:highlight w:val="none"/>
          <w:lang w:eastAsia="zh-CN"/>
        </w:rPr>
        <w:t>供应商名称</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单位</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pP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pP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pPr>
        <w:pageBreakBefore/>
        <w:adjustRightInd w:val="0"/>
        <w:snapToGrid w:val="0"/>
        <w:spacing w:line="360" w:lineRule="auto"/>
        <w:jc w:val="center"/>
        <w:outlineLvl w:val="3"/>
        <w:rPr>
          <w:rFonts w:hint="eastAsia" w:ascii="仿宋" w:hAnsi="仿宋" w:eastAsia="仿宋" w:cs="仿宋"/>
          <w:b/>
          <w:sz w:val="24"/>
          <w:szCs w:val="32"/>
          <w:highlight w:val="none"/>
        </w:rPr>
      </w:pPr>
      <w:r>
        <w:rPr>
          <w:rFonts w:hint="eastAsia" w:ascii="仿宋" w:hAnsi="仿宋" w:eastAsia="仿宋" w:cs="仿宋"/>
          <w:b/>
          <w:sz w:val="24"/>
          <w:szCs w:val="32"/>
          <w:highlight w:val="none"/>
        </w:rPr>
        <w:t>2、法定代表人授权书</w:t>
      </w:r>
      <w:bookmarkEnd w:id="22"/>
      <w:bookmarkEnd w:id="23"/>
    </w:p>
    <w:p>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  </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  </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（被授权人姓名）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投标文件、签订合同和处理有关事宜，其法律后果由我方承担。</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pPr>
        <w:spacing w:line="360" w:lineRule="auto"/>
        <w:ind w:firstLine="5520" w:firstLineChars="23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spacing w:line="360" w:lineRule="auto"/>
        <w:ind w:firstLine="480" w:firstLineChars="200"/>
        <w:rPr>
          <w:rFonts w:hint="eastAsia" w:ascii="仿宋" w:hAnsi="仿宋" w:eastAsia="仿宋" w:cs="仿宋"/>
          <w:sz w:val="24"/>
          <w:szCs w:val="24"/>
          <w:highlight w:val="none"/>
        </w:rPr>
      </w:pPr>
    </w:p>
    <w:p>
      <w:pPr>
        <w:pStyle w:val="1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本授权有效期：自开标之日起90日历日。</w:t>
      </w:r>
    </w:p>
    <w:p>
      <w:pPr>
        <w:pStyle w:val="15"/>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附：法定代表人和被授权委托代理人身份证复印件。</w:t>
      </w:r>
    </w:p>
    <w:p>
      <w:pPr>
        <w:pStyle w:val="15"/>
        <w:rPr>
          <w:rFonts w:hint="eastAsia" w:ascii="仿宋" w:hAnsi="仿宋" w:eastAsia="仿宋" w:cs="仿宋"/>
          <w:sz w:val="24"/>
          <w:szCs w:val="24"/>
          <w:highlight w:val="none"/>
        </w:rPr>
      </w:pPr>
    </w:p>
    <w:tbl>
      <w:tblPr>
        <w:tblStyle w:val="19"/>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08" w:hRule="atLeast"/>
          <w:jc w:val="center"/>
        </w:trPr>
        <w:tc>
          <w:tcPr>
            <w:tcW w:w="4003" w:type="dxa"/>
            <w:vAlign w:val="center"/>
          </w:tcPr>
          <w:p>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vAlign w:val="center"/>
          </w:tcPr>
          <w:p>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vAlign w:val="center"/>
          </w:tcPr>
          <w:p>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bl>
    <w:p>
      <w:pPr>
        <w:spacing w:line="360" w:lineRule="auto"/>
        <w:rPr>
          <w:rFonts w:hint="eastAsia" w:ascii="仿宋" w:hAnsi="仿宋" w:eastAsia="仿宋" w:cs="仿宋"/>
          <w:b/>
          <w:bCs/>
          <w:sz w:val="24"/>
          <w:szCs w:val="24"/>
          <w:highlight w:val="none"/>
          <w:lang w:val="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zh-CN"/>
        </w:rPr>
        <w:t>说明：</w:t>
      </w:r>
      <w:r>
        <w:rPr>
          <w:rFonts w:hint="eastAsia" w:ascii="仿宋" w:hAnsi="仿宋" w:eastAsia="仿宋" w:cs="仿宋"/>
          <w:b/>
          <w:bCs/>
          <w:sz w:val="24"/>
          <w:szCs w:val="24"/>
          <w:highlight w:val="none"/>
          <w:lang w:val="zh-CN" w:eastAsia="zh-CN"/>
        </w:rPr>
        <w:t>提供被授权代表磋商截止前近三个月内任意一个月的本单位养老保险缴纳证明。</w:t>
      </w:r>
    </w:p>
    <w:p>
      <w:pPr>
        <w:rPr>
          <w:rFonts w:hint="eastAsia"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br w:type="page"/>
      </w:r>
      <w:bookmarkEnd w:id="17"/>
      <w:bookmarkEnd w:id="18"/>
      <w:bookmarkEnd w:id="19"/>
      <w:bookmarkStart w:id="24" w:name="_Toc31951"/>
      <w:bookmarkStart w:id="25" w:name="_Toc12754"/>
      <w:bookmarkStart w:id="26" w:name="_Toc11008"/>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八</w:t>
      </w:r>
      <w:r>
        <w:rPr>
          <w:rFonts w:hint="eastAsia" w:ascii="仿宋" w:hAnsi="仿宋" w:eastAsia="仿宋" w:cs="仿宋"/>
          <w:b/>
          <w:color w:val="auto"/>
          <w:sz w:val="28"/>
          <w:szCs w:val="28"/>
          <w:highlight w:val="none"/>
        </w:rPr>
        <w:t>）信用记录</w:t>
      </w:r>
    </w:p>
    <w:p>
      <w:pPr>
        <w:pStyle w:val="25"/>
        <w:spacing w:line="360" w:lineRule="auto"/>
        <w:ind w:firstLine="480" w:firstLineChars="200"/>
        <w:rPr>
          <w:rFonts w:hint="eastAsia" w:ascii="仿宋" w:hAnsi="仿宋" w:eastAsia="仿宋" w:cs="仿宋"/>
          <w:kern w:val="2"/>
          <w:sz w:val="24"/>
          <w:szCs w:val="32"/>
          <w:highlight w:val="none"/>
          <w:lang w:val="en-US" w:eastAsia="zh-Hans" w:bidi="ar-SA"/>
        </w:rPr>
      </w:pPr>
      <w:r>
        <w:rPr>
          <w:rFonts w:hint="eastAsia" w:ascii="仿宋" w:hAnsi="仿宋" w:eastAsia="仿宋" w:cs="仿宋"/>
          <w:kern w:val="2"/>
          <w:sz w:val="24"/>
          <w:szCs w:val="32"/>
          <w:highlight w:val="none"/>
          <w:lang w:val="en-US" w:eastAsia="zh-Hans" w:bidi="ar-SA"/>
        </w:rPr>
        <w:t>信用记录：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pPr>
        <w:pStyle w:val="17"/>
        <w:rPr>
          <w:rFonts w:hint="eastAsia"/>
          <w:highlight w:val="none"/>
        </w:rPr>
      </w:pPr>
    </w:p>
    <w:p>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pStyle w:val="17"/>
        <w:spacing w:line="360" w:lineRule="auto"/>
        <w:ind w:left="0" w:leftChars="0" w:firstLine="0" w:firstLineChars="0"/>
        <w:rPr>
          <w:rFonts w:hint="eastAsia" w:eastAsia="仿宋"/>
          <w:sz w:val="22"/>
          <w:szCs w:val="28"/>
          <w:highlight w:val="none"/>
          <w:lang w:eastAsia="zh-CN"/>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lang w:eastAsia="zh-CN"/>
        </w:rPr>
        <w:t>）</w:t>
      </w:r>
      <w:r>
        <w:rPr>
          <w:rFonts w:hint="eastAsia" w:ascii="仿宋" w:hAnsi="仿宋" w:eastAsia="仿宋" w:cs="仿宋"/>
          <w:kern w:val="2"/>
          <w:sz w:val="28"/>
          <w:szCs w:val="36"/>
          <w:highlight w:val="none"/>
          <w:lang w:val="en-US" w:eastAsia="zh-CN" w:bidi="ar-SA"/>
        </w:rPr>
        <w:t>承诺书 ：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bookmarkEnd w:id="11"/>
    <w:bookmarkEnd w:id="12"/>
    <w:bookmarkEnd w:id="13"/>
    <w:bookmarkEnd w:id="14"/>
    <w:bookmarkEnd w:id="15"/>
    <w:bookmarkEnd w:id="16"/>
    <w:bookmarkEnd w:id="24"/>
    <w:bookmarkEnd w:id="25"/>
    <w:bookmarkEnd w:id="26"/>
    <w:p>
      <w:pPr>
        <w:pageBreakBefore/>
        <w:spacing w:line="360" w:lineRule="auto"/>
        <w:jc w:val="center"/>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承诺书</w:t>
      </w:r>
    </w:p>
    <w:p>
      <w:pPr>
        <w:keepNext w:val="0"/>
        <w:keepLines w:val="0"/>
        <w:pageBreakBefore w:val="0"/>
        <w:widowControl/>
        <w:kinsoku/>
        <w:wordWrap/>
        <w:overflowPunct/>
        <w:topLinePunct w:val="0"/>
        <w:autoSpaceDE/>
        <w:autoSpaceDN/>
        <w:bidi w:val="0"/>
        <w:adjustRightInd/>
        <w:snapToGrid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u w:val="single"/>
        </w:rPr>
        <w:t>（      公司）</w:t>
      </w:r>
      <w:r>
        <w:rPr>
          <w:rFonts w:hint="eastAsia" w:ascii="仿宋" w:hAnsi="仿宋" w:eastAsia="仿宋" w:cs="仿宋"/>
          <w:color w:val="auto"/>
          <w:spacing w:val="4"/>
          <w:sz w:val="24"/>
          <w:szCs w:val="24"/>
          <w:highlight w:val="none"/>
        </w:rPr>
        <w:t>为在中华人民共和国境内合法注册并经营的机构。在此郑重声明</w:t>
      </w:r>
      <w:r>
        <w:rPr>
          <w:rFonts w:hint="eastAsia" w:ascii="仿宋" w:hAnsi="仿宋" w:eastAsia="仿宋" w:cs="仿宋"/>
          <w:color w:val="auto"/>
          <w:spacing w:val="4"/>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val="en-US" w:eastAsia="zh-CN"/>
        </w:rPr>
        <w:t>1、</w:t>
      </w:r>
      <w:r>
        <w:rPr>
          <w:rFonts w:hint="eastAsia" w:ascii="仿宋" w:hAnsi="仿宋" w:eastAsia="仿宋" w:cs="仿宋"/>
          <w:color w:val="auto"/>
          <w:spacing w:val="4"/>
          <w:sz w:val="24"/>
          <w:szCs w:val="24"/>
          <w:highlight w:val="none"/>
          <w:lang w:val="en-US" w:eastAsia="zh-CN"/>
        </w:rPr>
        <w:t>本公司</w:t>
      </w:r>
      <w:r>
        <w:rPr>
          <w:rFonts w:hint="eastAsia" w:ascii="仿宋" w:hAnsi="仿宋" w:eastAsia="仿宋" w:cs="仿宋"/>
          <w:color w:val="auto"/>
          <w:spacing w:val="4"/>
          <w:sz w:val="24"/>
          <w:szCs w:val="24"/>
          <w:highlight w:val="none"/>
          <w:lang w:eastAsia="zh-CN"/>
        </w:rPr>
        <w:t>与交叉控股股东、交叉兼任高管的其他供应商未同时参与该项目投标；</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3、具备完成该项目相关的技术力量和设备设施，具备完全的履约能力，诚信履约；</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4、</w:t>
      </w:r>
      <w:r>
        <w:rPr>
          <w:rFonts w:hint="eastAsia" w:ascii="仿宋" w:hAnsi="仿宋" w:eastAsia="仿宋" w:cs="仿宋"/>
          <w:color w:val="auto"/>
          <w:spacing w:val="4"/>
          <w:sz w:val="24"/>
          <w:szCs w:val="24"/>
          <w:highlight w:val="none"/>
          <w:lang w:val="en-US" w:eastAsia="zh-CN"/>
        </w:rPr>
        <w:t>本公司非采购人单位职工和家属投资开办的公司，其法人、股东、高级管理人员也不是采购人单位职工及家属；</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5、无采购单位和招标代理机构职工在该单位兼职的情况，不向采购单位和代理机构相关人员输送利</w:t>
      </w:r>
      <w:bookmarkStart w:id="27" w:name="_GoBack"/>
      <w:bookmarkEnd w:id="27"/>
      <w:r>
        <w:rPr>
          <w:rFonts w:hint="eastAsia" w:ascii="仿宋" w:hAnsi="仿宋" w:eastAsia="仿宋" w:cs="仿宋"/>
          <w:color w:val="auto"/>
          <w:spacing w:val="4"/>
          <w:sz w:val="24"/>
          <w:szCs w:val="24"/>
          <w:highlight w:val="none"/>
          <w:lang w:val="en-US" w:eastAsia="zh-CN"/>
        </w:rPr>
        <w:t>益等行贿行为；</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6、未因违规违纪被列入市卫健系统或采购人“黑名单”。</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特此声明。</w:t>
      </w:r>
    </w:p>
    <w:p>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供应商（公章）：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法定代表人（签字或盖章）：</w:t>
      </w:r>
      <w:r>
        <w:rPr>
          <w:rFonts w:hint="eastAsia" w:ascii="仿宋" w:hAnsi="仿宋" w:eastAsia="仿宋" w:cs="仿宋"/>
          <w:color w:val="auto"/>
          <w:sz w:val="24"/>
          <w:szCs w:val="24"/>
          <w:highlight w:val="none"/>
          <w:u w:val="single"/>
        </w:rPr>
        <w:t xml:space="preserve">                      </w:t>
      </w:r>
    </w:p>
    <w:p>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pPr>
        <w:pageBreakBefore/>
        <w:spacing w:line="360" w:lineRule="auto"/>
        <w:jc w:val="center"/>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（十） 供应商应澄清其公司非采购人及项目代理机构员工和亲属投资开办的公司，其法人、股东、高级管理人员非采购人单位员工及亲属。采购人、代理机构和投标人之间无相互兼职的情形（提供承诺函）；    </w:t>
      </w:r>
    </w:p>
    <w:p>
      <w:pPr>
        <w:pStyle w:val="17"/>
        <w:rPr>
          <w:rFonts w:hint="eastAsia"/>
          <w:highlight w:val="none"/>
          <w:lang w:val="zh-CN" w:eastAsia="zh-CN"/>
        </w:rPr>
      </w:pPr>
    </w:p>
    <w:p>
      <w:pPr>
        <w:spacing w:line="360" w:lineRule="auto"/>
        <w:jc w:val="both"/>
        <w:rPr>
          <w:rFonts w:hint="eastAsia" w:ascii="华文仿宋" w:hAnsi="华文仿宋" w:eastAsia="华文仿宋"/>
          <w:b/>
          <w:sz w:val="32"/>
          <w:szCs w:val="32"/>
          <w:highlight w:val="none"/>
        </w:rPr>
      </w:pPr>
    </w:p>
    <w:p>
      <w:pPr>
        <w:spacing w:line="360" w:lineRule="auto"/>
        <w:ind w:left="1"/>
        <w:jc w:val="center"/>
        <w:rPr>
          <w:rFonts w:ascii="华文仿宋" w:hAnsi="华文仿宋" w:eastAsia="华文仿宋"/>
          <w:b/>
          <w:sz w:val="32"/>
          <w:szCs w:val="32"/>
          <w:highlight w:val="none"/>
        </w:rPr>
      </w:pPr>
      <w:r>
        <w:rPr>
          <w:rFonts w:hint="eastAsia" w:ascii="华文仿宋" w:hAnsi="华文仿宋" w:eastAsia="华文仿宋"/>
          <w:b/>
          <w:sz w:val="32"/>
          <w:szCs w:val="32"/>
          <w:highlight w:val="none"/>
        </w:rPr>
        <w:t>供应商澄清函</w:t>
      </w:r>
    </w:p>
    <w:p>
      <w:pPr>
        <w:pStyle w:val="17"/>
        <w:ind w:left="0" w:leftChars="0" w:firstLine="0" w:firstLineChars="0"/>
        <w:rPr>
          <w:rFonts w:hint="default" w:ascii="仿宋" w:hAnsi="仿宋" w:eastAsia="仿宋" w:cs="仿宋"/>
          <w:color w:val="auto"/>
          <w:spacing w:val="4"/>
          <w:sz w:val="24"/>
          <w:szCs w:val="24"/>
          <w:highlight w:val="none"/>
          <w:u w:val="single"/>
          <w:lang w:val="en-US" w:eastAsia="zh-CN"/>
        </w:rPr>
      </w:pPr>
    </w:p>
    <w:p>
      <w:pPr>
        <w:keepNext w:val="0"/>
        <w:keepLines w:val="0"/>
        <w:pageBreakBefore w:val="0"/>
        <w:widowControl/>
        <w:kinsoku/>
        <w:wordWrap/>
        <w:overflowPunct/>
        <w:topLinePunct w:val="0"/>
        <w:autoSpaceDE/>
        <w:autoSpaceDN/>
        <w:bidi w:val="0"/>
        <w:adjustRightInd/>
        <w:snapToGrid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pPr>
        <w:keepNext w:val="0"/>
        <w:keepLines w:val="0"/>
        <w:pageBreakBefore w:val="0"/>
        <w:widowControl/>
        <w:kinsoku/>
        <w:wordWrap/>
        <w:overflowPunct/>
        <w:topLinePunct w:val="0"/>
        <w:autoSpaceDE/>
        <w:autoSpaceDN/>
        <w:bidi w:val="0"/>
        <w:adjustRightInd/>
        <w:snapToGrid w:val="0"/>
        <w:spacing w:line="360" w:lineRule="auto"/>
        <w:ind w:firstLine="446" w:firstLineChars="18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（-------公司）为在中华人民共和国境内合法注册并经营的机构。在此郑重声明，我公司非采购人单位职工及家属投资开办，本公司法人、股东和经营管理人员非采购人单位职工及家属，特此澄清。</w:t>
      </w:r>
    </w:p>
    <w:p>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pPr>
        <w:keepNext w:val="0"/>
        <w:keepLines w:val="0"/>
        <w:pageBreakBefore w:val="0"/>
        <w:widowControl/>
        <w:kinsoku/>
        <w:wordWrap/>
        <w:overflowPunct/>
        <w:topLinePunct w:val="0"/>
        <w:autoSpaceDE/>
        <w:autoSpaceDN/>
        <w:bidi w:val="0"/>
        <w:adjustRightInd/>
        <w:snapToGrid w:val="0"/>
        <w:spacing w:line="360" w:lineRule="auto"/>
        <w:ind w:firstLine="170"/>
        <w:rPr>
          <w:rFonts w:hint="eastAsia" w:ascii="仿宋" w:hAnsi="仿宋" w:eastAsia="仿宋" w:cs="仿宋"/>
          <w:color w:val="auto"/>
          <w:spacing w:val="4"/>
          <w:sz w:val="24"/>
          <w:szCs w:val="24"/>
          <w:highlight w:val="none"/>
        </w:rPr>
      </w:pPr>
    </w:p>
    <w:p>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spacing w:line="360" w:lineRule="auto"/>
        <w:ind w:firstLine="2880" w:firstLineChars="1200"/>
        <w:rPr>
          <w:rFonts w:hint="eastAsia" w:ascii="仿宋" w:hAnsi="仿宋" w:eastAsia="仿宋" w:cs="仿宋"/>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highlight w:val="none"/>
          <w:u w:val="single"/>
        </w:rPr>
        <w:t xml:space="preserve"> </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ageBreakBefore/>
        <w:spacing w:line="360" w:lineRule="auto"/>
        <w:jc w:val="both"/>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（十一）</w:t>
      </w:r>
      <w:r>
        <w:rPr>
          <w:rFonts w:hint="eastAsia" w:ascii="仿宋" w:hAnsi="仿宋" w:eastAsia="仿宋" w:cs="仿宋"/>
          <w:b/>
          <w:bCs/>
          <w:color w:val="auto"/>
          <w:sz w:val="28"/>
          <w:szCs w:val="28"/>
          <w:highlight w:val="none"/>
          <w:lang w:val="zh-CN" w:eastAsia="zh-CN"/>
        </w:rPr>
        <w:t>无知识产权诉讼纠纷</w:t>
      </w:r>
      <w:r>
        <w:rPr>
          <w:rFonts w:hint="eastAsia" w:ascii="仿宋" w:hAnsi="仿宋" w:eastAsia="仿宋" w:cs="仿宋"/>
          <w:b/>
          <w:bCs/>
          <w:color w:val="auto"/>
          <w:sz w:val="28"/>
          <w:szCs w:val="28"/>
          <w:highlight w:val="none"/>
          <w:lang w:val="en-US" w:eastAsia="zh-CN"/>
        </w:rPr>
        <w:t>承诺书</w:t>
      </w:r>
    </w:p>
    <w:p>
      <w:pPr>
        <w:pStyle w:val="2"/>
        <w:rPr>
          <w:rFonts w:hint="eastAsia" w:ascii="仿宋" w:hAnsi="仿宋" w:eastAsia="仿宋" w:cs="仿宋"/>
          <w:highlight w:val="none"/>
          <w:lang w:val="en-US" w:eastAsia="zh-CN"/>
        </w:rPr>
      </w:pPr>
    </w:p>
    <w:p>
      <w:pPr>
        <w:pStyle w:val="2"/>
        <w:rPr>
          <w:rFonts w:hint="eastAsia" w:ascii="仿宋" w:hAnsi="仿宋" w:eastAsia="仿宋" w:cs="仿宋"/>
          <w:highlight w:val="none"/>
          <w:lang w:val="en-US" w:eastAsia="zh-CN"/>
        </w:rPr>
      </w:pPr>
    </w:p>
    <w:p>
      <w:pPr>
        <w:pStyle w:val="2"/>
        <w:rPr>
          <w:rFonts w:hint="eastAsia" w:ascii="仿宋" w:hAnsi="仿宋" w:eastAsia="仿宋" w:cs="仿宋"/>
          <w:highlight w:val="none"/>
          <w:lang w:val="en-US" w:eastAsia="zh-CN"/>
        </w:rPr>
      </w:pPr>
      <w:r>
        <w:rPr>
          <w:rFonts w:hint="eastAsia" w:ascii="仿宋" w:hAnsi="仿宋" w:eastAsia="仿宋" w:cs="仿宋"/>
          <w:highlight w:val="none"/>
          <w:lang w:val="en-US" w:eastAsia="zh-CN"/>
        </w:rPr>
        <w:t>格式自拟，</w:t>
      </w:r>
      <w:r>
        <w:rPr>
          <w:rFonts w:hint="eastAsia" w:ascii="仿宋" w:hAnsi="仿宋" w:eastAsia="仿宋" w:cs="仿宋"/>
          <w:highlight w:val="none"/>
        </w:rPr>
        <w:t>法定代表人签字或盖章</w:t>
      </w:r>
    </w:p>
    <w:p>
      <w:pPr>
        <w:pageBreakBefore/>
        <w:spacing w:line="360" w:lineRule="auto"/>
        <w:jc w:val="both"/>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（十二）承诺书：违规违纪被列入市卫健系统或我院“黑名单”的供应商，在规定的期限内不得参与我院项目的投标（响应）。</w:t>
      </w:r>
    </w:p>
    <w:p>
      <w:pPr>
        <w:pStyle w:val="2"/>
        <w:rPr>
          <w:rFonts w:hint="eastAsia" w:ascii="仿宋" w:hAnsi="仿宋" w:eastAsia="仿宋" w:cs="仿宋"/>
          <w:highlight w:val="none"/>
          <w:lang w:val="en-US" w:eastAsia="zh-CN"/>
        </w:rPr>
      </w:pPr>
    </w:p>
    <w:p>
      <w:pPr>
        <w:pStyle w:val="2"/>
        <w:rPr>
          <w:rFonts w:hint="eastAsia" w:ascii="仿宋" w:hAnsi="仿宋" w:eastAsia="仿宋" w:cs="仿宋"/>
          <w:highlight w:val="none"/>
          <w:lang w:val="en-US" w:eastAsia="zh-CN"/>
        </w:rPr>
      </w:pPr>
    </w:p>
    <w:p>
      <w:pPr>
        <w:pStyle w:val="2"/>
        <w:rPr>
          <w:rFonts w:hint="eastAsia" w:ascii="仿宋" w:hAnsi="仿宋" w:eastAsia="仿宋" w:cs="仿宋"/>
          <w:highlight w:val="none"/>
          <w:lang w:val="en-US" w:eastAsia="zh-CN"/>
        </w:rPr>
      </w:pPr>
      <w:r>
        <w:rPr>
          <w:rFonts w:hint="eastAsia" w:ascii="仿宋" w:hAnsi="仿宋" w:eastAsia="仿宋" w:cs="仿宋"/>
          <w:highlight w:val="none"/>
          <w:lang w:val="en-US" w:eastAsia="zh-CN"/>
        </w:rPr>
        <w:t>格式自拟，</w:t>
      </w:r>
      <w:r>
        <w:rPr>
          <w:rFonts w:hint="eastAsia" w:ascii="仿宋" w:hAnsi="仿宋" w:eastAsia="仿宋" w:cs="仿宋"/>
          <w:highlight w:val="none"/>
        </w:rPr>
        <w:t>法定代表人签字或盖章</w:t>
      </w:r>
    </w:p>
    <w:p>
      <w:pPr>
        <w:pStyle w:val="2"/>
        <w:rPr>
          <w:rFonts w:hint="eastAsia"/>
          <w:highlight w:val="none"/>
          <w:lang w:val="en-US" w:eastAsia="zh-CN"/>
        </w:rPr>
      </w:pPr>
    </w:p>
    <w:p>
      <w:pPr>
        <w:pageBreakBefore/>
        <w:spacing w:line="360" w:lineRule="auto"/>
        <w:jc w:val="center"/>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（十三）</w:t>
      </w:r>
      <w:r>
        <w:rPr>
          <w:rFonts w:hint="eastAsia" w:ascii="仿宋" w:hAnsi="仿宋" w:eastAsia="仿宋" w:cs="仿宋"/>
          <w:b/>
          <w:bCs/>
          <w:color w:val="auto"/>
          <w:sz w:val="28"/>
          <w:szCs w:val="28"/>
          <w:highlight w:val="none"/>
          <w:lang w:val="en-US" w:eastAsia="zh-Hans"/>
        </w:rPr>
        <w:t>联合体：本项目不接受联合体磋商</w:t>
      </w:r>
      <w:r>
        <w:rPr>
          <w:rFonts w:hint="eastAsia" w:ascii="仿宋" w:hAnsi="仿宋" w:eastAsia="仿宋" w:cs="仿宋"/>
          <w:b/>
          <w:bCs/>
          <w:color w:val="auto"/>
          <w:sz w:val="28"/>
          <w:szCs w:val="28"/>
          <w:highlight w:val="none"/>
          <w:lang w:val="en-US" w:eastAsia="zh-CN"/>
        </w:rPr>
        <w:t>(提供非联合体承诺书）</w:t>
      </w:r>
    </w:p>
    <w:p>
      <w:pPr>
        <w:jc w:val="center"/>
        <w:rPr>
          <w:rFonts w:hint="eastAsia" w:ascii="仿宋" w:hAnsi="仿宋" w:eastAsia="仿宋" w:cs="仿宋"/>
          <w:b/>
          <w:snapToGrid/>
          <w:kern w:val="2"/>
          <w:sz w:val="32"/>
          <w:szCs w:val="30"/>
          <w:highlight w:val="none"/>
        </w:rPr>
      </w:pPr>
    </w:p>
    <w:p>
      <w:pPr>
        <w:jc w:val="center"/>
        <w:rPr>
          <w:rFonts w:hint="eastAsia" w:ascii="仿宋" w:hAnsi="仿宋" w:eastAsia="仿宋" w:cs="仿宋"/>
          <w:b/>
          <w:snapToGrid/>
          <w:kern w:val="2"/>
          <w:sz w:val="32"/>
          <w:szCs w:val="30"/>
          <w:highlight w:val="none"/>
        </w:rPr>
      </w:pPr>
      <w:r>
        <w:rPr>
          <w:rFonts w:hint="eastAsia" w:ascii="仿宋" w:hAnsi="仿宋" w:eastAsia="仿宋" w:cs="仿宋"/>
          <w:b/>
          <w:snapToGrid/>
          <w:kern w:val="2"/>
          <w:sz w:val="32"/>
          <w:szCs w:val="30"/>
          <w:highlight w:val="none"/>
        </w:rPr>
        <w:t>非联合体声明</w:t>
      </w:r>
    </w:p>
    <w:p>
      <w:pPr>
        <w:widowControl w:val="0"/>
        <w:jc w:val="both"/>
        <w:rPr>
          <w:rFonts w:hint="eastAsia" w:ascii="仿宋" w:hAnsi="仿宋" w:eastAsia="仿宋" w:cs="仿宋"/>
          <w:kern w:val="2"/>
          <w:sz w:val="24"/>
          <w:szCs w:val="20"/>
          <w:highlight w:val="none"/>
          <w:lang w:val="en-US" w:eastAsia="zh-CN" w:bidi="ar-SA"/>
        </w:rPr>
      </w:pPr>
    </w:p>
    <w:p>
      <w:pPr>
        <w:overflowPunct w:val="0"/>
        <w:adjustRightInd w:val="0"/>
        <w:snapToGrid w:val="0"/>
        <w:spacing w:line="460" w:lineRule="exact"/>
        <w:rPr>
          <w:rFonts w:hint="eastAsia" w:ascii="仿宋" w:hAnsi="仿宋" w:eastAsia="仿宋" w:cs="仿宋"/>
          <w:snapToGrid/>
          <w:color w:val="000000"/>
          <w:spacing w:val="4"/>
          <w:kern w:val="0"/>
          <w:sz w:val="24"/>
          <w:szCs w:val="28"/>
          <w:highlight w:val="none"/>
          <w:u w:val="single"/>
        </w:rPr>
      </w:pPr>
      <w:r>
        <w:rPr>
          <w:rFonts w:hint="eastAsia" w:ascii="仿宋" w:hAnsi="仿宋" w:eastAsia="仿宋" w:cs="仿宋"/>
          <w:snapToGrid/>
          <w:color w:val="000000"/>
          <w:spacing w:val="4"/>
          <w:kern w:val="0"/>
          <w:sz w:val="24"/>
          <w:szCs w:val="28"/>
          <w:highlight w:val="none"/>
        </w:rPr>
        <w:t>致</w:t>
      </w:r>
      <w:r>
        <w:rPr>
          <w:rFonts w:hint="eastAsia" w:ascii="仿宋" w:hAnsi="仿宋" w:eastAsia="仿宋" w:cs="仿宋"/>
          <w:snapToGrid/>
          <w:color w:val="000000"/>
          <w:spacing w:val="4"/>
          <w:kern w:val="0"/>
          <w:sz w:val="24"/>
          <w:szCs w:val="28"/>
          <w:highlight w:val="none"/>
          <w:u w:val="none"/>
        </w:rPr>
        <w:t>：</w:t>
      </w:r>
      <w:r>
        <w:rPr>
          <w:rFonts w:hint="eastAsia" w:ascii="仿宋" w:hAnsi="仿宋" w:eastAsia="仿宋" w:cs="仿宋"/>
          <w:snapToGrid/>
          <w:color w:val="000000"/>
          <w:spacing w:val="4"/>
          <w:kern w:val="0"/>
          <w:sz w:val="24"/>
          <w:szCs w:val="28"/>
          <w:highlight w:val="none"/>
          <w:u w:val="single"/>
        </w:rPr>
        <w:t>（</w:t>
      </w:r>
      <w:r>
        <w:rPr>
          <w:rFonts w:hint="eastAsia" w:ascii="仿宋" w:hAnsi="仿宋" w:eastAsia="仿宋" w:cs="仿宋"/>
          <w:snapToGrid/>
          <w:color w:val="000000"/>
          <w:spacing w:val="4"/>
          <w:kern w:val="0"/>
          <w:sz w:val="24"/>
          <w:szCs w:val="28"/>
          <w:highlight w:val="none"/>
          <w:u w:val="single"/>
          <w:lang w:val="en-US" w:eastAsia="zh-CN"/>
        </w:rPr>
        <w:t>填代理机构名称</w:t>
      </w:r>
      <w:r>
        <w:rPr>
          <w:rFonts w:hint="eastAsia" w:ascii="仿宋" w:hAnsi="仿宋" w:eastAsia="仿宋" w:cs="仿宋"/>
          <w:snapToGrid/>
          <w:color w:val="000000"/>
          <w:spacing w:val="4"/>
          <w:kern w:val="0"/>
          <w:sz w:val="24"/>
          <w:szCs w:val="28"/>
          <w:highlight w:val="none"/>
          <w:u w:val="single"/>
        </w:rPr>
        <w:t>）</w:t>
      </w:r>
    </w:p>
    <w:p>
      <w:pPr>
        <w:overflowPunct w:val="0"/>
        <w:adjustRightInd w:val="0"/>
        <w:snapToGrid w:val="0"/>
        <w:spacing w:line="460" w:lineRule="exact"/>
        <w:ind w:firstLine="496" w:firstLineChars="200"/>
        <w:rPr>
          <w:rFonts w:hint="eastAsia" w:ascii="仿宋" w:hAnsi="仿宋" w:eastAsia="仿宋" w:cs="仿宋"/>
          <w:snapToGrid/>
          <w:color w:val="000000"/>
          <w:spacing w:val="4"/>
          <w:kern w:val="2"/>
          <w:sz w:val="24"/>
          <w:szCs w:val="28"/>
          <w:highlight w:val="none"/>
        </w:rPr>
      </w:pPr>
      <w:r>
        <w:rPr>
          <w:rFonts w:hint="eastAsia" w:ascii="仿宋" w:hAnsi="仿宋" w:eastAsia="仿宋" w:cs="仿宋"/>
          <w:snapToGrid/>
          <w:color w:val="000000"/>
          <w:spacing w:val="4"/>
          <w:kern w:val="2"/>
          <w:sz w:val="24"/>
          <w:szCs w:val="28"/>
          <w:highlight w:val="none"/>
          <w:u w:val="single"/>
          <w:lang w:val="en-US" w:eastAsia="zh-CN"/>
        </w:rPr>
        <w:t>（填供应商</w:t>
      </w:r>
      <w:r>
        <w:rPr>
          <w:rFonts w:hint="eastAsia" w:ascii="仿宋" w:hAnsi="仿宋" w:eastAsia="仿宋" w:cs="仿宋"/>
          <w:snapToGrid/>
          <w:color w:val="000000"/>
          <w:spacing w:val="4"/>
          <w:kern w:val="2"/>
          <w:sz w:val="24"/>
          <w:szCs w:val="28"/>
          <w:highlight w:val="none"/>
          <w:u w:val="single"/>
        </w:rPr>
        <w:t>名称）</w:t>
      </w:r>
      <w:r>
        <w:rPr>
          <w:rFonts w:hint="eastAsia" w:ascii="仿宋" w:hAnsi="仿宋" w:eastAsia="仿宋" w:cs="仿宋"/>
          <w:snapToGrid/>
          <w:color w:val="000000"/>
          <w:spacing w:val="4"/>
          <w:kern w:val="2"/>
          <w:sz w:val="24"/>
          <w:szCs w:val="28"/>
          <w:highlight w:val="none"/>
          <w:u w:val="single"/>
          <w:lang w:val="en-US" w:eastAsia="zh-CN"/>
        </w:rPr>
        <w:t xml:space="preserve"> </w:t>
      </w:r>
      <w:r>
        <w:rPr>
          <w:rFonts w:hint="eastAsia" w:ascii="仿宋" w:hAnsi="仿宋" w:eastAsia="仿宋" w:cs="仿宋"/>
          <w:snapToGrid/>
          <w:color w:val="000000"/>
          <w:spacing w:val="4"/>
          <w:kern w:val="2"/>
          <w:sz w:val="24"/>
          <w:szCs w:val="28"/>
          <w:highlight w:val="none"/>
        </w:rPr>
        <w:t>以</w:t>
      </w:r>
      <w:r>
        <w:rPr>
          <w:rFonts w:hint="eastAsia" w:ascii="仿宋" w:hAnsi="仿宋" w:eastAsia="仿宋" w:cs="仿宋"/>
          <w:snapToGrid/>
          <w:color w:val="000000"/>
          <w:spacing w:val="4"/>
          <w:kern w:val="2"/>
          <w:sz w:val="24"/>
          <w:szCs w:val="28"/>
          <w:highlight w:val="none"/>
          <w:u w:val="single"/>
        </w:rPr>
        <w:t xml:space="preserve"> ×× </w:t>
      </w:r>
      <w:r>
        <w:rPr>
          <w:rFonts w:hint="eastAsia" w:ascii="仿宋" w:hAnsi="仿宋" w:eastAsia="仿宋" w:cs="仿宋"/>
          <w:snapToGrid/>
          <w:color w:val="000000"/>
          <w:spacing w:val="4"/>
          <w:kern w:val="2"/>
          <w:sz w:val="24"/>
          <w:szCs w:val="28"/>
          <w:highlight w:val="none"/>
        </w:rPr>
        <w:t>（填写“非联合体”或“联合体”）形式参</w:t>
      </w:r>
      <w:r>
        <w:rPr>
          <w:rFonts w:hint="eastAsia" w:ascii="仿宋" w:hAnsi="仿宋" w:eastAsia="仿宋" w:cs="仿宋"/>
          <w:snapToGrid/>
          <w:color w:val="000000"/>
          <w:spacing w:val="4"/>
          <w:kern w:val="2"/>
          <w:sz w:val="24"/>
          <w:szCs w:val="28"/>
          <w:highlight w:val="none"/>
          <w:lang w:val="en-US" w:eastAsia="zh-CN"/>
        </w:rPr>
        <w:t>加</w:t>
      </w:r>
      <w:r>
        <w:rPr>
          <w:rFonts w:hint="eastAsia" w:ascii="仿宋" w:hAnsi="仿宋" w:eastAsia="仿宋" w:cs="仿宋"/>
          <w:snapToGrid/>
          <w:color w:val="000000"/>
          <w:spacing w:val="4"/>
          <w:kern w:val="2"/>
          <w:sz w:val="24"/>
          <w:szCs w:val="28"/>
          <w:highlight w:val="none"/>
          <w:u w:val="single"/>
          <w:lang w:val="en-US" w:eastAsia="zh-CN"/>
        </w:rPr>
        <w:t xml:space="preserve"> ×××× </w:t>
      </w:r>
      <w:r>
        <w:rPr>
          <w:rFonts w:hint="eastAsia" w:ascii="仿宋" w:hAnsi="仿宋" w:eastAsia="仿宋" w:cs="仿宋"/>
          <w:snapToGrid/>
          <w:color w:val="000000"/>
          <w:spacing w:val="4"/>
          <w:kern w:val="2"/>
          <w:sz w:val="24"/>
          <w:szCs w:val="28"/>
          <w:highlight w:val="none"/>
          <w:u w:val="none"/>
        </w:rPr>
        <w:t>项目</w:t>
      </w:r>
      <w:r>
        <w:rPr>
          <w:rFonts w:hint="eastAsia" w:ascii="仿宋" w:hAnsi="仿宋" w:eastAsia="仿宋" w:cs="仿宋"/>
          <w:snapToGrid/>
          <w:color w:val="000000"/>
          <w:spacing w:val="4"/>
          <w:kern w:val="2"/>
          <w:sz w:val="24"/>
          <w:szCs w:val="28"/>
          <w:highlight w:val="none"/>
        </w:rPr>
        <w:t>（项目编号</w:t>
      </w:r>
      <w:r>
        <w:rPr>
          <w:rFonts w:hint="eastAsia" w:ascii="仿宋" w:hAnsi="仿宋" w:eastAsia="仿宋" w:cs="仿宋"/>
          <w:snapToGrid/>
          <w:color w:val="000000"/>
          <w:spacing w:val="4"/>
          <w:kern w:val="2"/>
          <w:sz w:val="24"/>
          <w:szCs w:val="28"/>
          <w:highlight w:val="none"/>
          <w:u w:val="single"/>
          <w:lang w:val="en-US" w:eastAsia="zh-CN"/>
        </w:rPr>
        <w:t xml:space="preserve"> ×××× </w:t>
      </w:r>
      <w:r>
        <w:rPr>
          <w:rFonts w:hint="eastAsia" w:ascii="仿宋" w:hAnsi="仿宋" w:eastAsia="仿宋" w:cs="仿宋"/>
          <w:snapToGrid/>
          <w:color w:val="000000"/>
          <w:spacing w:val="4"/>
          <w:kern w:val="2"/>
          <w:sz w:val="24"/>
          <w:szCs w:val="28"/>
          <w:highlight w:val="none"/>
        </w:rPr>
        <w:t>）的</w:t>
      </w:r>
      <w:r>
        <w:rPr>
          <w:rFonts w:hint="eastAsia" w:ascii="仿宋" w:hAnsi="仿宋" w:eastAsia="仿宋" w:cs="仿宋"/>
          <w:snapToGrid/>
          <w:color w:val="000000"/>
          <w:spacing w:val="4"/>
          <w:kern w:val="2"/>
          <w:sz w:val="24"/>
          <w:szCs w:val="28"/>
          <w:highlight w:val="none"/>
          <w:lang w:val="en-US" w:eastAsia="zh-CN"/>
        </w:rPr>
        <w:t>投标</w:t>
      </w:r>
      <w:r>
        <w:rPr>
          <w:rFonts w:hint="eastAsia" w:ascii="仿宋" w:hAnsi="仿宋" w:eastAsia="仿宋" w:cs="仿宋"/>
          <w:snapToGrid/>
          <w:color w:val="000000"/>
          <w:spacing w:val="4"/>
          <w:kern w:val="2"/>
          <w:sz w:val="24"/>
          <w:szCs w:val="28"/>
          <w:highlight w:val="none"/>
        </w:rPr>
        <w:t>并提供相应的</w:t>
      </w:r>
      <w:r>
        <w:rPr>
          <w:rFonts w:hint="eastAsia" w:ascii="仿宋" w:hAnsi="仿宋" w:eastAsia="仿宋" w:cs="仿宋"/>
          <w:snapToGrid/>
          <w:color w:val="000000"/>
          <w:spacing w:val="4"/>
          <w:kern w:val="2"/>
          <w:sz w:val="24"/>
          <w:szCs w:val="28"/>
          <w:highlight w:val="none"/>
          <w:lang w:val="en-US" w:eastAsia="zh-CN"/>
        </w:rPr>
        <w:t>产品及</w:t>
      </w:r>
      <w:r>
        <w:rPr>
          <w:rFonts w:hint="eastAsia" w:ascii="仿宋" w:hAnsi="仿宋" w:eastAsia="仿宋" w:cs="仿宋"/>
          <w:snapToGrid/>
          <w:color w:val="000000"/>
          <w:spacing w:val="4"/>
          <w:kern w:val="2"/>
          <w:sz w:val="24"/>
          <w:szCs w:val="28"/>
          <w:highlight w:val="none"/>
        </w:rPr>
        <w:t>服务。</w:t>
      </w:r>
    </w:p>
    <w:p>
      <w:pPr>
        <w:overflowPunct w:val="0"/>
        <w:adjustRightInd w:val="0"/>
        <w:snapToGrid w:val="0"/>
        <w:spacing w:line="500" w:lineRule="exact"/>
        <w:rPr>
          <w:rFonts w:hint="eastAsia" w:ascii="仿宋" w:hAnsi="仿宋" w:eastAsia="仿宋" w:cs="仿宋"/>
          <w:snapToGrid/>
          <w:color w:val="000000"/>
          <w:spacing w:val="4"/>
          <w:kern w:val="2"/>
          <w:sz w:val="24"/>
          <w:szCs w:val="28"/>
          <w:highlight w:val="none"/>
        </w:rPr>
      </w:pPr>
    </w:p>
    <w:p>
      <w:pPr>
        <w:widowControl w:val="0"/>
        <w:jc w:val="both"/>
        <w:rPr>
          <w:rFonts w:hint="eastAsia" w:ascii="仿宋" w:hAnsi="仿宋" w:eastAsia="仿宋" w:cs="仿宋"/>
          <w:kern w:val="2"/>
          <w:sz w:val="24"/>
          <w:szCs w:val="20"/>
          <w:highlight w:val="none"/>
          <w:lang w:val="zh-CN" w:eastAsia="zh-CN" w:bidi="ar-SA"/>
        </w:rPr>
      </w:pPr>
    </w:p>
    <w:p>
      <w:pPr>
        <w:overflowPunct w:val="0"/>
        <w:adjustRightInd w:val="0"/>
        <w:snapToGrid w:val="0"/>
        <w:spacing w:line="360" w:lineRule="auto"/>
        <w:jc w:val="both"/>
        <w:rPr>
          <w:rFonts w:hint="eastAsia" w:ascii="仿宋" w:hAnsi="仿宋" w:eastAsia="仿宋" w:cs="仿宋"/>
          <w:snapToGrid/>
          <w:color w:val="000000"/>
          <w:kern w:val="0"/>
          <w:sz w:val="24"/>
          <w:szCs w:val="32"/>
          <w:highlight w:val="none"/>
        </w:rPr>
      </w:pPr>
      <w:r>
        <w:rPr>
          <w:rFonts w:hint="eastAsia" w:ascii="仿宋" w:hAnsi="仿宋" w:eastAsia="仿宋" w:cs="仿宋"/>
          <w:snapToGrid/>
          <w:color w:val="000000"/>
          <w:kern w:val="0"/>
          <w:sz w:val="24"/>
          <w:szCs w:val="32"/>
          <w:highlight w:val="none"/>
          <w:lang w:val="en-US" w:eastAsia="zh-CN"/>
        </w:rPr>
        <w:t>供应商</w:t>
      </w:r>
      <w:r>
        <w:rPr>
          <w:rFonts w:hint="eastAsia" w:ascii="仿宋" w:hAnsi="仿宋" w:eastAsia="仿宋" w:cs="仿宋"/>
          <w:snapToGrid/>
          <w:color w:val="000000"/>
          <w:kern w:val="0"/>
          <w:sz w:val="24"/>
          <w:szCs w:val="32"/>
          <w:highlight w:val="none"/>
        </w:rPr>
        <w:t>：（盖公章）</w:t>
      </w:r>
    </w:p>
    <w:p>
      <w:pPr>
        <w:pStyle w:val="2"/>
        <w:rPr>
          <w:rFonts w:hint="eastAsia" w:ascii="仿宋" w:hAnsi="仿宋" w:eastAsia="仿宋" w:cs="仿宋"/>
          <w:snapToGrid/>
          <w:color w:val="000000"/>
          <w:kern w:val="0"/>
          <w:sz w:val="24"/>
          <w:szCs w:val="32"/>
          <w:highlight w:val="none"/>
          <w:lang w:val="en-US" w:eastAsia="zh-CN"/>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pStyle w:val="2"/>
        <w:rPr>
          <w:rFonts w:hint="eastAsia" w:ascii="仿宋" w:hAnsi="仿宋" w:eastAsia="仿宋" w:cs="仿宋"/>
          <w:highlight w:val="none"/>
          <w:lang w:val="en-US" w:eastAsia="zh-CN"/>
        </w:rPr>
      </w:pPr>
      <w:r>
        <w:rPr>
          <w:rFonts w:hint="eastAsia" w:ascii="仿宋" w:hAnsi="仿宋" w:eastAsia="仿宋" w:cs="仿宋"/>
          <w:snapToGrid/>
          <w:color w:val="000000"/>
          <w:kern w:val="0"/>
          <w:sz w:val="24"/>
          <w:szCs w:val="32"/>
          <w:highlight w:val="none"/>
          <w:lang w:val="en-US" w:eastAsia="zh-CN"/>
        </w:rPr>
        <w:t xml:space="preserve">日期：  年    月     日 </w:t>
      </w:r>
    </w:p>
    <w:p>
      <w:pPr>
        <w:ind w:left="0" w:leftChars="0" w:right="0" w:rightChars="0" w:firstLine="0" w:firstLineChars="0"/>
        <w:jc w:val="both"/>
        <w:rPr>
          <w:rFonts w:hint="eastAsia" w:ascii="仿宋" w:hAnsi="仿宋" w:eastAsia="仿宋" w:cs="仿宋"/>
          <w:snapToGrid/>
          <w:color w:val="000000"/>
          <w:kern w:val="0"/>
          <w:sz w:val="24"/>
          <w:szCs w:val="32"/>
          <w:highlight w:val="none"/>
        </w:rPr>
      </w:pPr>
    </w:p>
    <w:p>
      <w:pPr>
        <w:pStyle w:val="2"/>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snapToGrid/>
          <w:color w:val="000000"/>
          <w:kern w:val="0"/>
          <w:sz w:val="24"/>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snapToGrid/>
          <w:color w:val="000000"/>
          <w:kern w:val="0"/>
          <w:sz w:val="24"/>
          <w:szCs w:val="32"/>
          <w:highlight w:val="none"/>
          <w:lang w:val="en-US" w:eastAsia="zh-CN"/>
        </w:rPr>
        <w:t>说明：</w:t>
      </w:r>
      <w:r>
        <w:rPr>
          <w:rFonts w:hint="eastAsia" w:ascii="仿宋" w:hAnsi="仿宋" w:eastAsia="仿宋" w:cs="仿宋"/>
          <w:color w:val="000000"/>
          <w:spacing w:val="4"/>
          <w:sz w:val="24"/>
          <w:szCs w:val="28"/>
          <w:highlight w:val="none"/>
          <w:u w:val="single"/>
        </w:rPr>
        <w:t>××</w:t>
      </w:r>
      <w:r>
        <w:rPr>
          <w:rFonts w:hint="eastAsia" w:ascii="仿宋" w:hAnsi="仿宋" w:eastAsia="仿宋" w:cs="仿宋"/>
          <w:color w:val="000000"/>
          <w:spacing w:val="4"/>
          <w:sz w:val="24"/>
          <w:szCs w:val="28"/>
          <w:highlight w:val="none"/>
          <w:u w:val="none"/>
          <w:lang w:val="en-US" w:eastAsia="zh-CN"/>
        </w:rPr>
        <w:t xml:space="preserve"> 根据采购文件和供应商实际情况填写。</w:t>
      </w:r>
      <w:r>
        <w:rPr>
          <w:rFonts w:hint="eastAsia" w:ascii="仿宋" w:hAnsi="仿宋" w:eastAsia="仿宋" w:cs="仿宋"/>
          <w:snapToGrid/>
          <w:color w:val="000000"/>
          <w:kern w:val="0"/>
          <w:sz w:val="24"/>
          <w:szCs w:val="32"/>
          <w:highlight w:val="none"/>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378" w:firstLineChars="180"/>
        <w:jc w:val="cente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35E2B6B"/>
    <w:rsid w:val="05306AF9"/>
    <w:rsid w:val="07001599"/>
    <w:rsid w:val="07851442"/>
    <w:rsid w:val="07A55852"/>
    <w:rsid w:val="081F2782"/>
    <w:rsid w:val="091E1297"/>
    <w:rsid w:val="09750C18"/>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8259E8"/>
    <w:rsid w:val="16FE6557"/>
    <w:rsid w:val="176F6BB0"/>
    <w:rsid w:val="17D64044"/>
    <w:rsid w:val="18094FCA"/>
    <w:rsid w:val="18F64E36"/>
    <w:rsid w:val="1A02767A"/>
    <w:rsid w:val="1B9D385D"/>
    <w:rsid w:val="1BA32D63"/>
    <w:rsid w:val="1C252119"/>
    <w:rsid w:val="1CF1774B"/>
    <w:rsid w:val="1DFB7631"/>
    <w:rsid w:val="1E067755"/>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A8B4259"/>
    <w:rsid w:val="2B370F4B"/>
    <w:rsid w:val="2C046B0D"/>
    <w:rsid w:val="2C0E6A8A"/>
    <w:rsid w:val="2C8E2CA3"/>
    <w:rsid w:val="2CEC4289"/>
    <w:rsid w:val="2D29131A"/>
    <w:rsid w:val="2D576387"/>
    <w:rsid w:val="2D810546"/>
    <w:rsid w:val="2D9D4A5A"/>
    <w:rsid w:val="2E8C2BEA"/>
    <w:rsid w:val="2F2B785B"/>
    <w:rsid w:val="30AA09F5"/>
    <w:rsid w:val="30C528D7"/>
    <w:rsid w:val="3107144D"/>
    <w:rsid w:val="32863B5F"/>
    <w:rsid w:val="3344327C"/>
    <w:rsid w:val="33E14065"/>
    <w:rsid w:val="34F44E31"/>
    <w:rsid w:val="35181061"/>
    <w:rsid w:val="36363D90"/>
    <w:rsid w:val="369462C9"/>
    <w:rsid w:val="37011161"/>
    <w:rsid w:val="37BD6053"/>
    <w:rsid w:val="37DC5E4F"/>
    <w:rsid w:val="37F007B5"/>
    <w:rsid w:val="380C7C67"/>
    <w:rsid w:val="381713E6"/>
    <w:rsid w:val="38257707"/>
    <w:rsid w:val="38296E28"/>
    <w:rsid w:val="38561033"/>
    <w:rsid w:val="390708FB"/>
    <w:rsid w:val="391B46C0"/>
    <w:rsid w:val="39572F51"/>
    <w:rsid w:val="39977CC7"/>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3FD339BE"/>
    <w:rsid w:val="42D46393"/>
    <w:rsid w:val="44A02E0E"/>
    <w:rsid w:val="44E05090"/>
    <w:rsid w:val="45760938"/>
    <w:rsid w:val="474B43DC"/>
    <w:rsid w:val="48273FDF"/>
    <w:rsid w:val="48FD1AAC"/>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1A56E3"/>
    <w:rsid w:val="52420EF7"/>
    <w:rsid w:val="52963321"/>
    <w:rsid w:val="52A14EC3"/>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E4B7208"/>
    <w:rsid w:val="5F0745CE"/>
    <w:rsid w:val="5FCC6BAB"/>
    <w:rsid w:val="60886A5A"/>
    <w:rsid w:val="610464A6"/>
    <w:rsid w:val="61DF614B"/>
    <w:rsid w:val="624B3710"/>
    <w:rsid w:val="629B3C5A"/>
    <w:rsid w:val="62A35618"/>
    <w:rsid w:val="62FC4118"/>
    <w:rsid w:val="636C5BCF"/>
    <w:rsid w:val="63D24027"/>
    <w:rsid w:val="64846CBA"/>
    <w:rsid w:val="65E14FB5"/>
    <w:rsid w:val="6796514D"/>
    <w:rsid w:val="686D223D"/>
    <w:rsid w:val="691B2B1E"/>
    <w:rsid w:val="6B2D0DB6"/>
    <w:rsid w:val="6B510603"/>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A9B617C"/>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1"/>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2"/>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4"/>
    <w:semiHidden/>
    <w:unhideWhenUsed/>
    <w:qFormat/>
    <w:uiPriority w:val="0"/>
    <w:pPr>
      <w:spacing w:line="360" w:lineRule="auto"/>
      <w:jc w:val="both"/>
      <w:outlineLvl w:val="3"/>
    </w:pPr>
    <w:rPr>
      <w:rFonts w:ascii="仿宋" w:hAnsi="仿宋" w:cs="Arial"/>
      <w:b/>
      <w:snapToGrid w:val="0"/>
      <w:color w:val="000000"/>
      <w:szCs w:val="21"/>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0">
    <w:name w:val="Default Paragraph Font"/>
    <w:semiHidden/>
    <w:unhideWhenUsed/>
    <w:qFormat/>
    <w:uiPriority w:val="1"/>
  </w:style>
  <w:style w:type="table" w:default="1" w:styleId="1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15">
    <w:name w:val="footer"/>
    <w:basedOn w:val="1"/>
    <w:qFormat/>
    <w:uiPriority w:val="0"/>
    <w:pPr>
      <w:tabs>
        <w:tab w:val="center" w:pos="4153"/>
        <w:tab w:val="right" w:pos="8306"/>
      </w:tabs>
      <w:snapToGrid w:val="0"/>
      <w:jc w:val="left"/>
    </w:pPr>
    <w:rPr>
      <w:sz w:val="18"/>
    </w:rPr>
  </w:style>
  <w:style w:type="paragraph" w:styleId="16">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7">
    <w:name w:val="Body Text First Indent 2"/>
    <w:basedOn w:val="14"/>
    <w:unhideWhenUsed/>
    <w:qFormat/>
    <w:uiPriority w:val="99"/>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1">
    <w:name w:val="标题 2 Char1"/>
    <w:link w:val="4"/>
    <w:qFormat/>
    <w:uiPriority w:val="0"/>
    <w:rPr>
      <w:rFonts w:ascii="Arial" w:hAnsi="Arial" w:eastAsia="宋体" w:cs="Times New Roman"/>
      <w:b/>
      <w:bCs/>
      <w:kern w:val="0"/>
      <w:sz w:val="36"/>
      <w:szCs w:val="22"/>
      <w:lang w:val="zh-CN" w:bidi="zh-CN"/>
    </w:rPr>
  </w:style>
  <w:style w:type="character" w:customStyle="1" w:styleId="22">
    <w:name w:val="标题 3 Char"/>
    <w:basedOn w:val="20"/>
    <w:link w:val="5"/>
    <w:qFormat/>
    <w:uiPriority w:val="0"/>
    <w:rPr>
      <w:rFonts w:ascii="Times New Roman" w:hAnsi="Times New Roman" w:eastAsia="宋体" w:cs="Times New Roman"/>
      <w:b/>
      <w:bCs/>
      <w:kern w:val="2"/>
      <w:sz w:val="32"/>
      <w:szCs w:val="32"/>
    </w:rPr>
  </w:style>
  <w:style w:type="character" w:customStyle="1" w:styleId="23">
    <w:name w:val="标题 1 Char"/>
    <w:basedOn w:val="20"/>
    <w:link w:val="3"/>
    <w:qFormat/>
    <w:uiPriority w:val="0"/>
    <w:rPr>
      <w:rFonts w:ascii="黑体" w:hAnsi="黑体" w:eastAsia="宋体" w:cs="Times New Roman"/>
      <w:b/>
      <w:kern w:val="2"/>
      <w:sz w:val="36"/>
      <w:szCs w:val="24"/>
    </w:rPr>
  </w:style>
  <w:style w:type="character" w:customStyle="1" w:styleId="24">
    <w:name w:val="标题 4 Char"/>
    <w:basedOn w:val="20"/>
    <w:link w:val="6"/>
    <w:qFormat/>
    <w:uiPriority w:val="0"/>
    <w:rPr>
      <w:rFonts w:ascii="宋体" w:hAnsi="宋体" w:eastAsia="宋体" w:cs="Arial"/>
      <w:b/>
      <w:snapToGrid w:val="0"/>
      <w:color w:val="000000"/>
      <w:kern w:val="0"/>
      <w:sz w:val="30"/>
      <w:szCs w:val="21"/>
      <w:u w:val="none"/>
      <w:lang w:val="zh-CN" w:bidi="zh-CN"/>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18</Pages>
  <Words>4319</Words>
  <Characters>4428</Characters>
  <Lines>0</Lines>
  <Paragraphs>0</Paragraphs>
  <TotalTime>0</TotalTime>
  <ScaleCrop>false</ScaleCrop>
  <LinksUpToDate>false</LinksUpToDate>
  <CharactersWithSpaces>5311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2026-06-25T06:21:29Z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958E45A857DA4C659945D713223A7B20_13</vt:lpwstr>
  </property>
  <property fmtid="{D5CDD505-2E9C-101B-9397-08002B2CF9AE}" pid="4" name="KSOTemplateDocerSaveRecord">
    <vt:lpwstr>eyJoZGlkIjoiZDE3MzcyNjE2YWUxNWIyNjNiOTAyZWFhNTQwMDIzZmMiLCJ1c2VySWQiOiI5Mzc5NjEzNTAifQ==</vt:lpwstr>
  </property>
</Properties>
</file>