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D8C3B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磋商响应方案</w:t>
      </w:r>
    </w:p>
    <w:p w14:paraId="5BBB1852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p w14:paraId="568EEFC2">
      <w:r>
        <w:rPr>
          <w:rFonts w:hint="eastAsia" w:ascii="仿宋_GB2312" w:hAnsi="仿宋_GB2312" w:eastAsia="仿宋_GB2312" w:cs="仿宋_GB2312"/>
          <w:lang w:val="en-US" w:eastAsia="zh-CN"/>
        </w:rPr>
        <w:t>1.实施</w:t>
      </w:r>
      <w:r>
        <w:rPr>
          <w:rFonts w:ascii="仿宋_GB2312" w:hAnsi="仿宋_GB2312" w:eastAsia="仿宋_GB2312" w:cs="仿宋_GB2312"/>
        </w:rPr>
        <w:t>方案</w:t>
      </w:r>
    </w:p>
    <w:p w14:paraId="33343020">
      <w:pPr>
        <w:pStyle w:val="5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</w:rPr>
        <w:t>纸质档案整理及数字化加工</w:t>
      </w:r>
    </w:p>
    <w:p w14:paraId="7B765076">
      <w:r>
        <w:rPr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lang w:eastAsia="zh-CN"/>
        </w:rPr>
        <w:t>软件系统</w:t>
      </w:r>
    </w:p>
    <w:p w14:paraId="6199433D">
      <w:r>
        <w:rPr>
          <w:rFonts w:hint="eastAsia" w:ascii="仿宋_GB2312" w:hAnsi="仿宋_GB2312" w:eastAsia="仿宋_GB2312" w:cs="仿宋_GB2312"/>
          <w:lang w:val="en-US" w:eastAsia="zh-CN"/>
        </w:rPr>
        <w:t>4.</w:t>
      </w:r>
      <w:r>
        <w:rPr>
          <w:rFonts w:ascii="仿宋_GB2312" w:hAnsi="仿宋_GB2312" w:eastAsia="仿宋_GB2312" w:cs="仿宋_GB2312"/>
        </w:rPr>
        <w:t>服务团队</w:t>
      </w:r>
    </w:p>
    <w:p w14:paraId="27319B53">
      <w:pPr>
        <w:pStyle w:val="5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5.</w:t>
      </w:r>
      <w:r>
        <w:rPr>
          <w:rFonts w:ascii="仿宋_GB2312" w:hAnsi="仿宋_GB2312" w:eastAsia="仿宋_GB2312" w:cs="仿宋_GB2312"/>
        </w:rPr>
        <w:t>设备配置</w:t>
      </w:r>
      <w:bookmarkStart w:id="0" w:name="_GoBack"/>
      <w:bookmarkEnd w:id="0"/>
    </w:p>
    <w:p w14:paraId="0E51444D">
      <w:pPr>
        <w:pStyle w:val="5"/>
        <w:rPr>
          <w:rFonts w:hint="eastAsia" w:asciiTheme="minorHAnsi" w:hAnsiTheme="minorHAnsi" w:eastAsiaTheme="minorEastAsia" w:cstheme="minorBidi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6.</w:t>
      </w:r>
      <w:r>
        <w:rPr>
          <w:rFonts w:ascii="仿宋_GB2312" w:hAnsi="仿宋_GB2312" w:eastAsia="仿宋_GB2312" w:cs="仿宋_GB2312"/>
        </w:rPr>
        <w:t>售后服务</w:t>
      </w:r>
    </w:p>
    <w:p w14:paraId="09CC5D2C">
      <w:pPr>
        <w:pStyle w:val="2"/>
        <w:rPr>
          <w:rFonts w:hint="eastAsia"/>
          <w:lang w:val="en-US" w:eastAsia="zh-CN"/>
        </w:rPr>
      </w:pPr>
    </w:p>
    <w:p w14:paraId="4DD6A6F4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81F5168"/>
    <w:rsid w:val="66D92D94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113</Characters>
  <Lines>0</Lines>
  <Paragraphs>0</Paragraphs>
  <TotalTime>1</TotalTime>
  <ScaleCrop>false</ScaleCrop>
  <LinksUpToDate>false</LinksUpToDate>
  <CharactersWithSpaces>113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乐果儿</cp:lastModifiedBy>
  <dcterms:modified xsi:type="dcterms:W3CDTF">2026-05-12T10:48:06Z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eyJoZGlkIjoiZWY5ZmNmZDhlYzhmZmRiNjlhZmE3NTFhYmE0YjBiNmQiLCJ1c2VySWQiOiIyNzkwMTkzMTgifQ==</vt:lpwstr>
  </property>
  <property fmtid="{D5CDD505-2E9C-101B-9397-08002B2CF9AE}" pid="4" name="ICV">
    <vt:lpwstr>27DE5D19FD4F4438ACB51EF7B5F66C22_12</vt:lpwstr>
  </property>
</Properties>
</file>