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3104E">
      <w:pPr>
        <w:spacing w:line="360" w:lineRule="auto"/>
        <w:jc w:val="center"/>
        <w:rPr>
          <w:rFonts w:hint="eastAsia" w:ascii="宋体" w:hAnsi="宋体" w:eastAsia="宋体" w:cs="宋体"/>
          <w:b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eastAsia="zh-CN"/>
        </w:rPr>
        <w:t>方案响应部分</w:t>
      </w:r>
    </w:p>
    <w:p w14:paraId="26F6E31D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供应商应按照磋商文件要求，根据“第三章 磋商项目技术、服务、商务及其他要求”并结合“第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 xml:space="preserve">章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办法”等内容作出全面响应。编制和提交的内容应包括但不限于以下各项。对必须满足的内容，必须完全满足。对响应有差异的，则说明差异的内容。</w:t>
      </w:r>
    </w:p>
    <w:p w14:paraId="41E5F210">
      <w:pPr>
        <w:numPr>
          <w:ilvl w:val="0"/>
          <w:numId w:val="1"/>
        </w:num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服务方案</w:t>
      </w:r>
    </w:p>
    <w:p w14:paraId="7DBD29C0">
      <w:pPr>
        <w:numPr>
          <w:ilvl w:val="0"/>
          <w:numId w:val="0"/>
        </w:num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（2）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质量保证措施</w:t>
      </w:r>
    </w:p>
    <w:p w14:paraId="657FAFE1">
      <w:pPr>
        <w:spacing w:line="360" w:lineRule="auto"/>
        <w:ind w:firstLine="420" w:firstLineChars="200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（3）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应急预案</w:t>
      </w:r>
    </w:p>
    <w:p w14:paraId="308D4EC2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4）拟投入本项目人员</w:t>
      </w:r>
    </w:p>
    <w:p w14:paraId="51510492">
      <w:pPr>
        <w:spacing w:line="360" w:lineRule="auto"/>
        <w:ind w:firstLine="420" w:firstLineChars="200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栽种响应时间（承诺书格式自拟）</w:t>
      </w:r>
    </w:p>
    <w:p w14:paraId="058E424D">
      <w:pPr>
        <w:spacing w:line="360" w:lineRule="auto"/>
        <w:ind w:firstLine="420" w:firstLineChars="200"/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业绩</w:t>
      </w:r>
    </w:p>
    <w:p w14:paraId="363DF19B">
      <w:pPr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（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）</w:t>
      </w:r>
      <w:r>
        <w:rPr>
          <w:rFonts w:hint="eastAsia" w:cs="宋体"/>
          <w:color w:val="000000"/>
          <w:sz w:val="21"/>
          <w:szCs w:val="21"/>
          <w:highlight w:val="none"/>
          <w:lang w:val="en-US" w:eastAsia="zh-CN"/>
        </w:rPr>
        <w:t>其他</w:t>
      </w:r>
    </w:p>
    <w:p w14:paraId="425CB87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bookmarkStart w:id="0" w:name="_GoBack"/>
      <w:bookmarkEnd w:id="0"/>
    </w:p>
    <w:p w14:paraId="4092417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……</w:t>
      </w:r>
    </w:p>
    <w:p w14:paraId="59D8669F">
      <w:pPr>
        <w:pStyle w:val="2"/>
        <w:rPr>
          <w:rFonts w:hint="eastAsia" w:ascii="宋体" w:hAnsi="宋体" w:eastAsia="宋体" w:cs="宋体"/>
          <w:lang w:eastAsia="zh-CN"/>
        </w:rPr>
      </w:pPr>
    </w:p>
    <w:p w14:paraId="5D95BDB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</w:p>
    <w:p w14:paraId="66CDBF44">
      <w:pPr>
        <w:pStyle w:val="2"/>
        <w:rPr>
          <w:rFonts w:hint="eastAsia" w:ascii="宋体" w:hAnsi="宋体" w:eastAsia="宋体" w:cs="宋体"/>
          <w:lang w:eastAsia="zh-CN"/>
        </w:rPr>
      </w:pPr>
    </w:p>
    <w:p w14:paraId="545B0541">
      <w:pPr>
        <w:rPr>
          <w:rFonts w:hint="eastAsia" w:ascii="宋体" w:hAnsi="宋体" w:eastAsia="宋体" w:cs="宋体"/>
          <w:color w:val="000000"/>
          <w:sz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br w:type="page"/>
      </w:r>
    </w:p>
    <w:p w14:paraId="5053540D">
      <w:pPr>
        <w:pStyle w:val="3"/>
        <w:jc w:val="center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</w:rPr>
        <w:t>技术响应偏差表</w:t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</w:t>
      </w:r>
    </w:p>
    <w:tbl>
      <w:tblPr>
        <w:tblStyle w:val="7"/>
        <w:tblW w:w="92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698"/>
        <w:gridCol w:w="3145"/>
        <w:gridCol w:w="1134"/>
        <w:gridCol w:w="2449"/>
      </w:tblGrid>
      <w:tr w14:paraId="03366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867" w:type="dxa"/>
            <w:noWrap w:val="0"/>
            <w:vAlign w:val="center"/>
          </w:tcPr>
          <w:p w14:paraId="713B6FF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698" w:type="dxa"/>
            <w:noWrap w:val="0"/>
            <w:vAlign w:val="center"/>
          </w:tcPr>
          <w:p w14:paraId="74DDFDED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磋商文件要求</w:t>
            </w:r>
          </w:p>
        </w:tc>
        <w:tc>
          <w:tcPr>
            <w:tcW w:w="3145" w:type="dxa"/>
            <w:noWrap w:val="0"/>
            <w:vAlign w:val="center"/>
          </w:tcPr>
          <w:p w14:paraId="125FB78B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响应文件响应条款</w:t>
            </w:r>
          </w:p>
        </w:tc>
        <w:tc>
          <w:tcPr>
            <w:tcW w:w="1134" w:type="dxa"/>
            <w:noWrap w:val="0"/>
            <w:vAlign w:val="center"/>
          </w:tcPr>
          <w:p w14:paraId="77712B79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</w:t>
            </w:r>
          </w:p>
        </w:tc>
        <w:tc>
          <w:tcPr>
            <w:tcW w:w="2449" w:type="dxa"/>
            <w:noWrap w:val="0"/>
            <w:vAlign w:val="center"/>
          </w:tcPr>
          <w:p w14:paraId="4F8E80FC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偏离简述</w:t>
            </w:r>
          </w:p>
          <w:p w14:paraId="5E3E1214">
            <w:pPr>
              <w:widowControl/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或相关证明材料</w:t>
            </w:r>
          </w:p>
        </w:tc>
      </w:tr>
      <w:tr w14:paraId="219A9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DD6DB9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698" w:type="dxa"/>
            <w:noWrap w:val="0"/>
            <w:vAlign w:val="center"/>
          </w:tcPr>
          <w:p w14:paraId="432CFC1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B9F82E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4B371A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E36957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31F3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30CD505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698" w:type="dxa"/>
            <w:noWrap w:val="0"/>
            <w:vAlign w:val="center"/>
          </w:tcPr>
          <w:p w14:paraId="6B3E995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50D0DBD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7AF5A4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28552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19B2E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53EC40A6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698" w:type="dxa"/>
            <w:noWrap w:val="0"/>
            <w:vAlign w:val="center"/>
          </w:tcPr>
          <w:p w14:paraId="07001AD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3C7C752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3A734F0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414159E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4227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4529D1C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7D1BDE0F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B6BA517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718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1DA20E0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B69B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0C1343C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6DDCCE0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4E6A3D21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318C4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200BEF7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768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7C068449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698" w:type="dxa"/>
            <w:noWrap w:val="0"/>
            <w:vAlign w:val="center"/>
          </w:tcPr>
          <w:p w14:paraId="57AB0C68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77DFEBAB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52713B9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7272160D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7A721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7" w:type="dxa"/>
            <w:noWrap w:val="0"/>
            <w:vAlign w:val="center"/>
          </w:tcPr>
          <w:p w14:paraId="28C1001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……</w:t>
            </w:r>
          </w:p>
        </w:tc>
        <w:tc>
          <w:tcPr>
            <w:tcW w:w="1698" w:type="dxa"/>
            <w:noWrap w:val="0"/>
            <w:vAlign w:val="center"/>
          </w:tcPr>
          <w:p w14:paraId="3063D59A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3145" w:type="dxa"/>
            <w:noWrap w:val="0"/>
            <w:vAlign w:val="center"/>
          </w:tcPr>
          <w:p w14:paraId="089C2D03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A5D33C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449" w:type="dxa"/>
            <w:noWrap w:val="0"/>
            <w:vAlign w:val="center"/>
          </w:tcPr>
          <w:p w14:paraId="63056786">
            <w:pPr>
              <w:widowControl/>
              <w:spacing w:line="440" w:lineRule="exac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 w14:paraId="2D151608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5B16C729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4646C46A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6461117C">
      <w:pPr>
        <w:spacing w:line="360" w:lineRule="auto"/>
        <w:rPr>
          <w:rFonts w:hint="eastAsia" w:ascii="宋体" w:hAnsi="宋体" w:eastAsia="宋体" w:cs="宋体"/>
          <w:sz w:val="21"/>
          <w:szCs w:val="21"/>
          <w:highlight w:val="yellow"/>
        </w:rPr>
      </w:pPr>
    </w:p>
    <w:p w14:paraId="62D17F49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779D4088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39E18164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p w14:paraId="525651DC">
      <w:pP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br w:type="page"/>
      </w:r>
    </w:p>
    <w:p w14:paraId="19E55969">
      <w:pPr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商务要求偏离表</w:t>
      </w:r>
    </w:p>
    <w:p w14:paraId="49C41E88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tbl>
      <w:tblPr>
        <w:tblStyle w:val="7"/>
        <w:tblW w:w="8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420"/>
        <w:gridCol w:w="1440"/>
      </w:tblGrid>
      <w:tr w14:paraId="1DC6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080" w:type="dxa"/>
            <w:vAlign w:val="center"/>
          </w:tcPr>
          <w:p w14:paraId="5B9D88F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2700" w:type="dxa"/>
            <w:vAlign w:val="center"/>
          </w:tcPr>
          <w:p w14:paraId="4F60429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磋商文件商务条款</w:t>
            </w:r>
          </w:p>
        </w:tc>
        <w:tc>
          <w:tcPr>
            <w:tcW w:w="3420" w:type="dxa"/>
            <w:vAlign w:val="center"/>
          </w:tcPr>
          <w:p w14:paraId="7E2B0160"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响应文件商务响应条款</w:t>
            </w:r>
          </w:p>
        </w:tc>
        <w:tc>
          <w:tcPr>
            <w:tcW w:w="1440" w:type="dxa"/>
            <w:vAlign w:val="center"/>
          </w:tcPr>
          <w:p w14:paraId="39AE79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偏离说明</w:t>
            </w:r>
          </w:p>
        </w:tc>
      </w:tr>
      <w:tr w14:paraId="6480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080" w:type="dxa"/>
          </w:tcPr>
          <w:p w14:paraId="7040D0F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700" w:type="dxa"/>
          </w:tcPr>
          <w:p w14:paraId="5CD22C8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3D77EB9B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4049A16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C813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080" w:type="dxa"/>
          </w:tcPr>
          <w:p w14:paraId="08008A03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700" w:type="dxa"/>
          </w:tcPr>
          <w:p w14:paraId="02DDD2C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6C077D9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DD0A06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BE47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080" w:type="dxa"/>
          </w:tcPr>
          <w:p w14:paraId="5F91C72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700" w:type="dxa"/>
          </w:tcPr>
          <w:p w14:paraId="1B4F2CB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A617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70701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A6C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080" w:type="dxa"/>
          </w:tcPr>
          <w:p w14:paraId="5B005D2E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76C49A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10E4E44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1E1926E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9ADD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080" w:type="dxa"/>
          </w:tcPr>
          <w:p w14:paraId="341628F7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36DCAE2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026DE2C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FE4104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A15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0" w:type="dxa"/>
          </w:tcPr>
          <w:p w14:paraId="7D8AB200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2700" w:type="dxa"/>
          </w:tcPr>
          <w:p w14:paraId="2A18B36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7EE8117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09265A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77CB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080" w:type="dxa"/>
          </w:tcPr>
          <w:p w14:paraId="1120FDB8">
            <w:pPr>
              <w:widowControl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......</w:t>
            </w:r>
          </w:p>
        </w:tc>
        <w:tc>
          <w:tcPr>
            <w:tcW w:w="2700" w:type="dxa"/>
          </w:tcPr>
          <w:p w14:paraId="0405945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3420" w:type="dxa"/>
          </w:tcPr>
          <w:p w14:paraId="5B1059E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40" w:type="dxa"/>
          </w:tcPr>
          <w:p w14:paraId="5C9D740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706143AF">
      <w:pPr>
        <w:pStyle w:val="4"/>
        <w:jc w:val="center"/>
        <w:rPr>
          <w:rFonts w:hint="eastAsia" w:ascii="宋体" w:hAnsi="宋体" w:eastAsia="宋体" w:cs="宋体"/>
          <w:lang w:eastAsia="zh-CN"/>
        </w:rPr>
      </w:pPr>
    </w:p>
    <w:p w14:paraId="1B253C02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备注：</w:t>
      </w:r>
    </w:p>
    <w:p w14:paraId="637438F4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1.本表只填写响应文件中与磋商文件有偏离（包括正偏离和负偏离）的内容，必须一一对应填写，如供应商不填写本部分内容，则视为供应商承诺完全响应采购文件中规定的要求。</w:t>
      </w:r>
    </w:p>
    <w:p w14:paraId="3C5AD680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2.供应商必须据实填写，不得虚假响应，否则将取消其响应或成交资格，并按有关规定进处罚。</w:t>
      </w:r>
    </w:p>
    <w:p w14:paraId="51F1A6DE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供应商名称：（公章）</w:t>
      </w:r>
    </w:p>
    <w:p w14:paraId="6588CB9F">
      <w:pPr>
        <w:spacing w:line="600" w:lineRule="auto"/>
        <w:jc w:val="righ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法定代表人（或负责人）或被授权人（签字或盖章）：</w:t>
      </w:r>
    </w:p>
    <w:p w14:paraId="4E6A275C">
      <w:pPr>
        <w:ind w:firstLine="6930" w:firstLineChars="33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7E66D5"/>
    <w:multiLevelType w:val="singleLevel"/>
    <w:tmpl w:val="487E66D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3D1660"/>
    <w:rsid w:val="00062ECD"/>
    <w:rsid w:val="0008421A"/>
    <w:rsid w:val="00237EDB"/>
    <w:rsid w:val="003D1660"/>
    <w:rsid w:val="00414CFE"/>
    <w:rsid w:val="006349BB"/>
    <w:rsid w:val="00667F03"/>
    <w:rsid w:val="007E7860"/>
    <w:rsid w:val="0082648E"/>
    <w:rsid w:val="008C2E7B"/>
    <w:rsid w:val="00AD7F1A"/>
    <w:rsid w:val="00B704D7"/>
    <w:rsid w:val="00C368D7"/>
    <w:rsid w:val="00CE66CA"/>
    <w:rsid w:val="00E00F53"/>
    <w:rsid w:val="00E265CC"/>
    <w:rsid w:val="00E54EC5"/>
    <w:rsid w:val="010A0C5A"/>
    <w:rsid w:val="06C33CDE"/>
    <w:rsid w:val="06F34017"/>
    <w:rsid w:val="0F335723"/>
    <w:rsid w:val="117B6FDE"/>
    <w:rsid w:val="1B9118D8"/>
    <w:rsid w:val="1EB51D82"/>
    <w:rsid w:val="201A2ACD"/>
    <w:rsid w:val="277B2CD3"/>
    <w:rsid w:val="27B04EB1"/>
    <w:rsid w:val="2A487979"/>
    <w:rsid w:val="2AEF1357"/>
    <w:rsid w:val="33042F0E"/>
    <w:rsid w:val="40DE580F"/>
    <w:rsid w:val="43056584"/>
    <w:rsid w:val="435D158A"/>
    <w:rsid w:val="441C6E4D"/>
    <w:rsid w:val="44E64BBE"/>
    <w:rsid w:val="4CFE0821"/>
    <w:rsid w:val="4EAB1CE6"/>
    <w:rsid w:val="4F0454D5"/>
    <w:rsid w:val="563A14D3"/>
    <w:rsid w:val="57B64746"/>
    <w:rsid w:val="58FE4393"/>
    <w:rsid w:val="5AB2192B"/>
    <w:rsid w:val="5AE51CBF"/>
    <w:rsid w:val="5E0A0224"/>
    <w:rsid w:val="5FE0292F"/>
    <w:rsid w:val="71684AD0"/>
    <w:rsid w:val="72E873ED"/>
    <w:rsid w:val="76C249D9"/>
    <w:rsid w:val="791C25A5"/>
    <w:rsid w:val="7B65567D"/>
    <w:rsid w:val="7C9F5489"/>
    <w:rsid w:val="7DCC0F0B"/>
    <w:rsid w:val="7F30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1"/>
    </w:pPr>
    <w:rPr>
      <w:b/>
      <w:bCs/>
      <w:sz w:val="21"/>
      <w:szCs w:val="21"/>
    </w:rPr>
  </w:style>
  <w:style w:type="paragraph" w:styleId="3">
    <w:name w:val="heading 3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0">
    <w:name w:val="页脚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896</Words>
  <Characters>906</Characters>
  <Lines>5</Lines>
  <Paragraphs>1</Paragraphs>
  <TotalTime>0</TotalTime>
  <ScaleCrop>false</ScaleCrop>
  <LinksUpToDate>false</LinksUpToDate>
  <CharactersWithSpaces>936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Administrator</dc:creator>
  <cp:lastModifiedBy> BB-Fire</cp:lastModifiedBy>
  <dcterms:modified xsi:type="dcterms:W3CDTF">2026-07-02T08:23:10Z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9EF1D072BDB64BE3813CA319985167DF_12</vt:lpwstr>
  </property>
  <property fmtid="{D5CDD505-2E9C-101B-9397-08002B2CF9AE}" pid="4" name="KSOTemplateDocerSaveRecord">
    <vt:lpwstr>eyJoZGlkIjoiYjllOTYyMTFjY2U4ZTliMjA4MTA3ZDRiMjM5NTU1ZWUiLCJ1c2VySWQiOiIzMjA4MTg5MjcifQ==</vt:lpwstr>
  </property>
</Properties>
</file>