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07CB2">
      <w:pPr>
        <w:shd w:val="clear" w:color="auto" w:fill="auto"/>
        <w:spacing w:line="560" w:lineRule="exac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  <w:t>业绩证明材料</w:t>
      </w:r>
    </w:p>
    <w:p w14:paraId="6C5BAE27">
      <w:pPr>
        <w:pStyle w:val="3"/>
        <w:rPr>
          <w:rFonts w:hint="default"/>
          <w:color w:val="auto"/>
          <w:lang w:val="en-US" w:eastAsia="zh-CN"/>
        </w:rPr>
      </w:pPr>
    </w:p>
    <w:tbl>
      <w:tblPr>
        <w:tblStyle w:val="4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491"/>
        <w:gridCol w:w="1489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491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489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1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1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1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1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1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1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1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1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89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yellow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第五章5.6.2评分标准要求的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证明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材料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64BCEDC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2.供应商应如实列出以上情况，如有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虚假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，一经查实将导致其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文件被拒绝。</w:t>
      </w:r>
    </w:p>
    <w:p w14:paraId="6863589E">
      <w:pPr>
        <w:tabs>
          <w:tab w:val="left" w:pos="7839"/>
        </w:tabs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3A350B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3A4C52"/>
    <w:rsid w:val="3C2551B3"/>
    <w:rsid w:val="753A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autoRedefine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Bodoni MT" w:hAnsi="Bodoni MT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116</Characters>
  <Lines>0</Lines>
  <Paragraphs>0</Paragraphs>
  <TotalTime>0</TotalTime>
  <ScaleCrop>false</ScaleCrop>
  <LinksUpToDate>false</LinksUpToDate>
  <CharactersWithSpaces>116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2025-06-10T09:21:00Z</dcterms:created>
  <dc:creator>Win10</dc:creator>
  <cp:lastModifiedBy>WPS_1708060231</cp:lastModifiedBy>
  <dcterms:modified xsi:type="dcterms:W3CDTF">2026-07-14T08:55:12Z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D9C074C89EC7482FB29AD36E2831C536_11</vt:lpwstr>
  </property>
  <property fmtid="{D5CDD505-2E9C-101B-9397-08002B2CF9AE}" pid="4" name="KSOTemplateDocerSaveRecord">
    <vt:lpwstr>eyJoZGlkIjoiMzQ4YjhiZGM4ZTcyYjljYjBjMTcwY2UxZWM2NTQ5YTIiLCJ1c2VySWQiOiIxNzA4MDYwMjMxIn0=</vt:lpwstr>
  </property>
</Properties>
</file>