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E6C1">
      <w:pPr>
        <w:pStyle w:val="3"/>
        <w:wordWrap/>
        <w:bidi w:val="0"/>
        <w:spacing w:line="30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t>供应商资格证明文件</w:t>
      </w:r>
    </w:p>
    <w:p w14:paraId="0745D118">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1、提供统一社会信用代码的营业执照或其他组织经营的合法凭证或自然人的提供身份证明文件。 </w:t>
      </w:r>
    </w:p>
    <w:p w14:paraId="29279108">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提供具有财务审计资质单位出具的2024年度或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w:t>
      </w:r>
    </w:p>
    <w:p w14:paraId="18E546A0">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w:t>
      </w:r>
    </w:p>
    <w:p w14:paraId="317B8919">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4、提供已缴纳的 2025年6月1日以来至少三个月的纳税证明或完税证明，纳税证明或完税证明上应有代收机构或税务机关的公章或业务专用章。依法免税的供应商应提供相关文件证明。</w:t>
      </w:r>
    </w:p>
    <w:p w14:paraId="37A42819">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5、（1）出具履行合同所必需的设备和专业技术能力的书面声明；（2）出具参加本次政府采购活动的书面声明。</w:t>
      </w:r>
    </w:p>
    <w:p w14:paraId="6584C093">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14:paraId="4F0288BA">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信用记录：经查，供应商未被列入“信用中国”网站记录的“失信被执行人”或“重大税收违法失信主体”名单；不处于“中国政府采购网”记录的“政府采购严重违法失信行为记录名单”中的禁止参加政府采购活动期间。</w:t>
      </w:r>
    </w:p>
    <w:p w14:paraId="56C5E591">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14:paraId="27549A23">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9、特定资格：供应商为生产厂家的须提供《医疗器械生产许可证》；供应商为代理商的须提供《医疗器械经营许可证》或《医疗器械经营备案证》。</w:t>
      </w:r>
    </w:p>
    <w:p w14:paraId="50911145">
      <w:pPr>
        <w:bidi w:val="0"/>
        <w:rPr>
          <w:rFonts w:hint="eastAsia" w:ascii="仿宋" w:hAnsi="仿宋" w:eastAsia="仿宋" w:cs="仿宋"/>
          <w:color w:val="auto"/>
          <w:highlight w:val="none"/>
          <w:lang w:val="en-US" w:eastAsia="zh-CN"/>
        </w:rPr>
      </w:pPr>
    </w:p>
    <w:p w14:paraId="2DAB3025">
      <w:pPr>
        <w:bidi w:val="0"/>
        <w:rPr>
          <w:rFonts w:hint="eastAsia" w:ascii="仿宋" w:hAnsi="仿宋" w:eastAsia="仿宋" w:cs="仿宋"/>
          <w:color w:val="auto"/>
          <w:highlight w:val="none"/>
        </w:rPr>
      </w:pPr>
    </w:p>
    <w:p w14:paraId="6D980E7C">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3"/>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0E3C2005">
      <w:pPr>
        <w:pStyle w:val="9"/>
        <w:pageBreakBefore/>
        <w:jc w:val="center"/>
        <w:outlineLvl w:val="3"/>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7B82684A">
      <w:pPr>
        <w:pStyle w:val="9"/>
        <w:jc w:val="center"/>
        <w:rPr>
          <w:rFonts w:hint="eastAsia" w:ascii="仿宋" w:hAnsi="仿宋" w:eastAsia="仿宋" w:cs="仿宋"/>
          <w:color w:val="auto"/>
          <w:sz w:val="24"/>
          <w:szCs w:val="24"/>
          <w:highlight w:val="none"/>
        </w:rPr>
      </w:pPr>
    </w:p>
    <w:p w14:paraId="5AD2CFD5">
      <w:pPr>
        <w:pStyle w:val="9"/>
        <w:jc w:val="center"/>
        <w:rPr>
          <w:rFonts w:hint="eastAsia" w:ascii="仿宋" w:hAnsi="仿宋" w:eastAsia="仿宋" w:cs="仿宋"/>
          <w:color w:val="auto"/>
          <w:sz w:val="24"/>
          <w:szCs w:val="24"/>
          <w:highlight w:val="none"/>
        </w:rPr>
      </w:pPr>
    </w:p>
    <w:p w14:paraId="414C080E">
      <w:pPr>
        <w:pStyle w:val="9"/>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3CD9BFB6">
      <w:pPr>
        <w:pageBreakBefore/>
        <w:spacing w:line="360" w:lineRule="auto"/>
        <w:jc w:val="center"/>
        <w:outlineLvl w:val="3"/>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36084193">
      <w:pPr>
        <w:pStyle w:val="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D3CF6BA">
      <w:pPr>
        <w:pageBreakBefore/>
        <w:spacing w:line="360" w:lineRule="auto"/>
        <w:jc w:val="center"/>
        <w:outlineLvl w:val="3"/>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0D290E59">
      <w:pPr>
        <w:pStyle w:val="9"/>
        <w:spacing w:line="360" w:lineRule="auto"/>
        <w:rPr>
          <w:rFonts w:hint="eastAsia" w:ascii="仿宋" w:hAnsi="仿宋" w:eastAsia="仿宋" w:cs="仿宋"/>
          <w:color w:val="auto"/>
          <w:highlight w:val="none"/>
        </w:rPr>
      </w:pPr>
    </w:p>
    <w:p w14:paraId="21DF7D0B">
      <w:pPr>
        <w:pStyle w:val="9"/>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6C31C0F">
      <w:pPr>
        <w:spacing w:line="360" w:lineRule="auto"/>
        <w:ind w:firstLine="480"/>
        <w:rPr>
          <w:rFonts w:hint="eastAsia" w:ascii="仿宋" w:hAnsi="仿宋" w:eastAsia="仿宋" w:cs="仿宋"/>
          <w:color w:val="auto"/>
          <w:kern w:val="0"/>
          <w:sz w:val="24"/>
          <w:highlight w:val="none"/>
        </w:rPr>
      </w:pPr>
    </w:p>
    <w:p w14:paraId="772BAD47">
      <w:pPr>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4B319FF6">
      <w:pPr>
        <w:spacing w:line="360" w:lineRule="auto"/>
        <w:jc w:val="center"/>
        <w:outlineLvl w:val="3"/>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3F92F71E">
      <w:pPr>
        <w:pStyle w:val="9"/>
        <w:jc w:val="center"/>
        <w:rPr>
          <w:rFonts w:hint="eastAsia" w:ascii="仿宋" w:hAnsi="仿宋" w:eastAsia="仿宋" w:cs="仿宋"/>
          <w:color w:val="auto"/>
          <w:sz w:val="24"/>
          <w:szCs w:val="24"/>
          <w:highlight w:val="none"/>
        </w:rPr>
      </w:pPr>
      <w:bookmarkStart w:id="9" w:name="_Toc8586"/>
      <w:r>
        <w:rPr>
          <w:rFonts w:hint="eastAsia" w:ascii="仿宋" w:hAnsi="仿宋" w:eastAsia="仿宋" w:cs="仿宋"/>
          <w:color w:val="auto"/>
          <w:sz w:val="24"/>
          <w:szCs w:val="24"/>
          <w:highlight w:val="none"/>
        </w:rPr>
        <w:t>提供扫描件或复印件加盖单位公章</w:t>
      </w:r>
    </w:p>
    <w:p w14:paraId="03D14832">
      <w:pPr>
        <w:pageBreakBefore/>
        <w:spacing w:line="360" w:lineRule="auto"/>
        <w:jc w:val="center"/>
        <w:outlineLvl w:val="3"/>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51160072">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26EBF484">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44C1BB11">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1433A476">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5034DDFE">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6B8F78A">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3BED834E">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0776E274">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305FDE6">
      <w:pPr>
        <w:spacing w:line="360" w:lineRule="auto"/>
        <w:ind w:left="0" w:leftChars="0" w:firstLine="2738" w:firstLineChars="114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68BC4375">
      <w:pPr>
        <w:spacing w:line="360" w:lineRule="auto"/>
        <w:ind w:left="0" w:leftChars="0" w:firstLine="2738" w:firstLineChars="1141"/>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35C59089">
      <w:pPr>
        <w:spacing w:line="360" w:lineRule="auto"/>
        <w:ind w:left="0" w:leftChars="0" w:firstLine="2738" w:firstLineChars="1141"/>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744743F">
      <w:pPr>
        <w:spacing w:line="360" w:lineRule="auto"/>
        <w:ind w:left="0" w:leftChars="0" w:firstLine="2738" w:firstLineChars="1141"/>
        <w:rPr>
          <w:rFonts w:hint="eastAsia" w:ascii="仿宋" w:hAnsi="仿宋" w:eastAsia="仿宋" w:cs="仿宋"/>
          <w:bCs/>
          <w:color w:val="auto"/>
          <w:sz w:val="24"/>
          <w:szCs w:val="24"/>
          <w:highlight w:val="none"/>
        </w:rPr>
      </w:pPr>
    </w:p>
    <w:p w14:paraId="680E5C41">
      <w:pPr>
        <w:rPr>
          <w:rFonts w:hint="eastAsia" w:ascii="仿宋" w:hAnsi="仿宋" w:eastAsia="仿宋" w:cs="仿宋"/>
          <w:color w:val="auto"/>
          <w:highlight w:val="none"/>
        </w:rPr>
      </w:pPr>
      <w:bookmarkStart w:id="11" w:name="_Toc1093"/>
      <w:bookmarkStart w:id="12" w:name="_Toc13657"/>
      <w:bookmarkStart w:id="13" w:name="_Toc19749"/>
      <w:r>
        <w:rPr>
          <w:rFonts w:hint="eastAsia" w:ascii="仿宋" w:hAnsi="仿宋" w:eastAsia="仿宋" w:cs="仿宋"/>
          <w:color w:val="auto"/>
          <w:highlight w:val="none"/>
        </w:rPr>
        <w:br w:type="page"/>
      </w:r>
    </w:p>
    <w:p w14:paraId="4323C398">
      <w:pPr>
        <w:pageBreakBefore/>
        <w:spacing w:line="360" w:lineRule="auto"/>
        <w:jc w:val="center"/>
        <w:outlineLvl w:val="3"/>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（六）参加</w:t>
      </w:r>
      <w:r>
        <w:rPr>
          <w:rFonts w:hint="eastAsia" w:ascii="仿宋" w:hAnsi="仿宋" w:eastAsia="仿宋" w:cs="仿宋"/>
          <w:b/>
          <w:bCs/>
          <w:color w:val="auto"/>
          <w:sz w:val="28"/>
          <w:szCs w:val="28"/>
          <w:highlight w:val="none"/>
          <w:lang w:eastAsia="zh-CN"/>
        </w:rPr>
        <w:t>采购活动</w:t>
      </w:r>
      <w:r>
        <w:rPr>
          <w:rFonts w:hint="eastAsia" w:ascii="仿宋" w:hAnsi="仿宋" w:eastAsia="仿宋" w:cs="仿宋"/>
          <w:b/>
          <w:bCs/>
          <w:color w:val="auto"/>
          <w:sz w:val="28"/>
          <w:szCs w:val="28"/>
          <w:highlight w:val="none"/>
        </w:rPr>
        <w:t>的书面声明</w:t>
      </w:r>
      <w:bookmarkEnd w:id="11"/>
      <w:bookmarkEnd w:id="12"/>
      <w:bookmarkEnd w:id="13"/>
    </w:p>
    <w:p w14:paraId="1B10840D">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EFD3EC2">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0CCFE20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35883249">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E018D39">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6C36DD86">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2938C78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13677228">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7A4A2D58">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A825F7F">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3629966">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AF38953">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146AB4CE">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9F081CA">
      <w:pPr>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55C0B861">
      <w:pPr>
        <w:pStyle w:val="4"/>
        <w:bidi w:val="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57E27F1A">
      <w:pPr>
        <w:adjustRightInd w:val="0"/>
        <w:snapToGrid w:val="0"/>
        <w:spacing w:line="360" w:lineRule="auto"/>
        <w:jc w:val="center"/>
        <w:rPr>
          <w:rFonts w:hint="eastAsia" w:ascii="仿宋" w:hAnsi="仿宋" w:eastAsia="仿宋" w:cs="仿宋"/>
          <w:b/>
          <w:color w:val="auto"/>
          <w:sz w:val="24"/>
          <w:szCs w:val="24"/>
          <w:highlight w:val="none"/>
        </w:rPr>
      </w:pPr>
      <w:bookmarkStart w:id="16" w:name="_Toc495681406"/>
      <w:bookmarkStart w:id="17" w:name="_Toc495908048"/>
      <w:bookmarkStart w:id="18" w:name="_Toc1610"/>
      <w:bookmarkStart w:id="19" w:name="_Toc495681252"/>
      <w:bookmarkStart w:id="20" w:name="_Toc495681533"/>
      <w:bookmarkStart w:id="21" w:name="_Toc49567126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72D56E56">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E3301FC">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778F46A2">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28B479A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530CD622">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628A365E">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79064BF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8137333">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3"/>
        <w:tblW w:w="7996" w:type="dxa"/>
        <w:tblInd w:w="540" w:type="dxa"/>
        <w:tblLayout w:type="fixed"/>
        <w:tblCellMar>
          <w:top w:w="0" w:type="dxa"/>
          <w:left w:w="108" w:type="dxa"/>
          <w:bottom w:w="0" w:type="dxa"/>
          <w:right w:w="108" w:type="dxa"/>
        </w:tblCellMar>
      </w:tblPr>
      <w:tblGrid>
        <w:gridCol w:w="4081"/>
        <w:gridCol w:w="3915"/>
      </w:tblGrid>
      <w:tr w14:paraId="442AF917">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41BDF87">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49B56989">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2A11DDE2">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27CEC44E">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12BEFD65">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368A3B0B">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5871A68">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30457273">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3D46D8A">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407"/>
      <w:bookmarkStart w:id="23" w:name="_Toc495908049"/>
      <w:bookmarkStart w:id="24" w:name="_Toc495671264"/>
      <w:bookmarkStart w:id="25" w:name="_Toc18921"/>
      <w:bookmarkStart w:id="26" w:name="_Toc495681534"/>
      <w:bookmarkStart w:id="27" w:name="_Toc495681253"/>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733FD1AC">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6C4D918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3BFF1ED">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F4F6E7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7C56F2B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E4CAD13">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B5746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E51452">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10F1E342">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B16F20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707123CC">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28" w:name="_Toc26573"/>
      <w:bookmarkStart w:id="29" w:name="_Toc20777"/>
      <w:bookmarkStart w:id="30" w:name="_Toc23630"/>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1B39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1C9BBAC">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F1DE666">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CC8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7F342E14">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1DD4736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795BBD21">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F9F397D">
      <w:pPr>
        <w:shd w:val="clear" w:color="auto" w:fill="auto"/>
        <w:spacing w:line="360" w:lineRule="auto"/>
        <w:ind w:firstLine="482" w:firstLineChars="200"/>
        <w:rPr>
          <w:rFonts w:hint="eastAsia" w:ascii="仿宋" w:hAnsi="仿宋" w:eastAsia="仿宋" w:cs="仿宋"/>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被授权代表本单位证明：开标截止前连续近三个月（不含开标当月）投标</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为其缴纳的养老保险缴纳证明。</w:t>
      </w:r>
    </w:p>
    <w:p w14:paraId="5F03084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28"/>
    <w:bookmarkEnd w:id="29"/>
    <w:bookmarkEnd w:id="30"/>
    <w:p w14:paraId="2E012E0A">
      <w:pPr>
        <w:pStyle w:val="4"/>
        <w:bidi w:val="0"/>
        <w:jc w:val="center"/>
        <w:rPr>
          <w:rFonts w:hint="eastAsia" w:ascii="仿宋" w:hAnsi="仿宋" w:eastAsia="仿宋" w:cs="仿宋"/>
          <w:color w:val="auto"/>
          <w:sz w:val="28"/>
          <w:szCs w:val="28"/>
          <w:highlight w:val="none"/>
          <w:lang w:val="en-US" w:eastAsia="zh-CN"/>
        </w:rPr>
      </w:pPr>
      <w:bookmarkStart w:id="31" w:name="_Toc22883"/>
      <w:r>
        <w:rPr>
          <w:rFonts w:hint="eastAsia" w:ascii="仿宋" w:hAnsi="仿宋" w:eastAsia="仿宋" w:cs="仿宋"/>
          <w:color w:val="auto"/>
          <w:sz w:val="28"/>
          <w:szCs w:val="28"/>
          <w:highlight w:val="none"/>
          <w:lang w:val="en-US" w:eastAsia="zh-CN"/>
        </w:rPr>
        <w:t>（八）供应商承诺书</w:t>
      </w:r>
      <w:bookmarkEnd w:id="31"/>
    </w:p>
    <w:p w14:paraId="34694F7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4"/>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eastAsia="zh-CN"/>
        </w:rPr>
        <w:t>供应商与其他投标单位无交叉控股股东、无交叉兼任高级管理人员及涉嫌联合围标、串标行为，无采购单位和采购代理机构职工在该单位兼职的情况，不向采购单位和代理机构相关人员输送利益等行贿行为（提供承诺书）</w:t>
      </w:r>
    </w:p>
    <w:p w14:paraId="254E72E8">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0EAA7128">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1842500F">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w:t>
      </w:r>
      <w:r>
        <w:rPr>
          <w:rFonts w:hint="eastAsia" w:ascii="仿宋" w:hAnsi="仿宋" w:eastAsia="仿宋" w:cs="仿宋"/>
          <w:color w:val="auto"/>
          <w:spacing w:val="4"/>
          <w:sz w:val="24"/>
          <w:szCs w:val="24"/>
          <w:highlight w:val="none"/>
          <w:lang w:eastAsia="zh-CN"/>
        </w:rPr>
        <w:t>采购</w:t>
      </w:r>
      <w:r>
        <w:rPr>
          <w:rFonts w:hint="eastAsia" w:ascii="仿宋" w:hAnsi="仿宋" w:eastAsia="仿宋" w:cs="仿宋"/>
          <w:color w:val="auto"/>
          <w:spacing w:val="4"/>
          <w:sz w:val="24"/>
          <w:szCs w:val="24"/>
          <w:highlight w:val="none"/>
        </w:rPr>
        <w:t>代理机构职工在该单位兼职的情况，不向采购单位和代理机构相关人员输送利益等行贿行为。</w:t>
      </w:r>
    </w:p>
    <w:p w14:paraId="2716B428">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46EF4D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C9006FB">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D052BC2">
      <w:pPr>
        <w:spacing w:line="360" w:lineRule="auto"/>
        <w:ind w:firstLine="3715" w:firstLineChars="1689"/>
        <w:rPr>
          <w:rFonts w:hint="eastAsia" w:ascii="仿宋" w:hAnsi="仿宋" w:eastAsia="仿宋" w:cs="仿宋"/>
          <w:color w:val="auto"/>
          <w:sz w:val="22"/>
          <w:szCs w:val="28"/>
          <w:highlight w:val="none"/>
        </w:rPr>
      </w:pPr>
      <w:r>
        <w:rPr>
          <w:rFonts w:hint="eastAsia" w:ascii="仿宋" w:hAnsi="仿宋" w:eastAsia="仿宋" w:cs="仿宋"/>
          <w:color w:val="auto"/>
          <w:sz w:val="22"/>
          <w:szCs w:val="28"/>
          <w:highlight w:val="none"/>
          <w:lang w:eastAsia="zh-CN"/>
        </w:rPr>
        <w:t>供应商</w:t>
      </w:r>
      <w:r>
        <w:rPr>
          <w:rFonts w:hint="eastAsia" w:ascii="仿宋" w:hAnsi="仿宋" w:eastAsia="仿宋" w:cs="仿宋"/>
          <w:color w:val="auto"/>
          <w:sz w:val="22"/>
          <w:szCs w:val="28"/>
          <w:highlight w:val="none"/>
        </w:rPr>
        <w:t>（公章）：</w:t>
      </w:r>
      <w:r>
        <w:rPr>
          <w:rFonts w:hint="eastAsia" w:ascii="仿宋" w:hAnsi="仿宋" w:eastAsia="仿宋" w:cs="仿宋"/>
          <w:color w:val="auto"/>
          <w:sz w:val="22"/>
          <w:szCs w:val="28"/>
          <w:highlight w:val="none"/>
          <w:u w:val="single"/>
        </w:rPr>
        <w:t xml:space="preserve">                         </w:t>
      </w:r>
    </w:p>
    <w:p w14:paraId="1392BA6A">
      <w:pPr>
        <w:spacing w:line="360" w:lineRule="auto"/>
        <w:ind w:firstLine="3715" w:firstLineChars="1689"/>
        <w:rPr>
          <w:rFonts w:hint="eastAsia" w:ascii="仿宋" w:hAnsi="仿宋" w:eastAsia="仿宋" w:cs="仿宋"/>
          <w:color w:val="auto"/>
          <w:sz w:val="22"/>
          <w:szCs w:val="28"/>
          <w:highlight w:val="none"/>
          <w:lang w:eastAsia="zh-CN"/>
        </w:rPr>
      </w:pPr>
      <w:r>
        <w:rPr>
          <w:rFonts w:hint="eastAsia" w:ascii="仿宋" w:hAnsi="仿宋" w:eastAsia="仿宋" w:cs="仿宋"/>
          <w:color w:val="auto"/>
          <w:sz w:val="22"/>
          <w:szCs w:val="28"/>
          <w:highlight w:val="none"/>
          <w:lang w:eastAsia="zh-CN"/>
        </w:rPr>
        <w:t>法定代表人或授权代表（签字或盖章）：</w:t>
      </w:r>
      <w:r>
        <w:rPr>
          <w:rFonts w:hint="eastAsia" w:ascii="仿宋" w:hAnsi="仿宋" w:eastAsia="仿宋" w:cs="仿宋"/>
          <w:color w:val="auto"/>
          <w:sz w:val="22"/>
          <w:szCs w:val="28"/>
          <w:highlight w:val="none"/>
          <w:u w:val="single"/>
          <w:lang w:eastAsia="zh-CN"/>
        </w:rPr>
        <w:t xml:space="preserve">       </w:t>
      </w:r>
      <w:r>
        <w:rPr>
          <w:rFonts w:hint="eastAsia" w:ascii="仿宋" w:hAnsi="仿宋" w:eastAsia="仿宋" w:cs="仿宋"/>
          <w:color w:val="auto"/>
          <w:sz w:val="22"/>
          <w:szCs w:val="28"/>
          <w:highlight w:val="none"/>
          <w:lang w:eastAsia="zh-CN"/>
        </w:rPr>
        <w:t xml:space="preserve"> </w:t>
      </w:r>
    </w:p>
    <w:p w14:paraId="565A7EAF">
      <w:pPr>
        <w:spacing w:line="360" w:lineRule="auto"/>
        <w:ind w:firstLine="3715" w:firstLineChars="1689"/>
        <w:rPr>
          <w:rFonts w:hint="eastAsia" w:ascii="仿宋" w:hAnsi="仿宋" w:eastAsia="仿宋" w:cs="仿宋"/>
          <w:color w:val="auto"/>
          <w:sz w:val="22"/>
          <w:szCs w:val="28"/>
          <w:highlight w:val="none"/>
          <w:u w:val="single"/>
        </w:rPr>
      </w:pPr>
      <w:r>
        <w:rPr>
          <w:rFonts w:hint="eastAsia" w:ascii="仿宋" w:hAnsi="仿宋" w:eastAsia="仿宋" w:cs="仿宋"/>
          <w:color w:val="auto"/>
          <w:sz w:val="22"/>
          <w:szCs w:val="28"/>
          <w:highlight w:val="none"/>
        </w:rPr>
        <w:t>日    期：</w:t>
      </w:r>
      <w:r>
        <w:rPr>
          <w:rFonts w:hint="eastAsia" w:ascii="仿宋" w:hAnsi="仿宋" w:eastAsia="仿宋" w:cs="仿宋"/>
          <w:color w:val="auto"/>
          <w:sz w:val="22"/>
          <w:szCs w:val="28"/>
          <w:highlight w:val="none"/>
          <w:u w:val="single"/>
        </w:rPr>
        <w:t xml:space="preserve">                               </w:t>
      </w:r>
    </w:p>
    <w:p w14:paraId="15DEB4AF">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334435C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4"/>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eastAsia="zh-CN"/>
        </w:rPr>
        <w:t>本项目不接受西安市第一医院职工及其亲属投资开办的企业参与本医院的政府采购活动（提供承诺书）</w:t>
      </w:r>
    </w:p>
    <w:p w14:paraId="197849F3">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0601669F">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val="en-US" w:eastAsia="zh-CN"/>
        </w:rPr>
        <w:t>承诺</w:t>
      </w:r>
      <w:r>
        <w:rPr>
          <w:rFonts w:hint="eastAsia" w:ascii="仿宋" w:hAnsi="仿宋" w:eastAsia="仿宋" w:cs="仿宋"/>
          <w:color w:val="auto"/>
          <w:spacing w:val="4"/>
          <w:sz w:val="24"/>
          <w:szCs w:val="24"/>
          <w:highlight w:val="none"/>
        </w:rPr>
        <w:t>。</w:t>
      </w:r>
    </w:p>
    <w:p w14:paraId="3DE0CD8A">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93ED0E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C511575">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E55DAA0">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BE01FAE">
      <w:pPr>
        <w:spacing w:line="360" w:lineRule="auto"/>
        <w:ind w:firstLine="3578" w:firstLineChars="149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224EEBEE">
      <w:pPr>
        <w:spacing w:line="360" w:lineRule="auto"/>
        <w:ind w:left="0" w:leftChars="0" w:firstLine="2880" w:firstLineChars="1200"/>
        <w:rPr>
          <w:rFonts w:hint="eastAsia" w:ascii="仿宋" w:hAnsi="仿宋" w:eastAsia="仿宋" w:cs="仿宋"/>
          <w:color w:val="auto"/>
          <w:sz w:val="24"/>
          <w:szCs w:val="24"/>
          <w:highlight w:val="none"/>
          <w:u w:val="single"/>
          <w:lang w:val="en-US" w:eastAsia="zh-CN"/>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4F54D2EB">
      <w:pPr>
        <w:spacing w:line="360" w:lineRule="auto"/>
        <w:ind w:firstLine="3578" w:firstLineChars="1491"/>
        <w:rPr>
          <w:rFonts w:hint="eastAsia" w:ascii="仿宋" w:hAnsi="仿宋" w:eastAsia="仿宋" w:cs="仿宋"/>
          <w:color w:val="auto"/>
          <w:sz w:val="22"/>
          <w:szCs w:val="28"/>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2"/>
          <w:szCs w:val="28"/>
          <w:highlight w:val="none"/>
          <w:u w:val="single"/>
        </w:rPr>
        <w:t xml:space="preserve">                        </w:t>
      </w:r>
    </w:p>
    <w:p w14:paraId="6FAC8107">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3F3C457C">
      <w:pPr>
        <w:rPr>
          <w:rFonts w:hint="eastAsia"/>
          <w:lang w:val="en-US" w:eastAsia="zh-CN"/>
        </w:rPr>
      </w:pPr>
      <w:r>
        <w:rPr>
          <w:rFonts w:hint="eastAsia" w:ascii="仿宋" w:hAnsi="仿宋" w:eastAsia="仿宋" w:cs="仿宋"/>
          <w:b/>
          <w:snapToGrid w:val="0"/>
          <w:color w:val="auto"/>
          <w:kern w:val="2"/>
          <w:sz w:val="28"/>
          <w:szCs w:val="28"/>
          <w:highlight w:val="none"/>
          <w:lang w:val="zh-CN" w:eastAsia="zh-CN" w:bidi="ar-SA"/>
        </w:rPr>
        <w:t>（九）特定资格：供应商为生产厂家的须提供《医疗器械生产许可证》；供应商为代理商的须提供《医疗器械经营许可证》或《医疗器械经营备案证》。</w:t>
      </w:r>
      <w:bookmarkStart w:id="32" w:name="_GoBack"/>
      <w:bookmarkEnd w:id="32"/>
    </w:p>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A6E37">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4CBA1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E4CBA1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9"/>
      <w:tabs>
        <w:tab w:val="right" w:pos="8820"/>
        <w:tab w:val="clear" w:pos="8306"/>
      </w:tabs>
      <w:ind w:right="4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451E9">
                          <w:pPr>
                            <w:pStyle w:val="9"/>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105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9451E9">
                    <w:pPr>
                      <w:pStyle w:val="9"/>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105</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9"/>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9"/>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17B1164D"/>
    <w:rsid w:val="1F2B69B5"/>
    <w:rsid w:val="2AF72536"/>
    <w:rsid w:val="378253CB"/>
    <w:rsid w:val="379B35BF"/>
    <w:rsid w:val="535C1E36"/>
    <w:rsid w:val="6843096F"/>
    <w:rsid w:val="6A8974AF"/>
    <w:rsid w:val="6C6C497B"/>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8"/>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4">
    <w:name w:val="heading 4"/>
    <w:basedOn w:val="1"/>
    <w:next w:val="1"/>
    <w:unhideWhenUsed/>
    <w:qFormat/>
    <w:uiPriority w:val="0"/>
    <w:pPr>
      <w:widowControl w:val="0"/>
      <w:kinsoku/>
      <w:autoSpaceDE/>
      <w:autoSpaceDN/>
      <w:adjustRightInd w:val="0"/>
      <w:snapToGrid w:val="0"/>
      <w:spacing w:line="360" w:lineRule="auto"/>
      <w:jc w:val="center"/>
      <w:textAlignment w:val="auto"/>
      <w:outlineLvl w:val="3"/>
    </w:pPr>
    <w:rPr>
      <w:rFonts w:ascii="仿宋" w:hAnsi="仿宋" w:eastAsia="仿宋" w:cs="仿宋"/>
      <w:b/>
      <w:snapToGrid/>
      <w:kern w:val="2"/>
      <w:sz w:val="28"/>
      <w:szCs w:val="28"/>
      <w:highlight w:val="none"/>
      <w:lang w:eastAsia="zh-CN"/>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6">
    <w:name w:val="Body Text"/>
    <w:basedOn w:val="1"/>
    <w:qFormat/>
    <w:uiPriority w:val="0"/>
    <w:rPr>
      <w:rFonts w:ascii="宋体" w:hAnsi="宋体" w:eastAsia="宋体" w:cs="宋体"/>
      <w:sz w:val="20"/>
      <w:szCs w:val="20"/>
      <w:lang w:val="en-US" w:eastAsia="en-US" w:bidi="ar-SA"/>
    </w:rPr>
  </w:style>
  <w:style w:type="paragraph" w:styleId="7">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Body Text Indent 2"/>
    <w:basedOn w:val="1"/>
    <w:qFormat/>
    <w:uiPriority w:val="99"/>
    <w:pPr>
      <w:tabs>
        <w:tab w:val="left" w:pos="5625"/>
      </w:tabs>
      <w:ind w:left="1138" w:leftChars="542"/>
    </w:p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0">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1">
    <w:name w:val="Body Text First Indent"/>
    <w:basedOn w:val="6"/>
    <w:next w:val="12"/>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2">
    <w:name w:val="Body Text First Indent 2"/>
    <w:basedOn w:val="7"/>
    <w:next w:val="1"/>
    <w:qFormat/>
    <w:uiPriority w:val="0"/>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ormal Indent1"/>
    <w:basedOn w:val="1"/>
    <w:qFormat/>
    <w:uiPriority w:val="99"/>
    <w:pPr>
      <w:ind w:firstLine="88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标题 2 字符"/>
    <w:link w:val="2"/>
    <w:qFormat/>
    <w:uiPriority w:val="0"/>
    <w:rPr>
      <w:rFonts w:ascii="仿宋" w:hAnsi="仿宋" w:eastAsia="仿宋" w:cs="仿宋"/>
      <w:b/>
      <w:bCs/>
      <w:color w:val="auto"/>
      <w:sz w:val="24"/>
      <w:highlight w:val="none"/>
    </w:rPr>
  </w:style>
  <w:style w:type="character" w:customStyle="1" w:styleId="19">
    <w:name w:val="font21"/>
    <w:basedOn w:val="15"/>
    <w:qFormat/>
    <w:uiPriority w:val="0"/>
    <w:rPr>
      <w:rFonts w:hint="eastAsia" w:ascii="仿宋" w:hAnsi="仿宋" w:eastAsia="仿宋" w:cs="仿宋"/>
      <w:color w:val="C00000"/>
      <w:sz w:val="24"/>
      <w:szCs w:val="24"/>
      <w:u w:val="none"/>
    </w:rPr>
  </w:style>
  <w:style w:type="character" w:customStyle="1" w:styleId="20">
    <w:name w:val="font31"/>
    <w:basedOn w:val="15"/>
    <w:qFormat/>
    <w:uiPriority w:val="0"/>
    <w:rPr>
      <w:rFonts w:hint="eastAsia" w:ascii="宋体" w:hAnsi="宋体" w:eastAsia="宋体" w:cs="宋体"/>
      <w:color w:val="000000"/>
      <w:sz w:val="21"/>
      <w:szCs w:val="21"/>
      <w:u w:val="none"/>
    </w:rPr>
  </w:style>
  <w:style w:type="character" w:customStyle="1" w:styleId="21">
    <w:name w:val="font41"/>
    <w:basedOn w:val="15"/>
    <w:qFormat/>
    <w:uiPriority w:val="0"/>
    <w:rPr>
      <w:rFonts w:hint="eastAsia" w:ascii="宋体" w:hAnsi="宋体" w:eastAsia="宋体" w:cs="宋体"/>
      <w:b/>
      <w:bCs/>
      <w:color w:val="000000"/>
      <w:sz w:val="21"/>
      <w:szCs w:val="21"/>
      <w:u w:val="none"/>
    </w:rPr>
  </w:style>
  <w:style w:type="character" w:customStyle="1" w:styleId="22">
    <w:name w:val="font51"/>
    <w:basedOn w:val="15"/>
    <w:qFormat/>
    <w:uiPriority w:val="0"/>
    <w:rPr>
      <w:rFonts w:ascii="宋体" w:hAnsi="宋体" w:eastAsia="宋体" w:cs="宋体"/>
      <w:color w:val="000000"/>
      <w:sz w:val="20"/>
      <w:szCs w:val="20"/>
      <w:u w:val="none"/>
    </w:rPr>
  </w:style>
  <w:style w:type="character" w:customStyle="1" w:styleId="23">
    <w:name w:val="font61"/>
    <w:basedOn w:val="15"/>
    <w:qFormat/>
    <w:uiPriority w:val="0"/>
    <w:rPr>
      <w:rFonts w:hint="default" w:ascii="Arial" w:hAnsi="Arial" w:cs="Arial"/>
      <w:color w:val="000000"/>
      <w:sz w:val="10"/>
      <w:szCs w:val="10"/>
      <w:u w:val="none"/>
    </w:rPr>
  </w:style>
  <w:style w:type="paragraph" w:customStyle="1" w:styleId="24">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2872</Words>
  <Characters>2927</Characters>
  <Lines>0</Lines>
  <Paragraphs>0</Paragraphs>
  <TotalTime>0</TotalTime>
  <ScaleCrop>false</ScaleCrop>
  <LinksUpToDate>false</LinksUpToDate>
  <CharactersWithSpaces>3771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2026-06-26T00:48:37Z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716524EE03054CC0A8E302A6D8EE7099_13</vt:lpwstr>
  </property>
</Properties>
</file>