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版本号：政采-临渭区-2026-0011720260519001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2026年临渭区官路镇生猪养殖项目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政采-临渭区-2026-00117</w:t>
      </w:r>
      <w:r>
        <w:br/>
      </w:r>
      <w:r>
        <w:br/>
      </w:r>
      <w:r>
        <w:br/>
      </w:r>
    </w:p>
    <w:p>
      <w:pPr>
        <w:pStyle w:val="null3"/>
        <w:jc w:val="center"/>
        <w:outlineLvl w:val="2"/>
      </w:pPr>
      <w:r>
        <w:rPr>
          <w:rFonts w:ascii="仿宋_GB2312" w:hAnsi="仿宋_GB2312" w:cs="仿宋_GB2312" w:eastAsia="仿宋_GB2312"/>
          <w:sz w:val="28"/>
          <w:b/>
        </w:rPr>
        <w:t>陕西省渭南市临渭区官路镇人民政府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陕西省渭南市临渭区官路镇人民政府</w:t>
      </w:r>
      <w:r>
        <w:rPr>
          <w:rFonts w:ascii="仿宋_GB2312" w:hAnsi="仿宋_GB2312" w:cs="仿宋_GB2312" w:eastAsia="仿宋_GB2312"/>
        </w:rPr>
        <w:t>委托，拟对</w:t>
      </w:r>
      <w:r>
        <w:rPr>
          <w:rFonts w:ascii="仿宋_GB2312" w:hAnsi="仿宋_GB2312" w:cs="仿宋_GB2312" w:eastAsia="仿宋_GB2312"/>
        </w:rPr>
        <w:t>2026年临渭区官路镇生猪养殖项目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政采-临渭区-2026-00117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2026年临渭区官路镇生猪养殖项目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新建单栋存栏600头的生猪养殖舍3栋，面积2250㎡，耳房面积65.29㎡，配套建设室外工程及水电设施。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采购包1（2026年临渭区官路镇生猪养殖项目）：属于专门面向中小企业采购。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4、磋商保证金交纳凭证：磋商保证金交纳凭证；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陕西省渭南市临渭区官路镇人民政府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陕西省渭南市临渭区官路镇南街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0913-2600060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陕西省西安市高新区唐延路11号禾盛京广中心E座17层1704A室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13571518412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w:t>
            </w:r>
          </w:p>
          <w:p>
            <w:pPr>
              <w:pStyle w:val="null3"/>
            </w:pPr>
            <w:r>
              <w:rPr>
                <w:rFonts w:ascii="仿宋_GB2312" w:hAnsi="仿宋_GB2312" w:cs="仿宋_GB2312" w:eastAsia="仿宋_GB2312"/>
              </w:rPr>
              <w:t>开户银行：西安银行股份有限公司未来支行</w:t>
            </w:r>
          </w:p>
          <w:p>
            <w:pPr>
              <w:pStyle w:val="null3"/>
            </w:pPr>
            <w:r>
              <w:rPr>
                <w:rFonts w:ascii="仿宋_GB2312" w:hAnsi="仿宋_GB2312" w:cs="仿宋_GB2312" w:eastAsia="仿宋_GB2312"/>
              </w:rPr>
              <w:t>银行账号：291011580000051615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陕西省渭南市临渭区官路镇人民政府</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陕西省渭南市临渭区官路镇人民政府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陕西省渭南市临渭区官路镇人民政府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联系人：王敏</w:t>
      </w:r>
    </w:p>
    <w:p>
      <w:pPr>
        <w:pStyle w:val="null3"/>
      </w:pPr>
      <w:r>
        <w:rPr>
          <w:rFonts w:ascii="仿宋_GB2312" w:hAnsi="仿宋_GB2312" w:cs="仿宋_GB2312" w:eastAsia="仿宋_GB2312"/>
        </w:rPr>
        <w:t>联系电话：13571518412</w:t>
      </w:r>
    </w:p>
    <w:p>
      <w:pPr>
        <w:pStyle w:val="null3"/>
      </w:pPr>
      <w:r>
        <w:rPr>
          <w:rFonts w:ascii="仿宋_GB2312" w:hAnsi="仿宋_GB2312" w:cs="仿宋_GB2312" w:eastAsia="仿宋_GB2312"/>
        </w:rPr>
        <w:t>地址：陕西省西安市高新区唐延路11号禾盛京广中心E座17层1704A室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3,470,639.94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2026年临渭区官路镇生猪养殖</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标的名称：2026年临渭区官路镇生猪养殖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新建单栋存栏600头的生猪养殖舍3栋，面积2250㎡，耳房面积65.29㎡，配套建设室外工程及水电设施。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 《施工现场临时用电安全技术规范》（JGJ46-88） 《建筑电气工程施工质量验收规范》GB50303-2015 《建设工程施工现场供用电安全规范》（GB 50194-93） 《建筑地基基础工程施工质量验收规范》（GB 50202）； 《建设施工安全检查标准》（JGJ59-99） 《建筑与市政工程无障碍通用规范》 GB55019-2021 《工程建设标准强制性条文》（2013年版） 《建筑节能与可再生能源利用通用规范》（GB 55015-2021）； 《安全防范工程通用规范》 （ GB 55029-2022） 《建筑节能与可再生能源利用通用规范》（GB 55015-2021）； 《安全防范工程通用规范》 （GB 55029-2022） 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180日历天。（2）工程地点：临渭区官路镇。（3）质量标准：合格。（4）质保期：自竣工验收合格之日起一年。（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工程项目建设相关要求：本项目严格执行国家相关标准、行业标准、地方标准等。（7）本工程应按图纸、工程量清单及磋商文件完成全部内容。 （8）依据磋商文件、成交人响应文件及签证单等文件进行验收。 （9）供应商严格执行安全措施和交通组织措施，以保证施工及过往行人人身安全，杜绝安全事故的发生，因施工原因造成安全事故的责任和损失由成交人自行承担，采购人概不负责任和赔偿。 （10）供应商负责施工期间与相关部门的协调，并承担相关责任及发生的相关费用，必须确保本项目施工最终验收通过。（11）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采购文件格式要求出具承诺函（详见附件1）；若供应商提供证明材料，则无需填写此承诺书；若二者同时提供，评审时以证明材料为准。若单独提供承诺函，成交供应商的承诺函将与成交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参加政府采购活动前三年内在经营活动中无重大违法记录的承诺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供应商名称与营业执照、资质证书、安全生产许可证等相一致</w:t>
            </w:r>
          </w:p>
        </w:tc>
        <w:tc>
          <w:tcPr>
            <w:tcW w:type="dxa" w:w="1661"/>
          </w:tcPr>
          <w:p>
            <w:pPr>
              <w:pStyle w:val="null3"/>
            </w:pPr>
            <w:r>
              <w:rPr>
                <w:rFonts w:ascii="仿宋_GB2312" w:hAnsi="仿宋_GB2312" w:cs="仿宋_GB2312" w:eastAsia="仿宋_GB2312"/>
              </w:rPr>
              <w:t>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施工组织设计及其他证明材料.docx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施工组织设计及其他证明材料.docx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施工组织设计及其他证明材料.docx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 ②安全生产保证措施。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（1）人员配备：拟投入的项目管理机构人员结构合理、岗位职责明确，除项目经理外，项目管理机构配备6人以上（含6人）得6分，每少1人扣1分，扣完为止，本项最高得6分； （2）项目管理人员中，每具有一个相关专业中级职称人员得1分，高级职称人员得1.5分，最多得3分。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供应商近三年（2023年5月至今）每具有1项类似业绩得1分，最多得5分，未提供得0分。（提供合同扫描件，以合同签订时间为准）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②防尘降噪措施； ③文明施工及环境保护措施。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满足磋商文件要求且最后报价最低的价格为磋商基准价得35分； 其他供应商的价格分按下列公式计算：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详见附件：施工组织设计及其他证明材料.docx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详见附件：9.合同文本.docx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