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版本号：SXZCZB2026-ZCDY-054020260527001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2026年亚洲沙滩排球锦标赛暨2028洛杉矶奥运会沙滩排球亚洲资格赛采购项目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SXZCZB2026-ZCDY-0540</w:t>
      </w:r>
      <w:r>
        <w:br/>
      </w:r>
      <w:r>
        <w:br/>
      </w:r>
      <w:r>
        <w:br/>
      </w:r>
    </w:p>
    <w:p>
      <w:pPr>
        <w:pStyle w:val="null3"/>
        <w:jc w:val="center"/>
        <w:outlineLvl w:val="5"/>
      </w:pPr>
      <w:r>
        <w:rPr>
          <w:rFonts w:ascii="仿宋_GB2312" w:hAnsi="仿宋_GB2312" w:cs="仿宋_GB2312" w:eastAsia="仿宋_GB2312"/>
          <w:sz w:val="15"/>
          <w:b/>
        </w:rPr>
        <w:t>商洛市体育局</w:t>
      </w:r>
    </w:p>
    <w:p>
      <w:pPr>
        <w:pStyle w:val="null3"/>
        <w:jc w:val="center"/>
        <w:outlineLvl w:val="5"/>
      </w:pPr>
      <w:r>
        <w:rPr>
          <w:rFonts w:ascii="仿宋_GB2312" w:hAnsi="仿宋_GB2312" w:cs="仿宋_GB2312" w:eastAsia="仿宋_GB2312"/>
          <w:sz w:val="15"/>
          <w:b/>
        </w:rPr>
        <w:t>陕西至诚项目管理集团有限公司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商洛市体育局</w:t>
      </w:r>
      <w:r>
        <w:rPr>
          <w:rFonts w:ascii="仿宋_GB2312" w:hAnsi="仿宋_GB2312" w:cs="仿宋_GB2312" w:eastAsia="仿宋_GB2312"/>
        </w:rPr>
        <w:t>委托，拟对</w:t>
      </w:r>
      <w:r>
        <w:rPr>
          <w:rFonts w:ascii="仿宋_GB2312" w:hAnsi="仿宋_GB2312" w:cs="仿宋_GB2312" w:eastAsia="仿宋_GB2312"/>
        </w:rPr>
        <w:t>2026年亚洲沙滩排球锦标赛暨2028洛杉矶奥运会沙滩排球亚洲资格赛采购项目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SXZCZB2026-ZCDY-0540</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2026年亚洲沙滩排球锦标赛暨2028洛杉矶奥运会沙滩排球亚洲资格赛采购项目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2026年亚洲沙滩排球锦标赛暨2028洛杉矶奥运会沙滩排球亚洲资格赛采购项目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采购包1（2026年亚洲沙滩排球锦标赛暨2028洛杉矶奥运会沙滩排球亚洲资格赛采购项目）：属于专门面向中小企业采购。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2、法定代表人授权书：提供法定代表人授权书（附法定代表人、被授权人身份证复印件），法定代表人直接参加的，须提供法定代表人身份证明及身份证复印件</w:t>
      </w:r>
    </w:p>
    <w:p>
      <w:pPr>
        <w:pStyle w:val="null3"/>
      </w:pPr>
      <w:r>
        <w:rPr>
          <w:rFonts w:ascii="仿宋_GB2312" w:hAnsi="仿宋_GB2312" w:cs="仿宋_GB2312" w:eastAsia="仿宋_GB2312"/>
        </w:rPr>
        <w:t>3、财务状况：提供递交谈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4、税收缴纳证明：提供递交谈判响应文件截止日前一年内已缴纳的至少一个月的纳税证明或完税证明（任意税种），依法免税的单位应提供相关证明材料；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谈判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7、书面声明：参加政府采购活动前3年内，在经营活动中没有重大违法记录的书面声明；</w:t>
      </w:r>
    </w:p>
    <w:p>
      <w:pPr>
        <w:pStyle w:val="null3"/>
      </w:pPr>
      <w:r>
        <w:rPr>
          <w:rFonts w:ascii="仿宋_GB2312" w:hAnsi="仿宋_GB2312" w:cs="仿宋_GB2312" w:eastAsia="仿宋_GB2312"/>
        </w:rPr>
        <w:t>8、书面承诺：提供具有履行合同所必需的设备和专业技术能力的书面承诺；</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10、本项目专门面向中小企业采购：提供中小企业声明函;</w:t>
      </w:r>
    </w:p>
    <w:p>
      <w:pPr>
        <w:pStyle w:val="null3"/>
      </w:pPr>
      <w:r>
        <w:rPr>
          <w:rFonts w:ascii="仿宋_GB2312" w:hAnsi="仿宋_GB2312" w:cs="仿宋_GB2312" w:eastAsia="仿宋_GB2312"/>
        </w:rPr>
        <w:t>11、非联合体承诺：本项目不接受联合体投标（提供承诺书）。</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商洛市商州区北新街东段31号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余锦阳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0914-2329572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倪沛、康乐、王欣玫、常瑛、孙洋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采购包1：9,283,000.00元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采购包1：9,283,000.00元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代理服务费收费标准：参照国家计委《招标代理服务收费管理暂行办法》（计价格〔2002〕1980号）、国家发展改革委办公厅《关于招标代理服务收费有关问题的通知》（发改办价格〔2003〕857 号）及国家发展改革委《关于降低部分建设项目收费标准规范收费行为等有关问题的通知》（发改价格〔2011〕534 号）规定。</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商洛市体育局</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商洛市体育局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本项目所有服务、场地设施及交付资料须符合合同约定、国家行业规范及亚洲排球联合会赛事技术标准。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2026年亚洲沙滩排球锦标赛暨2028洛杉矶奥运会沙滩排球亚洲资格赛采购项目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9,283,000.00</w:t>
      </w:r>
    </w:p>
    <w:p>
      <w:pPr>
        <w:pStyle w:val="null3"/>
      </w:pPr>
      <w:r>
        <w:rPr>
          <w:rFonts w:ascii="仿宋_GB2312" w:hAnsi="仿宋_GB2312" w:cs="仿宋_GB2312" w:eastAsia="仿宋_GB2312"/>
        </w:rPr>
        <w:t>采购包最高限价（元）: 9,283,000.00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商洛市体育局2026年亚洲沙滩排球锦标赛暨2028洛杉矶奥运会沙滩排球亚洲资格赛采购项目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9,283,000.00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标的名称：商洛市体育局2026年亚洲沙滩排球锦标赛暨2028洛杉矶奥运会沙滩排球亚洲资格赛采购项目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480" w:after="480"/>
              <w:jc w:val="center"/>
            </w:pPr>
            <w:r>
              <w:rPr>
                <w:rFonts w:ascii="仿宋_GB2312" w:hAnsi="仿宋_GB2312" w:cs="仿宋_GB2312" w:eastAsia="仿宋_GB2312"/>
                <w:sz w:val="24"/>
                <w:b/>
              </w:rPr>
              <w:t>采购需求</w:t>
            </w:r>
          </w:p>
          <w:p>
            <w:pPr>
              <w:pStyle w:val="null3"/>
              <w:spacing w:before="315" w:after="120"/>
              <w:ind w:firstLine="482"/>
            </w:pPr>
            <w:r>
              <w:rPr>
                <w:rFonts w:ascii="仿宋_GB2312" w:hAnsi="仿宋_GB2312" w:cs="仿宋_GB2312" w:eastAsia="仿宋_GB2312"/>
                <w:sz w:val="24"/>
                <w:b/>
              </w:rPr>
              <w:t>一、项目总体说明</w:t>
            </w:r>
          </w:p>
          <w:p>
            <w:pPr>
              <w:pStyle w:val="null3"/>
              <w:spacing w:before="120" w:after="120"/>
              <w:ind w:firstLine="480"/>
            </w:pPr>
            <w:r>
              <w:rPr>
                <w:rFonts w:ascii="仿宋_GB2312" w:hAnsi="仿宋_GB2312" w:cs="仿宋_GB2312" w:eastAsia="仿宋_GB2312"/>
                <w:sz w:val="24"/>
              </w:rPr>
              <w:t>1.项目名称：2026年亚洲沙滩排球锦标赛暨2028洛杉矶奥运会沙滩排球亚洲资格赛采购项目</w:t>
            </w:r>
          </w:p>
          <w:p>
            <w:pPr>
              <w:pStyle w:val="null3"/>
              <w:spacing w:before="120" w:after="120"/>
              <w:ind w:firstLine="480"/>
            </w:pPr>
            <w:r>
              <w:rPr>
                <w:rFonts w:ascii="仿宋_GB2312" w:hAnsi="仿宋_GB2312" w:cs="仿宋_GB2312" w:eastAsia="仿宋_GB2312"/>
                <w:sz w:val="24"/>
              </w:rPr>
              <w:t>2.举办地点：陕西省商洛市</w:t>
            </w:r>
          </w:p>
          <w:p>
            <w:pPr>
              <w:pStyle w:val="null3"/>
              <w:spacing w:before="120" w:after="120"/>
              <w:ind w:firstLine="480"/>
            </w:pPr>
            <w:r>
              <w:rPr>
                <w:rFonts w:ascii="仿宋_GB2312" w:hAnsi="仿宋_GB2312" w:cs="仿宋_GB2312" w:eastAsia="仿宋_GB2312"/>
                <w:sz w:val="24"/>
              </w:rPr>
              <w:t>3.赛事时间：2026年9月2日—2026年9月6日，为亚洲顶级沙滩排球赛事，同时承担 2028 洛杉矶奥运会资格赛功能，亚洲男女各 24 支代表队参赛。</w:t>
            </w:r>
          </w:p>
          <w:p>
            <w:pPr>
              <w:pStyle w:val="null3"/>
              <w:spacing w:before="120" w:after="120"/>
              <w:ind w:firstLine="480"/>
            </w:pPr>
            <w:r>
              <w:rPr>
                <w:rFonts w:ascii="仿宋_GB2312" w:hAnsi="仿宋_GB2312" w:cs="仿宋_GB2312" w:eastAsia="仿宋_GB2312"/>
                <w:sz w:val="24"/>
              </w:rPr>
              <w:t>4.服务周期：所有场地设施、篷房、器材、设备租赁统一按</w:t>
            </w:r>
            <w:r>
              <w:rPr>
                <w:rFonts w:ascii="仿宋_GB2312" w:hAnsi="仿宋_GB2312" w:cs="仿宋_GB2312" w:eastAsia="仿宋_GB2312"/>
                <w:sz w:val="24"/>
                <w:b/>
              </w:rPr>
              <w:t>2 个月租期</w:t>
            </w:r>
            <w:r>
              <w:rPr>
                <w:rFonts w:ascii="仿宋_GB2312" w:hAnsi="仿宋_GB2312" w:cs="仿宋_GB2312" w:eastAsia="仿宋_GB2312"/>
                <w:sz w:val="24"/>
              </w:rPr>
              <w:t>执行；赛事筹备、现场执行、赛后拆除清场、竣工结算全流程直至项目收尾完成。</w:t>
            </w:r>
          </w:p>
          <w:p>
            <w:pPr>
              <w:pStyle w:val="null3"/>
              <w:spacing w:before="315" w:after="120"/>
              <w:ind w:left="480"/>
            </w:pPr>
            <w:r>
              <w:rPr>
                <w:rFonts w:ascii="仿宋_GB2312" w:hAnsi="仿宋_GB2312" w:cs="仿宋_GB2312" w:eastAsia="仿宋_GB2312"/>
                <w:sz w:val="24"/>
              </w:rPr>
              <w:t>5.报价要求</w:t>
            </w:r>
          </w:p>
          <w:p>
            <w:pPr>
              <w:pStyle w:val="null3"/>
              <w:spacing w:before="315" w:after="120"/>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）需要租赁的设施按</w:t>
            </w:r>
            <w:r>
              <w:rPr>
                <w:rFonts w:ascii="仿宋_GB2312" w:hAnsi="仿宋_GB2312" w:cs="仿宋_GB2312" w:eastAsia="仿宋_GB2312"/>
                <w:sz w:val="24"/>
              </w:rPr>
              <w:t>2个月租期编制。</w:t>
            </w:r>
          </w:p>
          <w:p>
            <w:pPr>
              <w:pStyle w:val="null3"/>
              <w:spacing w:before="315" w:after="120"/>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）清单量均为暂定量，结算时，根据赛事情况据实结算。</w:t>
            </w:r>
          </w:p>
          <w:p>
            <w:pPr>
              <w:pStyle w:val="null3"/>
              <w:spacing w:before="315" w:after="120"/>
            </w:pPr>
            <w:r>
              <w:rPr>
                <w:rFonts w:ascii="仿宋_GB2312" w:hAnsi="仿宋_GB2312" w:cs="仿宋_GB2312" w:eastAsia="仿宋_GB2312"/>
                <w:sz w:val="24"/>
                <w:b/>
              </w:rPr>
              <w:t>二、采购范围</w:t>
            </w:r>
          </w:p>
          <w:p>
            <w:pPr>
              <w:pStyle w:val="null3"/>
              <w:spacing w:before="120" w:after="120"/>
              <w:ind w:firstLine="480"/>
            </w:pPr>
            <w:r>
              <w:rPr>
                <w:rFonts w:ascii="仿宋_GB2312" w:hAnsi="仿宋_GB2312" w:cs="仿宋_GB2312" w:eastAsia="仿宋_GB2312"/>
                <w:sz w:val="24"/>
              </w:rPr>
              <w:t>本次采购包含：赛事筹备服务、场地与设施建设租赁、竞赛器材及系统配置、看台及桁架搭建租赁、功能篷房租赁、场地氛围包装、赛事物料定制、体育展示配套、裁判及工作人员保障、食宿会务接待、媒体宣传转播、安全检测、志愿者服务、赛事综合管理等全部内容。</w:t>
            </w:r>
            <w:r>
              <w:br/>
            </w:r>
            <w:r>
              <w:rPr>
                <w:rFonts w:ascii="仿宋_GB2312" w:hAnsi="仿宋_GB2312" w:cs="仿宋_GB2312" w:eastAsia="仿宋_GB2312"/>
                <w:sz w:val="24"/>
                <w:b/>
              </w:rPr>
              <w:t>三、采购及服务要求（具体内容详见服务清单）</w:t>
            </w:r>
          </w:p>
          <w:p>
            <w:pPr>
              <w:pStyle w:val="null3"/>
              <w:spacing w:before="300" w:after="120"/>
              <w:ind w:firstLine="482"/>
            </w:pPr>
            <w:r>
              <w:rPr>
                <w:rFonts w:ascii="仿宋_GB2312" w:hAnsi="仿宋_GB2312" w:cs="仿宋_GB2312" w:eastAsia="仿宋_GB2312"/>
                <w:sz w:val="24"/>
                <w:b/>
              </w:rPr>
              <w:t>（一）赛事整体统筹协调服务</w:t>
            </w:r>
          </w:p>
          <w:p>
            <w:pPr>
              <w:pStyle w:val="null3"/>
              <w:spacing w:before="120" w:after="120"/>
              <w:ind w:firstLine="480"/>
            </w:pPr>
            <w:r>
              <w:rPr>
                <w:rFonts w:ascii="仿宋_GB2312" w:hAnsi="仿宋_GB2312" w:cs="仿宋_GB2312" w:eastAsia="仿宋_GB2312"/>
                <w:sz w:val="24"/>
              </w:rPr>
              <w:t>1.中标单位须全权统筹赛事全流程运营，协助国际排联、亚排联、中国排协制定赛事赛程，编制全套竞赛文件。</w:t>
            </w:r>
          </w:p>
          <w:p>
            <w:pPr>
              <w:pStyle w:val="null3"/>
              <w:spacing w:before="120" w:after="120"/>
              <w:ind w:firstLine="480"/>
            </w:pPr>
            <w:r>
              <w:rPr>
                <w:rFonts w:ascii="仿宋_GB2312" w:hAnsi="仿宋_GB2312" w:cs="仿宋_GB2312" w:eastAsia="仿宋_GB2312"/>
                <w:sz w:val="24"/>
              </w:rPr>
              <w:t>2.负责组织赛前联席会、技术会议、裁判员培训会、官方工作会议等各类会议筹备。</w:t>
            </w:r>
          </w:p>
          <w:p>
            <w:pPr>
              <w:pStyle w:val="null3"/>
              <w:spacing w:before="120" w:after="120"/>
              <w:ind w:firstLine="480"/>
            </w:pPr>
            <w:r>
              <w:rPr>
                <w:rFonts w:ascii="仿宋_GB2312" w:hAnsi="仿宋_GB2312" w:cs="仿宋_GB2312" w:eastAsia="仿宋_GB2312"/>
                <w:sz w:val="24"/>
              </w:rPr>
              <w:t>3.负责48 支亚洲参赛队伍、国际及国内技术官员、裁判、工作人员的报到对接、行程统筹、赛事全程事务协调。</w:t>
            </w:r>
          </w:p>
          <w:p>
            <w:pPr>
              <w:pStyle w:val="null3"/>
              <w:spacing w:before="120" w:after="120"/>
              <w:ind w:firstLine="480"/>
            </w:pPr>
            <w:r>
              <w:rPr>
                <w:rFonts w:ascii="仿宋_GB2312" w:hAnsi="仿宋_GB2312" w:cs="仿宋_GB2312" w:eastAsia="仿宋_GB2312"/>
                <w:sz w:val="24"/>
              </w:rPr>
              <w:t>4.负责中国代表队抵商备战期间提供人员陪同保障工作。</w:t>
            </w:r>
          </w:p>
          <w:p>
            <w:pPr>
              <w:pStyle w:val="null3"/>
              <w:spacing w:before="300" w:after="120"/>
              <w:ind w:firstLine="482"/>
            </w:pPr>
            <w:r>
              <w:rPr>
                <w:rFonts w:ascii="仿宋_GB2312" w:hAnsi="仿宋_GB2312" w:cs="仿宋_GB2312" w:eastAsia="仿宋_GB2312"/>
                <w:sz w:val="24"/>
                <w:b/>
              </w:rPr>
              <w:t>（二）场地建设及赛事落地补充要求</w:t>
            </w:r>
          </w:p>
          <w:p>
            <w:pPr>
              <w:pStyle w:val="null3"/>
              <w:spacing w:before="120" w:after="120"/>
              <w:ind w:firstLine="480"/>
            </w:pPr>
            <w:r>
              <w:rPr>
                <w:rFonts w:ascii="仿宋_GB2312" w:hAnsi="仿宋_GB2312" w:cs="仿宋_GB2312" w:eastAsia="仿宋_GB2312"/>
                <w:sz w:val="24"/>
              </w:rPr>
              <w:t>1.主比赛专用沙需达到国际沙滩排球赛事标准，必须经国际排联指定实验室检测合格并出具正式检测报告，承担检测相关全部费用及手续。</w:t>
            </w:r>
          </w:p>
          <w:p>
            <w:pPr>
              <w:pStyle w:val="null3"/>
              <w:spacing w:before="120" w:after="120"/>
              <w:ind w:firstLine="480"/>
            </w:pPr>
            <w:r>
              <w:rPr>
                <w:rFonts w:ascii="仿宋_GB2312" w:hAnsi="仿宋_GB2312" w:cs="仿宋_GB2312" w:eastAsia="仿宋_GB2312"/>
                <w:sz w:val="24"/>
              </w:rPr>
              <w:t>2.主赛场围堰、铺设、翻沙、拆除全过程须按专业赛事工艺施工，满足450 吨用沙固定、防外泄、安全行走及赛事竞赛使用要求。</w:t>
            </w:r>
          </w:p>
          <w:p>
            <w:pPr>
              <w:pStyle w:val="null3"/>
              <w:spacing w:before="120" w:after="120"/>
              <w:ind w:firstLine="480"/>
            </w:pPr>
            <w:r>
              <w:rPr>
                <w:rFonts w:ascii="仿宋_GB2312" w:hAnsi="仿宋_GB2312" w:cs="仿宋_GB2312" w:eastAsia="仿宋_GB2312"/>
                <w:sz w:val="24"/>
              </w:rPr>
              <w:t>3.所有临时看台搭建完成后，须配合完成结构安全、压力测试，通过公安及行业安全验收后方可投入使用。</w:t>
            </w:r>
          </w:p>
          <w:p>
            <w:pPr>
              <w:pStyle w:val="null3"/>
              <w:spacing w:before="120" w:after="120"/>
              <w:ind w:firstLine="480"/>
            </w:pPr>
            <w:r>
              <w:rPr>
                <w:rFonts w:ascii="仿宋_GB2312" w:hAnsi="仿宋_GB2312" w:cs="仿宋_GB2312" w:eastAsia="仿宋_GB2312"/>
                <w:sz w:val="24"/>
              </w:rPr>
              <w:t>4.所有租赁设备、篷房、器材含运输、卸货、安装、调试、日常运维、赛后拆除、场地复原、垃圾清场全部工作。</w:t>
            </w:r>
          </w:p>
          <w:p>
            <w:pPr>
              <w:pStyle w:val="null3"/>
              <w:spacing w:before="300" w:after="120"/>
              <w:ind w:firstLine="482"/>
            </w:pPr>
            <w:r>
              <w:rPr>
                <w:rFonts w:ascii="仿宋_GB2312" w:hAnsi="仿宋_GB2312" w:cs="仿宋_GB2312" w:eastAsia="仿宋_GB2312"/>
                <w:sz w:val="24"/>
                <w:b/>
              </w:rPr>
              <w:t>（三）赛事接待与餐饮专项要求</w:t>
            </w:r>
          </w:p>
          <w:p>
            <w:pPr>
              <w:pStyle w:val="null3"/>
              <w:spacing w:before="120" w:after="120"/>
              <w:ind w:firstLine="480"/>
            </w:pPr>
            <w:r>
              <w:rPr>
                <w:rFonts w:ascii="仿宋_GB2312" w:hAnsi="仿宋_GB2312" w:cs="仿宋_GB2312" w:eastAsia="仿宋_GB2312"/>
                <w:sz w:val="24"/>
              </w:rPr>
              <w:t>1.按赛事官方时间节点国际排联、亚排联、中国排协官员、裁判、运动员、随队人员、工作人员报到住宿，官员及国际裁判安排单间、运动员及普通工作人员安排标间。</w:t>
            </w:r>
          </w:p>
          <w:p>
            <w:pPr>
              <w:pStyle w:val="null3"/>
              <w:spacing w:before="120" w:after="120"/>
              <w:ind w:firstLine="480"/>
            </w:pPr>
            <w:r>
              <w:rPr>
                <w:rFonts w:ascii="仿宋_GB2312" w:hAnsi="仿宋_GB2312" w:cs="仿宋_GB2312" w:eastAsia="仿宋_GB2312"/>
                <w:sz w:val="24"/>
              </w:rPr>
              <w:t>2.所有人员用餐采用自助餐形式，菜品、食谱须提前报送国际排联、亚排联、中国排协审核通过后方可执行。</w:t>
            </w:r>
          </w:p>
          <w:p>
            <w:pPr>
              <w:pStyle w:val="null3"/>
              <w:spacing w:before="120" w:after="120"/>
              <w:ind w:firstLine="480"/>
            </w:pPr>
            <w:r>
              <w:rPr>
                <w:rFonts w:ascii="仿宋_GB2312" w:hAnsi="仿宋_GB2312" w:cs="仿宋_GB2312" w:eastAsia="仿宋_GB2312"/>
                <w:sz w:val="24"/>
              </w:rPr>
              <w:t>3.承担国家队集训期间餐饮反兴奋剂检测工作，按中国排协要求完成指定品类、规定次数检测并出具合格报告。</w:t>
            </w:r>
          </w:p>
          <w:p>
            <w:pPr>
              <w:pStyle w:val="null3"/>
              <w:spacing w:before="120" w:after="120"/>
              <w:ind w:firstLine="480"/>
            </w:pPr>
            <w:r>
              <w:rPr>
                <w:rFonts w:ascii="仿宋_GB2312" w:hAnsi="仿宋_GB2312" w:cs="仿宋_GB2312" w:eastAsia="仿宋_GB2312"/>
                <w:sz w:val="24"/>
              </w:rPr>
              <w:t>4.保障国际排联、亚排联、中国排协办公室、裁判休息室、运动员区域、志愿者区域日常茶歇、水果、茶饮、甜品等配套供应。</w:t>
            </w:r>
          </w:p>
          <w:p>
            <w:pPr>
              <w:pStyle w:val="null3"/>
              <w:spacing w:before="300" w:after="120"/>
              <w:ind w:firstLine="482"/>
            </w:pPr>
            <w:r>
              <w:rPr>
                <w:rFonts w:ascii="仿宋_GB2312" w:hAnsi="仿宋_GB2312" w:cs="仿宋_GB2312" w:eastAsia="仿宋_GB2312"/>
                <w:sz w:val="24"/>
                <w:b/>
              </w:rPr>
              <w:t>（四）体育展示及演艺人员服务要求</w:t>
            </w:r>
          </w:p>
          <w:p>
            <w:pPr>
              <w:pStyle w:val="null3"/>
              <w:spacing w:before="120" w:after="120"/>
              <w:ind w:firstLine="480"/>
            </w:pPr>
            <w:r>
              <w:rPr>
                <w:rFonts w:ascii="仿宋_GB2312" w:hAnsi="仿宋_GB2312" w:cs="仿宋_GB2312" w:eastAsia="仿宋_GB2312"/>
                <w:sz w:val="24"/>
              </w:rPr>
              <w:t>1.负责聘请具备国际沙滩排球赛事经验的解说MC、DJ、总导演、灯光技术团队，保障现场氛围呈现。</w:t>
            </w:r>
          </w:p>
          <w:p>
            <w:pPr>
              <w:pStyle w:val="null3"/>
              <w:spacing w:before="120" w:after="120"/>
              <w:ind w:firstLine="480"/>
            </w:pPr>
            <w:r>
              <w:rPr>
                <w:rFonts w:ascii="仿宋_GB2312" w:hAnsi="仿宋_GB2312" w:cs="仿宋_GB2312" w:eastAsia="仿宋_GB2312"/>
                <w:sz w:val="24"/>
              </w:rPr>
              <w:t>2.负责引进合规外籍沙滩宝贝团队，承担经纪代理费、国际往返机票、在商食宿及现场表演组织管理全部工作。</w:t>
            </w:r>
          </w:p>
          <w:p>
            <w:pPr>
              <w:pStyle w:val="null3"/>
              <w:spacing w:before="120" w:after="120"/>
              <w:ind w:firstLine="480"/>
            </w:pPr>
            <w:r>
              <w:rPr>
                <w:rFonts w:ascii="仿宋_GB2312" w:hAnsi="仿宋_GB2312" w:cs="仿宋_GB2312" w:eastAsia="仿宋_GB2312"/>
                <w:sz w:val="24"/>
              </w:rPr>
              <w:t>3.开闭幕式及赛事期间灯光、音响、LED 大屏、激光设备、舞台机械、雷亚架搭设、设备运输人工全包，保障夜间赛事及仪式正常举办。</w:t>
            </w:r>
          </w:p>
          <w:p>
            <w:pPr>
              <w:pStyle w:val="null3"/>
              <w:spacing w:before="300" w:after="120"/>
              <w:ind w:firstLine="482"/>
            </w:pPr>
            <w:r>
              <w:rPr>
                <w:rFonts w:ascii="仿宋_GB2312" w:hAnsi="仿宋_GB2312" w:cs="仿宋_GB2312" w:eastAsia="仿宋_GB2312"/>
                <w:sz w:val="24"/>
                <w:b/>
              </w:rPr>
              <w:t>（五）宣传、转播及影像服务</w:t>
            </w:r>
          </w:p>
          <w:p>
            <w:pPr>
              <w:pStyle w:val="null3"/>
              <w:spacing w:before="120" w:after="120"/>
              <w:ind w:firstLine="480"/>
            </w:pPr>
            <w:r>
              <w:rPr>
                <w:rFonts w:ascii="仿宋_GB2312" w:hAnsi="仿宋_GB2312" w:cs="仿宋_GB2312" w:eastAsia="仿宋_GB2312"/>
                <w:sz w:val="24"/>
              </w:rPr>
              <w:t>1.邀约不少于8 家国家级主流媒体平台进行新闻宣传报到，包含媒体差旅、劳务、版费等所有费用。</w:t>
            </w:r>
          </w:p>
          <w:p>
            <w:pPr>
              <w:pStyle w:val="null3"/>
              <w:spacing w:before="120" w:after="120"/>
              <w:ind w:firstLine="480"/>
            </w:pPr>
            <w:r>
              <w:rPr>
                <w:rFonts w:ascii="仿宋_GB2312" w:hAnsi="仿宋_GB2312" w:cs="仿宋_GB2312" w:eastAsia="仿宋_GB2312"/>
                <w:sz w:val="24"/>
              </w:rPr>
              <w:t>2.</w:t>
            </w:r>
            <w:r>
              <w:rPr>
                <w:rFonts w:ascii="仿宋_GB2312" w:hAnsi="仿宋_GB2312" w:cs="仿宋_GB2312" w:eastAsia="仿宋_GB2312"/>
                <w:sz w:val="24"/>
              </w:rPr>
              <w:t>按国际排练要求标准完成主、副比赛场地多机位赛事信号制作、直播信号传输；</w:t>
            </w:r>
            <w:r>
              <w:rPr>
                <w:rFonts w:ascii="仿宋_GB2312" w:hAnsi="仿宋_GB2312" w:cs="仿宋_GB2312" w:eastAsia="仿宋_GB2312"/>
                <w:sz w:val="24"/>
              </w:rPr>
              <w:t>提供全程赛事专业拍摄、照片直播服务。</w:t>
            </w:r>
          </w:p>
          <w:p>
            <w:pPr>
              <w:pStyle w:val="null3"/>
              <w:spacing w:before="300" w:after="120"/>
              <w:ind w:firstLine="482"/>
            </w:pPr>
            <w:r>
              <w:rPr>
                <w:rFonts w:ascii="仿宋_GB2312" w:hAnsi="仿宋_GB2312" w:cs="仿宋_GB2312" w:eastAsia="仿宋_GB2312"/>
                <w:sz w:val="24"/>
                <w:b/>
              </w:rPr>
              <w:t>（六）安全、保险及合规保障</w:t>
            </w:r>
          </w:p>
          <w:p>
            <w:pPr>
              <w:pStyle w:val="null3"/>
              <w:spacing w:before="120" w:after="120"/>
              <w:ind w:firstLine="480"/>
            </w:pPr>
            <w:r>
              <w:rPr>
                <w:rFonts w:ascii="仿宋_GB2312" w:hAnsi="仿宋_GB2312" w:cs="仿宋_GB2312" w:eastAsia="仿宋_GB2312"/>
                <w:sz w:val="24"/>
              </w:rPr>
              <w:t>1.按公安部门要求完成比赛场地防爆检测、场地安全评估，出具正规合格检测评估报告。</w:t>
            </w:r>
          </w:p>
          <w:p>
            <w:pPr>
              <w:pStyle w:val="null3"/>
              <w:spacing w:before="120" w:after="120"/>
              <w:ind w:firstLine="480"/>
            </w:pPr>
            <w:r>
              <w:rPr>
                <w:rFonts w:ascii="仿宋_GB2312" w:hAnsi="仿宋_GB2312" w:cs="仿宋_GB2312" w:eastAsia="仿宋_GB2312"/>
                <w:sz w:val="24"/>
              </w:rPr>
              <w:t>2.按照国际排联要求购买赛事公众责任险、志愿者意外保险。</w:t>
            </w:r>
          </w:p>
          <w:p>
            <w:pPr>
              <w:pStyle w:val="null3"/>
              <w:spacing w:before="300" w:after="120"/>
              <w:ind w:firstLine="482"/>
            </w:pPr>
            <w:r>
              <w:rPr>
                <w:rFonts w:ascii="仿宋_GB2312" w:hAnsi="仿宋_GB2312" w:cs="仿宋_GB2312" w:eastAsia="仿宋_GB2312"/>
                <w:sz w:val="24"/>
                <w:b/>
              </w:rPr>
              <w:t>（七）服装、志愿者及后勤管理</w:t>
            </w:r>
          </w:p>
          <w:p>
            <w:pPr>
              <w:pStyle w:val="null3"/>
              <w:spacing w:before="120" w:after="120"/>
              <w:ind w:firstLine="480"/>
            </w:pPr>
            <w:r>
              <w:rPr>
                <w:rFonts w:ascii="仿宋_GB2312" w:hAnsi="仿宋_GB2312" w:cs="仿宋_GB2312" w:eastAsia="仿宋_GB2312"/>
                <w:sz w:val="24"/>
              </w:rPr>
              <w:t>1.按清单数量定制各类工作人员、裁判、志愿者服装，含LOGO 烫印 / 刺绣、包装、运输分发；完成参赛运动员参赛服国旗、号码、姓名烫印定制。</w:t>
            </w:r>
          </w:p>
          <w:p>
            <w:pPr>
              <w:pStyle w:val="null3"/>
              <w:spacing w:before="120" w:after="120"/>
              <w:ind w:firstLine="480"/>
            </w:pPr>
            <w:r>
              <w:rPr>
                <w:rFonts w:ascii="仿宋_GB2312" w:hAnsi="仿宋_GB2312" w:cs="仿宋_GB2312" w:eastAsia="仿宋_GB2312"/>
                <w:sz w:val="24"/>
              </w:rPr>
              <w:t>2.负责志愿者培训、现场定岗管理、交通补助发放、保险投保全套工作。</w:t>
            </w:r>
          </w:p>
          <w:p>
            <w:pPr>
              <w:pStyle w:val="null3"/>
              <w:spacing w:before="120" w:after="120"/>
              <w:ind w:firstLine="480"/>
            </w:pPr>
            <w:r>
              <w:rPr>
                <w:rFonts w:ascii="仿宋_GB2312" w:hAnsi="仿宋_GB2312" w:cs="仿宋_GB2312" w:eastAsia="仿宋_GB2312"/>
                <w:sz w:val="24"/>
              </w:rPr>
              <w:t>3.配置专业赛事管理运营团队驻场服务整月，承担团队劳务、食宿、往返交通及本地通勤全部保障。</w:t>
            </w:r>
          </w:p>
          <w:p>
            <w:pPr>
              <w:pStyle w:val="null3"/>
              <w:spacing w:before="300" w:after="120"/>
              <w:ind w:firstLine="482"/>
            </w:pPr>
            <w:r>
              <w:rPr>
                <w:rFonts w:ascii="仿宋_GB2312" w:hAnsi="仿宋_GB2312" w:cs="仿宋_GB2312" w:eastAsia="仿宋_GB2312"/>
                <w:sz w:val="24"/>
                <w:b/>
              </w:rPr>
              <w:t>（八）开闭幕式及颁奖仪式服务</w:t>
            </w:r>
          </w:p>
          <w:p>
            <w:pPr>
              <w:pStyle w:val="null3"/>
              <w:spacing w:before="120" w:after="120"/>
              <w:ind w:firstLine="480"/>
            </w:pPr>
            <w:r>
              <w:rPr>
                <w:rFonts w:ascii="仿宋_GB2312" w:hAnsi="仿宋_GB2312" w:cs="仿宋_GB2312" w:eastAsia="仿宋_GB2312"/>
                <w:sz w:val="24"/>
              </w:rPr>
              <w:t>1.协助主办方统筹开幕式、闭幕式、颁奖仪式整体流程策划、流程执行、现场氛围布置、礼仪人员服务。</w:t>
            </w:r>
          </w:p>
          <w:p>
            <w:pPr>
              <w:pStyle w:val="null3"/>
              <w:spacing w:before="120" w:after="120"/>
              <w:ind w:firstLine="480"/>
            </w:pPr>
            <w:r>
              <w:rPr>
                <w:rFonts w:ascii="仿宋_GB2312" w:hAnsi="仿宋_GB2312" w:cs="仿宋_GB2312" w:eastAsia="仿宋_GB2312"/>
                <w:sz w:val="24"/>
              </w:rPr>
              <w:t>2.负责奖杯奖牌、荣誉证书、秩序册、欢迎信、导引标识等官方物料设计、定制、发放管理。</w:t>
            </w:r>
          </w:p>
          <w:p>
            <w:pPr>
              <w:pStyle w:val="null3"/>
              <w:spacing w:before="315" w:after="120"/>
              <w:ind w:firstLine="482"/>
            </w:pPr>
            <w:r>
              <w:rPr>
                <w:rFonts w:ascii="仿宋_GB2312" w:hAnsi="仿宋_GB2312" w:cs="仿宋_GB2312" w:eastAsia="仿宋_GB2312"/>
                <w:sz w:val="24"/>
                <w:b/>
              </w:rPr>
              <w:t>四、商务要求</w:t>
            </w:r>
          </w:p>
          <w:p>
            <w:pPr>
              <w:pStyle w:val="null3"/>
              <w:spacing w:before="120" w:after="120"/>
              <w:ind w:firstLine="480"/>
            </w:pPr>
            <w:r>
              <w:rPr>
                <w:rFonts w:ascii="仿宋_GB2312" w:hAnsi="仿宋_GB2312" w:cs="仿宋_GB2312" w:eastAsia="仿宋_GB2312"/>
                <w:sz w:val="24"/>
              </w:rPr>
              <w:t>1.报价包含完成本项目全部工作的人工、材料、租赁、运输、安装、调试、运维、拆除、设计、会务、接待、宣传、检测、保险、管理费、不可预见费、税金等所有费用，招标内涵盖的采购内容招标人不再另行支付任何其他费用。</w:t>
            </w:r>
          </w:p>
          <w:p>
            <w:pPr>
              <w:pStyle w:val="null3"/>
              <w:spacing w:before="120" w:after="120"/>
              <w:ind w:firstLine="480"/>
            </w:pPr>
            <w:r>
              <w:rPr>
                <w:rFonts w:ascii="仿宋_GB2312" w:hAnsi="仿宋_GB2312" w:cs="仿宋_GB2312" w:eastAsia="仿宋_GB2312"/>
                <w:sz w:val="24"/>
              </w:rPr>
              <w:t>2.中标人不得转包、违法分包本项目，须组建专属赛事运营、现场施工、后勤保障固定团队全程驻场履约。</w:t>
            </w:r>
          </w:p>
          <w:p>
            <w:pPr>
              <w:pStyle w:val="null3"/>
              <w:spacing w:before="105" w:after="105"/>
              <w:ind w:firstLine="480"/>
            </w:pPr>
            <w:r>
              <w:rPr>
                <w:rFonts w:ascii="仿宋_GB2312" w:hAnsi="仿宋_GB2312" w:cs="仿宋_GB2312" w:eastAsia="仿宋_GB2312"/>
                <w:sz w:val="24"/>
              </w:rPr>
              <w:t>3.付款方式：</w:t>
            </w:r>
          </w:p>
          <w:p>
            <w:pPr>
              <w:pStyle w:val="null3"/>
              <w:ind w:firstLine="480"/>
            </w:pPr>
            <w:r>
              <w:rPr>
                <w:rFonts w:ascii="仿宋_GB2312" w:hAnsi="仿宋_GB2312" w:cs="仿宋_GB2312" w:eastAsia="仿宋_GB2312"/>
                <w:sz w:val="24"/>
              </w:rPr>
              <w:t>合同签订生效并满足付款条件起</w:t>
            </w:r>
            <w:r>
              <w:rPr>
                <w:rFonts w:ascii="仿宋_GB2312" w:hAnsi="仿宋_GB2312" w:cs="仿宋_GB2312" w:eastAsia="仿宋_GB2312"/>
                <w:sz w:val="24"/>
              </w:rPr>
              <w:t>3个工作日内，支付合同总金额的40%；8月1日前（暂定，根据项目实施进度调整）支付合同总金额的40%；赛事圆满结束、场地全部复原清场完毕且双方完成竣工结算审核，达到付款条件起3个工作日内，支付至结算总金额的20%。</w:t>
            </w:r>
          </w:p>
          <w:p>
            <w:pPr>
              <w:pStyle w:val="null3"/>
              <w:spacing w:before="120" w:after="120"/>
            </w:pPr>
            <w:r>
              <w:rPr>
                <w:rFonts w:ascii="仿宋_GB2312" w:hAnsi="仿宋_GB2312" w:cs="仿宋_GB2312" w:eastAsia="仿宋_GB2312"/>
                <w:sz w:val="24"/>
              </w:rPr>
              <w:t>4.服务期限：自合同签订之日起至项目实施结束。</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38"/>
              <w:gridCol w:w="617"/>
              <w:gridCol w:w="1118"/>
              <w:gridCol w:w="240"/>
              <w:gridCol w:w="342"/>
            </w:tblGrid>
            <w:tr>
              <w:tc>
                <w:tcPr>
                  <w:tcW w:type="dxa" w:w="255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服务清单</w:t>
                  </w:r>
                </w:p>
              </w:tc>
            </w:tr>
            <w:tr>
              <w:tc>
                <w:tcPr>
                  <w:tcW w:type="dxa" w:w="2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6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项目名称</w:t>
                  </w:r>
                </w:p>
              </w:tc>
              <w:tc>
                <w:tcPr>
                  <w:tcW w:type="dxa" w:w="111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项目特征描述</w:t>
                  </w:r>
                </w:p>
              </w:tc>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计量单位</w:t>
                  </w:r>
                </w:p>
              </w:tc>
              <w:tc>
                <w:tcPr>
                  <w:tcW w:type="dxa" w:w="34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r>
            <w:tr>
              <w:tc>
                <w:tcPr>
                  <w:tcW w:type="dxa" w:w="238"/>
                  <w:vMerge/>
                  <w:tcBorders>
                    <w:top w:val="none" w:color="000000" w:sz="4"/>
                    <w:left w:val="single" w:color="000000" w:sz="4"/>
                    <w:bottom w:val="single" w:color="000000" w:sz="4"/>
                    <w:right w:val="single" w:color="000000" w:sz="4"/>
                  </w:tcBorders>
                </w:tcPr>
                <w:p/>
              </w:tc>
              <w:tc>
                <w:tcPr>
                  <w:tcW w:type="dxa" w:w="617"/>
                  <w:vMerge/>
                  <w:tcBorders>
                    <w:top w:val="single" w:color="000000" w:sz="4"/>
                    <w:left w:val="single" w:color="000000" w:sz="4"/>
                    <w:bottom w:val="single" w:color="000000" w:sz="4"/>
                    <w:right w:val="single" w:color="000000" w:sz="4"/>
                  </w:tcBorders>
                </w:tcPr>
                <w:p/>
              </w:tc>
              <w:tc>
                <w:tcPr>
                  <w:tcW w:type="dxa" w:w="1118"/>
                  <w:vMerge/>
                  <w:tcBorders>
                    <w:top w:val="single" w:color="000000" w:sz="4"/>
                    <w:left w:val="single" w:color="000000" w:sz="4"/>
                    <w:bottom w:val="single" w:color="000000" w:sz="4"/>
                    <w:right w:val="single" w:color="000000" w:sz="4"/>
                  </w:tcBorders>
                </w:tcPr>
                <w:p/>
              </w:tc>
              <w:tc>
                <w:tcPr>
                  <w:tcW w:type="dxa" w:w="240"/>
                  <w:vMerge/>
                  <w:tcBorders>
                    <w:top w:val="single" w:color="000000" w:sz="4"/>
                    <w:left w:val="single" w:color="000000" w:sz="4"/>
                    <w:bottom w:val="single" w:color="000000" w:sz="4"/>
                    <w:right w:val="single" w:color="000000" w:sz="4"/>
                  </w:tcBorders>
                </w:tcPr>
                <w:p/>
              </w:tc>
              <w:tc>
                <w:tcPr>
                  <w:tcW w:type="dxa" w:w="342"/>
                  <w:vMerge/>
                  <w:tcBorders>
                    <w:top w:val="single" w:color="000000" w:sz="4"/>
                    <w:left w:val="single" w:color="000000" w:sz="4"/>
                    <w:bottom w:val="single" w:color="000000" w:sz="4"/>
                    <w:right w:val="single" w:color="000000" w:sz="4"/>
                  </w:tcBorders>
                </w:tcPr>
                <w:p/>
              </w:tc>
            </w:tr>
            <w:tr>
              <w:tc>
                <w:tcPr>
                  <w:tcW w:type="dxa" w:w="255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一：赛事筹备费用</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赛事申办</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支付赛事申办费用</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赛事其他费用</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包括项目实施全部费用（如招标代理费、项目资料费、税金等</w:t>
                  </w:r>
                  <w:r>
                    <w:rPr>
                      <w:rFonts w:ascii="仿宋_GB2312" w:hAnsi="仿宋_GB2312" w:cs="仿宋_GB2312" w:eastAsia="仿宋_GB2312"/>
                      <w:sz w:val="19"/>
                    </w:rPr>
                    <w:t>)</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55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二：场地与设施费用</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体育器材</w:t>
                  </w:r>
                  <w:r>
                    <w:rPr>
                      <w:rFonts w:ascii="仿宋_GB2312" w:hAnsi="仿宋_GB2312" w:cs="仿宋_GB2312" w:eastAsia="仿宋_GB2312"/>
                      <w:sz w:val="19"/>
                    </w:rPr>
                    <w:t>---主比赛场地</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1.主比赛场地器材（包括球网、球柱、标志杆、裁判椅、地线带等） 只能使用国际排联认证的日本SENOH</w:t>
                  </w:r>
                  <w:r>
                    <w:br/>
                  </w:r>
                  <w:r>
                    <w:rPr>
                      <w:rFonts w:ascii="仿宋_GB2312" w:hAnsi="仿宋_GB2312" w:cs="仿宋_GB2312" w:eastAsia="仿宋_GB2312"/>
                      <w:sz w:val="19"/>
                    </w:rPr>
                    <w:t>2.租期2个月</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计时计分系统</w:t>
                  </w:r>
                  <w:r>
                    <w:rPr>
                      <w:rFonts w:ascii="仿宋_GB2312" w:hAnsi="仿宋_GB2312" w:cs="仿宋_GB2312" w:eastAsia="仿宋_GB2312"/>
                      <w:sz w:val="19"/>
                    </w:rPr>
                    <w:t>---主比赛场地（计时计分软件）</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1.主比赛场地国际排联许可的计时计分软件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计时计分系统</w:t>
                  </w:r>
                  <w:r>
                    <w:rPr>
                      <w:rFonts w:ascii="仿宋_GB2312" w:hAnsi="仿宋_GB2312" w:cs="仿宋_GB2312" w:eastAsia="仿宋_GB2312"/>
                      <w:sz w:val="19"/>
                    </w:rPr>
                    <w:t>---主比赛场地（计时计分配套手机或者平板）</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1.15部安卓系统，处理器骁龙8Gen1以上，8GB RAM以上，128GB存储以上的手机或者平板</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鹰眼挑战系统</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1.国际排球认证的鹰眼系统</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场地建设</w:t>
                  </w:r>
                  <w:r>
                    <w:rPr>
                      <w:rFonts w:ascii="仿宋_GB2312" w:hAnsi="仿宋_GB2312" w:cs="仿宋_GB2312" w:eastAsia="仿宋_GB2312"/>
                      <w:sz w:val="19"/>
                    </w:rPr>
                    <w:t>---沙排场地建设（比赛专用沙租赁）</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1.1.主比赛场地比赛专用沙租赁，沙需进过国际排联指定实验室检测</w:t>
                  </w:r>
                  <w:r>
                    <w:br/>
                  </w:r>
                  <w:r>
                    <w:rPr>
                      <w:rFonts w:ascii="仿宋_GB2312" w:hAnsi="仿宋_GB2312" w:cs="仿宋_GB2312" w:eastAsia="仿宋_GB2312"/>
                      <w:sz w:val="19"/>
                    </w:rPr>
                    <w:t>2.租期2个月</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场地建设</w:t>
                  </w:r>
                  <w:r>
                    <w:rPr>
                      <w:rFonts w:ascii="仿宋_GB2312" w:hAnsi="仿宋_GB2312" w:cs="仿宋_GB2312" w:eastAsia="仿宋_GB2312"/>
                      <w:sz w:val="19"/>
                    </w:rPr>
                    <w:t>---沙排场地建设（比赛专用沙检测费）</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1.主比赛场地比赛专用沙检测费</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场地建设</w:t>
                  </w:r>
                  <w:r>
                    <w:rPr>
                      <w:rFonts w:ascii="仿宋_GB2312" w:hAnsi="仿宋_GB2312" w:cs="仿宋_GB2312" w:eastAsia="仿宋_GB2312"/>
                      <w:sz w:val="19"/>
                    </w:rPr>
                    <w:t>---沙排场地建设（比赛专用沙运输费）</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1.主比赛场地用沙运费</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场地建设</w:t>
                  </w:r>
                  <w:r>
                    <w:rPr>
                      <w:rFonts w:ascii="仿宋_GB2312" w:hAnsi="仿宋_GB2312" w:cs="仿宋_GB2312" w:eastAsia="仿宋_GB2312"/>
                      <w:sz w:val="19"/>
                    </w:rPr>
                    <w:t>---沙排场地建设（比赛专用沙土工布）</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1.专业用沙铺设所用土工布</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场地建设</w:t>
                  </w:r>
                  <w:r>
                    <w:rPr>
                      <w:rFonts w:ascii="仿宋_GB2312" w:hAnsi="仿宋_GB2312" w:cs="仿宋_GB2312" w:eastAsia="仿宋_GB2312"/>
                      <w:sz w:val="19"/>
                    </w:rPr>
                    <w:t>---沙排场地建设（比赛专用沙定制钢架）</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1.定制钢架，尺寸0.5*0.5*110m，焊接一圈，用来包围固定中心球场比赛用沙，可承受450吨左右沙的外泄力</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场地建设</w:t>
                  </w:r>
                  <w:r>
                    <w:rPr>
                      <w:rFonts w:ascii="仿宋_GB2312" w:hAnsi="仿宋_GB2312" w:cs="仿宋_GB2312" w:eastAsia="仿宋_GB2312"/>
                      <w:sz w:val="19"/>
                    </w:rPr>
                    <w:t>---沙排场地建设（地板及地毯）</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1.地板约200平方、地毯约450平方铺设在围堰上。第一场地美观，第二保护场地行走工作人员和运动员安全</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650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场地建设</w:t>
                  </w:r>
                  <w:r>
                    <w:rPr>
                      <w:rFonts w:ascii="仿宋_GB2312" w:hAnsi="仿宋_GB2312" w:cs="仿宋_GB2312" w:eastAsia="仿宋_GB2312"/>
                      <w:sz w:val="19"/>
                    </w:rPr>
                    <w:t>---沙排场地建设（比赛期间铺设翻沙等机械费）</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1.比赛用沙铺设、翻砂、拆除所用人工、吊机、翻砂机、叉车、挖机费用（铺设及拆除周期约20天）</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电缸液压大棚</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1.覆盖4面看台，电缸液压钢结构升降大棚，48米*48米，高度23米</w:t>
                  </w:r>
                  <w:r>
                    <w:br/>
                  </w:r>
                  <w:r>
                    <w:rPr>
                      <w:rFonts w:ascii="仿宋_GB2312" w:hAnsi="仿宋_GB2312" w:cs="仿宋_GB2312" w:eastAsia="仿宋_GB2312"/>
                      <w:sz w:val="19"/>
                    </w:rPr>
                    <w:t>2.租期2个月</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2304</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看台</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1.看台座椅数2500座，座椅参数：</w:t>
                  </w:r>
                  <w:r>
                    <w:br/>
                  </w:r>
                  <w:r>
                    <w:rPr>
                      <w:rFonts w:ascii="仿宋_GB2312" w:hAnsi="仿宋_GB2312" w:cs="仿宋_GB2312" w:eastAsia="仿宋_GB2312"/>
                      <w:sz w:val="19"/>
                    </w:rPr>
                    <w:t>层宽</w:t>
                  </w:r>
                  <w:r>
                    <w:rPr>
                      <w:rFonts w:ascii="仿宋_GB2312" w:hAnsi="仿宋_GB2312" w:cs="仿宋_GB2312" w:eastAsia="仿宋_GB2312"/>
                      <w:sz w:val="19"/>
                    </w:rPr>
                    <w:t>750mm，层高310mm。采用扭力扳手紧固到位。从而保证活动看台的整体性，稳定性。</w:t>
                  </w:r>
                  <w:r>
                    <w:br/>
                  </w:r>
                  <w:r>
                    <w:rPr>
                      <w:rFonts w:ascii="仿宋_GB2312" w:hAnsi="仿宋_GB2312" w:cs="仿宋_GB2312" w:eastAsia="仿宋_GB2312"/>
                      <w:sz w:val="19"/>
                    </w:rPr>
                    <w:t>2.看台尺寸：有2面看台尺寸为25米*14米*6米，另外2面尺寸为17.5米*14米*6米</w:t>
                  </w:r>
                  <w:r>
                    <w:br/>
                  </w:r>
                  <w:r>
                    <w:rPr>
                      <w:rFonts w:ascii="仿宋_GB2312" w:hAnsi="仿宋_GB2312" w:cs="仿宋_GB2312" w:eastAsia="仿宋_GB2312"/>
                      <w:sz w:val="19"/>
                    </w:rPr>
                    <w:t>看台结构：</w:t>
                  </w:r>
                  <w:r>
                    <w:br/>
                  </w:r>
                  <w:r>
                    <w:rPr>
                      <w:rFonts w:ascii="仿宋_GB2312" w:hAnsi="仿宋_GB2312" w:cs="仿宋_GB2312" w:eastAsia="仿宋_GB2312"/>
                      <w:sz w:val="19"/>
                    </w:rPr>
                    <w:t>3.单组尺寸：1900mm*750mm*310mm</w:t>
                  </w:r>
                  <w:r>
                    <w:br/>
                  </w:r>
                  <w:r>
                    <w:rPr>
                      <w:rFonts w:ascii="仿宋_GB2312" w:hAnsi="仿宋_GB2312" w:cs="仿宋_GB2312" w:eastAsia="仿宋_GB2312"/>
                      <w:sz w:val="19"/>
                    </w:rPr>
                    <w:t>4.横拉杆规格为φ48×2.75mm优质圆管，加工好后镀锌；</w:t>
                  </w:r>
                  <w:r>
                    <w:br/>
                  </w:r>
                  <w:r>
                    <w:rPr>
                      <w:rFonts w:ascii="仿宋_GB2312" w:hAnsi="仿宋_GB2312" w:cs="仿宋_GB2312" w:eastAsia="仿宋_GB2312"/>
                      <w:sz w:val="19"/>
                    </w:rPr>
                    <w:t>5.主要承载横梁规格为100*50*3.0mm和50*50*2.5mm的优质矩形管，加工好后镀锌；</w:t>
                  </w:r>
                  <w:r>
                    <w:br/>
                  </w:r>
                  <w:r>
                    <w:rPr>
                      <w:rFonts w:ascii="仿宋_GB2312" w:hAnsi="仿宋_GB2312" w:cs="仿宋_GB2312" w:eastAsia="仿宋_GB2312"/>
                      <w:sz w:val="19"/>
                    </w:rPr>
                    <w:t>6.斜拉杆规格为φ42*2.75mm优质圆管，加工好后镀锌；</w:t>
                  </w:r>
                  <w:r>
                    <w:br/>
                  </w:r>
                  <w:r>
                    <w:rPr>
                      <w:rFonts w:ascii="仿宋_GB2312" w:hAnsi="仿宋_GB2312" w:cs="仿宋_GB2312" w:eastAsia="仿宋_GB2312"/>
                      <w:sz w:val="19"/>
                    </w:rPr>
                    <w:t>7.平台框架规格为50*30*2.5mm优质矩形管，加工好后镀锌；</w:t>
                  </w:r>
                  <w:r>
                    <w:br/>
                  </w:r>
                  <w:r>
                    <w:rPr>
                      <w:rFonts w:ascii="仿宋_GB2312" w:hAnsi="仿宋_GB2312" w:cs="仿宋_GB2312" w:eastAsia="仿宋_GB2312"/>
                      <w:sz w:val="19"/>
                    </w:rPr>
                    <w:t>8.平台面层为规格为t=3.0mm的优质铝花纹板，加工好后喷涂；</w:t>
                  </w:r>
                  <w:r>
                    <w:br/>
                  </w:r>
                  <w:r>
                    <w:rPr>
                      <w:rFonts w:ascii="仿宋_GB2312" w:hAnsi="仿宋_GB2312" w:cs="仿宋_GB2312" w:eastAsia="仿宋_GB2312"/>
                      <w:sz w:val="19"/>
                    </w:rPr>
                    <w:t>9.踢脚板采用t=1.2mm的网孔板，加工好后镀锌；</w:t>
                  </w:r>
                  <w:r>
                    <w:br/>
                  </w:r>
                  <w:r>
                    <w:rPr>
                      <w:rFonts w:ascii="仿宋_GB2312" w:hAnsi="仿宋_GB2312" w:cs="仿宋_GB2312" w:eastAsia="仿宋_GB2312"/>
                      <w:sz w:val="19"/>
                    </w:rPr>
                    <w:t>10.看台侧封板采用t=2.5mm的优质铝板；</w:t>
                  </w:r>
                  <w:r>
                    <w:br/>
                  </w:r>
                  <w:r>
                    <w:rPr>
                      <w:rFonts w:ascii="仿宋_GB2312" w:hAnsi="仿宋_GB2312" w:cs="仿宋_GB2312" w:eastAsia="仿宋_GB2312"/>
                      <w:sz w:val="19"/>
                    </w:rPr>
                    <w:t>11.前侧栏杆采用60*40*3.0mm的优质矩形管和网孔200*300（868双夹丝网）加工好后镀锌；</w:t>
                  </w:r>
                  <w:r>
                    <w:br/>
                  </w:r>
                  <w:r>
                    <w:rPr>
                      <w:rFonts w:ascii="仿宋_GB2312" w:hAnsi="仿宋_GB2312" w:cs="仿宋_GB2312" w:eastAsia="仿宋_GB2312"/>
                      <w:sz w:val="19"/>
                    </w:rPr>
                    <w:t>12.侧栏杆和后护</w:t>
                  </w:r>
                </w:p>
                <w:p>
                  <w:pPr>
                    <w:pStyle w:val="null3"/>
                  </w:pPr>
                  <w:r>
                    <w:rPr>
                      <w:rFonts w:ascii="仿宋_GB2312" w:hAnsi="仿宋_GB2312" w:cs="仿宋_GB2312" w:eastAsia="仿宋_GB2312"/>
                      <w:sz w:val="19"/>
                    </w:rPr>
                    <w:t>栏采用</w:t>
                  </w:r>
                  <w:r>
                    <w:rPr>
                      <w:rFonts w:ascii="仿宋_GB2312" w:hAnsi="仿宋_GB2312" w:cs="仿宋_GB2312" w:eastAsia="仿宋_GB2312"/>
                      <w:sz w:val="19"/>
                    </w:rPr>
                    <w:t xml:space="preserve">60*40*3.0mm的优质矩形管和网孔50×200（868双夹丝网）加工好后镀锌； </w:t>
                  </w:r>
                  <w:r>
                    <w:br/>
                  </w:r>
                  <w:r>
                    <w:rPr>
                      <w:rFonts w:ascii="仿宋_GB2312" w:hAnsi="仿宋_GB2312" w:cs="仿宋_GB2312" w:eastAsia="仿宋_GB2312"/>
                      <w:sz w:val="19"/>
                    </w:rPr>
                    <w:t>13.租期2个月</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座</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看台压力测试</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1.看台压力测试人工费</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功能房租赁（</w:t>
                  </w:r>
                  <w:r>
                    <w:rPr>
                      <w:rFonts w:ascii="仿宋_GB2312" w:hAnsi="仿宋_GB2312" w:cs="仿宋_GB2312" w:eastAsia="仿宋_GB2312"/>
                      <w:sz w:val="19"/>
                    </w:rPr>
                    <w:t>5m*5m）</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1.组委会办公室：2个5m*5m、国际排联办公室：1个5m*5m、亚排联办公室：1个5m*5m、</w:t>
                  </w:r>
                  <w:r>
                    <w:br/>
                  </w:r>
                  <w:r>
                    <w:rPr>
                      <w:rFonts w:ascii="仿宋_GB2312" w:hAnsi="仿宋_GB2312" w:cs="仿宋_GB2312" w:eastAsia="仿宋_GB2312"/>
                      <w:sz w:val="19"/>
                    </w:rPr>
                    <w:t>排球世界办公室：</w:t>
                  </w:r>
                  <w:r>
                    <w:rPr>
                      <w:rFonts w:ascii="仿宋_GB2312" w:hAnsi="仿宋_GB2312" w:cs="仿宋_GB2312" w:eastAsia="仿宋_GB2312"/>
                      <w:sz w:val="19"/>
                    </w:rPr>
                    <w:t>1个5m*5m、中国排协办公室：1个5m*5m、竞赛办公室：1个5m*5m、</w:t>
                  </w:r>
                  <w:r>
                    <w:br/>
                  </w:r>
                  <w:r>
                    <w:rPr>
                      <w:rFonts w:ascii="仿宋_GB2312" w:hAnsi="仿宋_GB2312" w:cs="仿宋_GB2312" w:eastAsia="仿宋_GB2312"/>
                      <w:sz w:val="19"/>
                    </w:rPr>
                    <w:t>安保办公室：</w:t>
                  </w:r>
                  <w:r>
                    <w:rPr>
                      <w:rFonts w:ascii="仿宋_GB2312" w:hAnsi="仿宋_GB2312" w:cs="仿宋_GB2312" w:eastAsia="仿宋_GB2312"/>
                      <w:sz w:val="19"/>
                    </w:rPr>
                    <w:t>1个5m*5m、运动员休息室：3个5m*5m、更衣室：2个5m*5m、</w:t>
                  </w:r>
                  <w:r>
                    <w:br/>
                  </w:r>
                  <w:r>
                    <w:rPr>
                      <w:rFonts w:ascii="仿宋_GB2312" w:hAnsi="仿宋_GB2312" w:cs="仿宋_GB2312" w:eastAsia="仿宋_GB2312"/>
                      <w:sz w:val="19"/>
                    </w:rPr>
                    <w:t>裁判员休息室：</w:t>
                  </w:r>
                  <w:r>
                    <w:rPr>
                      <w:rFonts w:ascii="仿宋_GB2312" w:hAnsi="仿宋_GB2312" w:cs="仿宋_GB2312" w:eastAsia="仿宋_GB2312"/>
                      <w:sz w:val="19"/>
                    </w:rPr>
                    <w:t>2个5m*5m、辅助裁判休息室：2个5m*5m、志愿者休息室：4个5m*5m、</w:t>
                  </w:r>
                  <w:r>
                    <w:br/>
                  </w:r>
                  <w:r>
                    <w:rPr>
                      <w:rFonts w:ascii="仿宋_GB2312" w:hAnsi="仿宋_GB2312" w:cs="仿宋_GB2312" w:eastAsia="仿宋_GB2312"/>
                      <w:sz w:val="19"/>
                    </w:rPr>
                    <w:t>医疗室：</w:t>
                  </w:r>
                  <w:r>
                    <w:rPr>
                      <w:rFonts w:ascii="仿宋_GB2312" w:hAnsi="仿宋_GB2312" w:cs="仿宋_GB2312" w:eastAsia="仿宋_GB2312"/>
                      <w:sz w:val="19"/>
                    </w:rPr>
                    <w:t>2个5m*5m、沙滩宝贝休息室：1个5m*5m、取餐用餐区：5个5m*5m、</w:t>
                  </w:r>
                  <w:r>
                    <w:br/>
                  </w:r>
                  <w:r>
                    <w:rPr>
                      <w:rFonts w:ascii="仿宋_GB2312" w:hAnsi="仿宋_GB2312" w:cs="仿宋_GB2312" w:eastAsia="仿宋_GB2312"/>
                      <w:sz w:val="19"/>
                    </w:rPr>
                    <w:t>器材室：</w:t>
                  </w:r>
                  <w:r>
                    <w:rPr>
                      <w:rFonts w:ascii="仿宋_GB2312" w:hAnsi="仿宋_GB2312" w:cs="仿宋_GB2312" w:eastAsia="仿宋_GB2312"/>
                      <w:sz w:val="19"/>
                    </w:rPr>
                    <w:t>5个5m*5m、服装定制室：2个5m*5m</w:t>
                  </w:r>
                  <w:r>
                    <w:br/>
                  </w:r>
                  <w:r>
                    <w:rPr>
                      <w:rFonts w:ascii="仿宋_GB2312" w:hAnsi="仿宋_GB2312" w:cs="仿宋_GB2312" w:eastAsia="仿宋_GB2312"/>
                      <w:sz w:val="19"/>
                    </w:rPr>
                    <w:t>2.全新篷房，租期2个月</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间</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功能房租赁（排球之家）</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1.排球之家：50平方米玻璃篷房</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间</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场地包装（踏勘、设计）</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1.场地踏勘、赛事主视觉设计、赛事场地设计、流线设计</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场地包装（黑白布包装）</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1.每个看台四面及前侧踏步、裁判椅、球柱、记录台黑白布包装</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场地包装（</w:t>
                  </w:r>
                  <w:r>
                    <w:rPr>
                      <w:rFonts w:ascii="仿宋_GB2312" w:hAnsi="仿宋_GB2312" w:cs="仿宋_GB2312" w:eastAsia="仿宋_GB2312"/>
                      <w:sz w:val="19"/>
                    </w:rPr>
                    <w:t>truss架看台包装）</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1.truss架看台顶部遮阳棚广告包装（防水车贴）</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场地包装（功能房门牌）</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1.功能房门牌（KT板加防水膜）</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场地包装（主副场地入口拱门）</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1.主副场地入口拱门（桁架+喷绘布）</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场地包装（接待台、采访区、公告栏接驳点等）</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1.酒店接待台背景板、混合采访区背景板、公告栏、上下车接驳点、主副场地平面图、翻分牌（桁架+喷绘布）</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场地包装（车贴、编号牌等）</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1.车贴、地贴、水牌、指引牌、场地编号牌、标识贴</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场地包装（颁奖台包装）</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1.颁奖台 含黑白布外形包装</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场地包装（其他零星包装）</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1.现场其他零星包装</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物料制作（证件）</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1.证件 定制PVC带芯片证件、定制证件挂带、防伪贴</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物料制作（</w:t>
                  </w:r>
                  <w:r>
                    <w:rPr>
                      <w:rFonts w:ascii="仿宋_GB2312" w:hAnsi="仿宋_GB2312" w:cs="仿宋_GB2312" w:eastAsia="仿宋_GB2312"/>
                      <w:sz w:val="19"/>
                    </w:rPr>
                    <w:t>A字板）</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1.副场地A字板 3米*1米</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物料制作（餐券、防伪贴）</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1.餐券、防伪贴</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1866</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物料制作（秩序册）</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1.秩序册200本 快印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本</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物料制作（接机牌、车证）</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1.pvc接机牌、车证</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物料制作（注水双面道旗）</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1.官方酒店入口、主副场地出入口注水双面道旗，含画面</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物料制作（奖杯奖牌）</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1.奖杯、奖牌设计、定制、开模</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物料制作（证书）</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1.荣誉证书、志愿者证书</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物料制作（欢迎信）</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1.欢迎信</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物料制作（零星竞赛物资）</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1.主副场地零星竞赛物资制作</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物料制作（手举牌）</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1.各代表队手举牌</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物资租赁（电脑及打印机）</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1.6台台式电脑、6台打印机租赁（含墨盒、打印纸）</w:t>
                  </w:r>
                  <w:r>
                    <w:br/>
                  </w:r>
                  <w:r>
                    <w:rPr>
                      <w:rFonts w:ascii="仿宋_GB2312" w:hAnsi="仿宋_GB2312" w:cs="仿宋_GB2312" w:eastAsia="仿宋_GB2312"/>
                      <w:sz w:val="19"/>
                    </w:rPr>
                    <w:t>2.租期2个月</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物资租赁（制冰机）</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1.两台制冰机租赁，日产量不低于500公斤，含往返运费</w:t>
                  </w:r>
                  <w:r>
                    <w:br/>
                  </w:r>
                  <w:r>
                    <w:rPr>
                      <w:rFonts w:ascii="仿宋_GB2312" w:hAnsi="仿宋_GB2312" w:cs="仿宋_GB2312" w:eastAsia="仿宋_GB2312"/>
                      <w:sz w:val="19"/>
                    </w:rPr>
                    <w:t>2.租期2个月</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39</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物资租赁（冰柜、饮料展示柜）</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1.冰柜4台、饮料展示柜1台，含往返运费</w:t>
                  </w:r>
                  <w:r>
                    <w:br/>
                  </w:r>
                  <w:r>
                    <w:rPr>
                      <w:rFonts w:ascii="仿宋_GB2312" w:hAnsi="仿宋_GB2312" w:cs="仿宋_GB2312" w:eastAsia="仿宋_GB2312"/>
                      <w:sz w:val="19"/>
                    </w:rPr>
                    <w:t>2.租期2个月</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物资租赁（空调）</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1.3p-5p空调</w:t>
                  </w:r>
                  <w:r>
                    <w:br/>
                  </w:r>
                  <w:r>
                    <w:rPr>
                      <w:rFonts w:ascii="仿宋_GB2312" w:hAnsi="仿宋_GB2312" w:cs="仿宋_GB2312" w:eastAsia="仿宋_GB2312"/>
                      <w:sz w:val="19"/>
                    </w:rPr>
                    <w:t>2.租期2个月</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物资租赁（桌椅沙发）</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1.桌子200张，折叠椅400把，沙滩椅80把、高脚桌、高脚椅30套、白板10个、沙发3组、货架20套</w:t>
                  </w:r>
                  <w:r>
                    <w:br/>
                  </w:r>
                  <w:r>
                    <w:rPr>
                      <w:rFonts w:ascii="仿宋_GB2312" w:hAnsi="仿宋_GB2312" w:cs="仿宋_GB2312" w:eastAsia="仿宋_GB2312"/>
                      <w:sz w:val="19"/>
                    </w:rPr>
                    <w:t>2.租期2个月</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物资租赁（移动厕所）</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1.移动厕所，含每日清洁</w:t>
                  </w:r>
                  <w:r>
                    <w:br/>
                  </w:r>
                  <w:r>
                    <w:rPr>
                      <w:rFonts w:ascii="仿宋_GB2312" w:hAnsi="仿宋_GB2312" w:cs="仿宋_GB2312" w:eastAsia="仿宋_GB2312"/>
                      <w:sz w:val="19"/>
                    </w:rPr>
                    <w:t>2.租期2个月</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物资租赁（鲜花）</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1.开闭幕式鲜花</w:t>
                  </w:r>
                  <w:r>
                    <w:br/>
                  </w:r>
                  <w:r>
                    <w:rPr>
                      <w:rFonts w:ascii="仿宋_GB2312" w:hAnsi="仿宋_GB2312" w:cs="仿宋_GB2312" w:eastAsia="仿宋_GB2312"/>
                      <w:sz w:val="19"/>
                    </w:rPr>
                    <w:t>2.租期2个月</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44</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物资租赁（每日茶、水果）</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1.国际排联办公室、亚排联办公室、中国排协办公室、裁判员休息室、志愿者休息室每日茶歇，运动员休息室每日水果</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物资租赁（颁奖地毯）</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1.颁奖地毯</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46</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物资租赁（排球之家每日茶饮等）</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1.主场地排球之家每日甜品、水果、饮料</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物资租赁（其他零星物资）</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1.竞赛物资、裁判员物资、办公用品零星采购</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55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三：赛事组织费用</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赛事体育展示</w:t>
                  </w:r>
                  <w:r>
                    <w:rPr>
                      <w:rFonts w:ascii="仿宋_GB2312" w:hAnsi="仿宋_GB2312" w:cs="仿宋_GB2312" w:eastAsia="仿宋_GB2312"/>
                      <w:sz w:val="19"/>
                    </w:rPr>
                    <w:t>-总导演</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1.1人，10天</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赛事体育展示</w:t>
                  </w:r>
                  <w:r>
                    <w:rPr>
                      <w:rFonts w:ascii="仿宋_GB2312" w:hAnsi="仿宋_GB2312" w:cs="仿宋_GB2312" w:eastAsia="仿宋_GB2312"/>
                      <w:sz w:val="19"/>
                    </w:rPr>
                    <w:t>-MC</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1.2人，8天</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赛事体育展示</w:t>
                  </w:r>
                  <w:r>
                    <w:rPr>
                      <w:rFonts w:ascii="仿宋_GB2312" w:hAnsi="仿宋_GB2312" w:cs="仿宋_GB2312" w:eastAsia="仿宋_GB2312"/>
                      <w:sz w:val="19"/>
                    </w:rPr>
                    <w:t>-DJ</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1.2人，8天</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赛事体育展示</w:t>
                  </w:r>
                  <w:r>
                    <w:rPr>
                      <w:rFonts w:ascii="仿宋_GB2312" w:hAnsi="仿宋_GB2312" w:cs="仿宋_GB2312" w:eastAsia="仿宋_GB2312"/>
                      <w:sz w:val="19"/>
                    </w:rPr>
                    <w:t>-灯光师等人员</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1.4人，9天</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赛事体育展示</w:t>
                  </w:r>
                  <w:r>
                    <w:rPr>
                      <w:rFonts w:ascii="仿宋_GB2312" w:hAnsi="仿宋_GB2312" w:cs="仿宋_GB2312" w:eastAsia="仿宋_GB2312"/>
                      <w:sz w:val="19"/>
                    </w:rPr>
                    <w:t>-相关人员交通费</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1.赛事体育展示-相关人员交通费</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赛事体育展示</w:t>
                  </w:r>
                  <w:r>
                    <w:rPr>
                      <w:rFonts w:ascii="仿宋_GB2312" w:hAnsi="仿宋_GB2312" w:cs="仿宋_GB2312" w:eastAsia="仿宋_GB2312"/>
                      <w:sz w:val="19"/>
                    </w:rPr>
                    <w:t>-沙滩宝贝</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1.9名西班牙沙滩宝贝体育经济代理费</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队</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赛事体育展示</w:t>
                  </w:r>
                  <w:r>
                    <w:rPr>
                      <w:rFonts w:ascii="仿宋_GB2312" w:hAnsi="仿宋_GB2312" w:cs="仿宋_GB2312" w:eastAsia="仿宋_GB2312"/>
                      <w:sz w:val="19"/>
                    </w:rPr>
                    <w:t>-沙滩宝贝（往返路费）</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1.9名西班牙沙滩宝贝国际往返机票</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赛事体育展示</w:t>
                  </w:r>
                  <w:r>
                    <w:rPr>
                      <w:rFonts w:ascii="仿宋_GB2312" w:hAnsi="仿宋_GB2312" w:cs="仿宋_GB2312" w:eastAsia="仿宋_GB2312"/>
                      <w:sz w:val="19"/>
                    </w:rPr>
                    <w:t>-沙滩宝贝（食宿费）</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1.9名西班牙沙滩宝贝7天商洛食宿费</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赛事体育展示</w:t>
                  </w:r>
                  <w:r>
                    <w:rPr>
                      <w:rFonts w:ascii="仿宋_GB2312" w:hAnsi="仿宋_GB2312" w:cs="仿宋_GB2312" w:eastAsia="仿宋_GB2312"/>
                      <w:sz w:val="19"/>
                    </w:rPr>
                    <w:t>-专用照明灯</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1.主比赛场地夜间体育专用照明灯</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赛事体育展示</w:t>
                  </w:r>
                  <w:r>
                    <w:rPr>
                      <w:rFonts w:ascii="仿宋_GB2312" w:hAnsi="仿宋_GB2312" w:cs="仿宋_GB2312" w:eastAsia="仿宋_GB2312"/>
                      <w:sz w:val="19"/>
                    </w:rPr>
                    <w:t>-灯光</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1.CKC V20面光切割灯40组、高浪Hiti 380光束灯100组、50W全彩激光灯15组、观众灯40组、摇头染色头60组、LED频闪灯130台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赛事体育展示</w:t>
                  </w:r>
                  <w:r>
                    <w:rPr>
                      <w:rFonts w:ascii="仿宋_GB2312" w:hAnsi="仿宋_GB2312" w:cs="仿宋_GB2312" w:eastAsia="仿宋_GB2312"/>
                      <w:sz w:val="19"/>
                    </w:rPr>
                    <w:t>-音响系统</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1.音响系统及设备</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赛事体育展示</w:t>
                  </w:r>
                  <w:r>
                    <w:rPr>
                      <w:rFonts w:ascii="仿宋_GB2312" w:hAnsi="仿宋_GB2312" w:cs="仿宋_GB2312" w:eastAsia="仿宋_GB2312"/>
                      <w:sz w:val="19"/>
                    </w:rPr>
                    <w:t>-LED大屏</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1.主比赛P3高清LED主屏、侧屏场地LED广告屏，含服务器、控制器、操作台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赛事体育展示</w:t>
                  </w:r>
                  <w:r>
                    <w:rPr>
                      <w:rFonts w:ascii="仿宋_GB2312" w:hAnsi="仿宋_GB2312" w:cs="仿宋_GB2312" w:eastAsia="仿宋_GB2312"/>
                      <w:sz w:val="19"/>
                    </w:rPr>
                    <w:t>-人工机械费</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1.所有设备雷亚架搭设、吊机、运输、人工</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赛事体育展示</w:t>
                  </w:r>
                  <w:r>
                    <w:rPr>
                      <w:rFonts w:ascii="仿宋_GB2312" w:hAnsi="仿宋_GB2312" w:cs="仿宋_GB2312" w:eastAsia="仿宋_GB2312"/>
                      <w:sz w:val="19"/>
                    </w:rPr>
                    <w:t>-互动</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1.每场礼品互动。球、服装、挂件、冰箱贴等</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国派裁判</w:t>
                  </w:r>
                  <w:r>
                    <w:rPr>
                      <w:rFonts w:ascii="仿宋_GB2312" w:hAnsi="仿宋_GB2312" w:cs="仿宋_GB2312" w:eastAsia="仿宋_GB2312"/>
                      <w:sz w:val="19"/>
                    </w:rPr>
                    <w:t>-劳务费</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1.8月31日-9月7日，50名，赛前2天报到、共计8天</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国派裁判</w:t>
                  </w:r>
                  <w:r>
                    <w:rPr>
                      <w:rFonts w:ascii="仿宋_GB2312" w:hAnsi="仿宋_GB2312" w:cs="仿宋_GB2312" w:eastAsia="仿宋_GB2312"/>
                      <w:sz w:val="19"/>
                    </w:rPr>
                    <w:t>-差旅费</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1.国派裁判出发地-商洛的往返机票</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服装定制</w:t>
                  </w:r>
                  <w:r>
                    <w:rPr>
                      <w:rFonts w:ascii="仿宋_GB2312" w:hAnsi="仿宋_GB2312" w:cs="仿宋_GB2312" w:eastAsia="仿宋_GB2312"/>
                      <w:sz w:val="19"/>
                    </w:rPr>
                    <w:t>-短袖polo衫</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1.短袖polo衫：国际排联、亚排联、中国排协官员、组委会部分官员每人1件，国际裁判、国派裁判、竞赛工作人员、志愿者每人2件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服装定制</w:t>
                  </w:r>
                  <w:r>
                    <w:rPr>
                      <w:rFonts w:ascii="仿宋_GB2312" w:hAnsi="仿宋_GB2312" w:cs="仿宋_GB2312" w:eastAsia="仿宋_GB2312"/>
                      <w:sz w:val="19"/>
                    </w:rPr>
                    <w:t>-帽子</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1.帽子：国际裁判、国派裁判、竞赛工作人员、志愿者每人1顶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服装定制</w:t>
                  </w:r>
                  <w:r>
                    <w:rPr>
                      <w:rFonts w:ascii="仿宋_GB2312" w:hAnsi="仿宋_GB2312" w:cs="仿宋_GB2312" w:eastAsia="仿宋_GB2312"/>
                      <w:sz w:val="19"/>
                    </w:rPr>
                    <w:t>-裤子</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1.裤子：国际裁判、国派裁判、竞赛工作人员、志愿者每人2条</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服装定制</w:t>
                  </w:r>
                  <w:r>
                    <w:rPr>
                      <w:rFonts w:ascii="仿宋_GB2312" w:hAnsi="仿宋_GB2312" w:cs="仿宋_GB2312" w:eastAsia="仿宋_GB2312"/>
                      <w:sz w:val="19"/>
                    </w:rPr>
                    <w:t>-防晒衣</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1.防晒衣：国际裁判、国派裁判、竞赛工作人员每人1件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服装定制</w:t>
                  </w:r>
                  <w:r>
                    <w:rPr>
                      <w:rFonts w:ascii="仿宋_GB2312" w:hAnsi="仿宋_GB2312" w:cs="仿宋_GB2312" w:eastAsia="仿宋_GB2312"/>
                      <w:sz w:val="19"/>
                    </w:rPr>
                    <w:t>-冰袖</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1.冰袖</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服装定制</w:t>
                  </w:r>
                  <w:r>
                    <w:rPr>
                      <w:rFonts w:ascii="仿宋_GB2312" w:hAnsi="仿宋_GB2312" w:cs="仿宋_GB2312" w:eastAsia="仿宋_GB2312"/>
                      <w:sz w:val="19"/>
                    </w:rPr>
                    <w:t>-logo烫印或刺绣</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1.上述除冰袖外其余服装的logo烫印或刺绣</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1180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服装定制</w:t>
                  </w:r>
                  <w:r>
                    <w:rPr>
                      <w:rFonts w:ascii="仿宋_GB2312" w:hAnsi="仿宋_GB2312" w:cs="仿宋_GB2312" w:eastAsia="仿宋_GB2312"/>
                      <w:sz w:val="19"/>
                    </w:rPr>
                    <w:t>-运费</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1.运费</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服装印字</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1.每场比赛每位运动员参赛服国旗、号码、姓名烫印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宣传费</w:t>
                  </w:r>
                  <w:r>
                    <w:rPr>
                      <w:rFonts w:ascii="仿宋_GB2312" w:hAnsi="仿宋_GB2312" w:cs="仿宋_GB2312" w:eastAsia="仿宋_GB2312"/>
                      <w:sz w:val="19"/>
                    </w:rPr>
                    <w:t>-合作媒体宣传-CCTV5官方记者及摄影报道</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1.邀请的包括CCTV5官方记者及摄影、CCTV5体育新闻关于该赛事报道</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宣传费</w:t>
                  </w:r>
                  <w:r>
                    <w:rPr>
                      <w:rFonts w:ascii="仿宋_GB2312" w:hAnsi="仿宋_GB2312" w:cs="仿宋_GB2312" w:eastAsia="仿宋_GB2312"/>
                      <w:sz w:val="19"/>
                    </w:rPr>
                    <w:t>-合作媒体宣传-国家级媒体或同级别平台</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1.邀请人民网、人民日报、新华网、中新社、中国青年报、今日头条、环球网等不低于8家国家级媒体或同级别平台为赛事制作新闻报道、通稿宣传等差旅费、劳务费、版费等全部费用</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宣传费</w:t>
                  </w:r>
                  <w:r>
                    <w:rPr>
                      <w:rFonts w:ascii="仿宋_GB2312" w:hAnsi="仿宋_GB2312" w:cs="仿宋_GB2312" w:eastAsia="仿宋_GB2312"/>
                      <w:sz w:val="19"/>
                    </w:rPr>
                    <w:t>-赛事信号制作与传输</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1.每片场地每场比赛信号制作</w:t>
                  </w:r>
                  <w:r>
                    <w:br/>
                  </w:r>
                  <w:r>
                    <w:rPr>
                      <w:rFonts w:ascii="仿宋_GB2312" w:hAnsi="仿宋_GB2312" w:cs="仿宋_GB2312" w:eastAsia="仿宋_GB2312"/>
                      <w:sz w:val="19"/>
                    </w:rPr>
                    <w:t>2.主比赛场地不低于10个机位、副比赛场地不少于1个机位</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宣传费</w:t>
                  </w:r>
                  <w:r>
                    <w:rPr>
                      <w:rFonts w:ascii="仿宋_GB2312" w:hAnsi="仿宋_GB2312" w:cs="仿宋_GB2312" w:eastAsia="仿宋_GB2312"/>
                      <w:sz w:val="19"/>
                    </w:rPr>
                    <w:t>-赛事照片直播</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1.赛事照片直播</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酒店</w:t>
                  </w:r>
                  <w:r>
                    <w:rPr>
                      <w:rFonts w:ascii="仿宋_GB2312" w:hAnsi="仿宋_GB2312" w:cs="仿宋_GB2312" w:eastAsia="仿宋_GB2312"/>
                      <w:sz w:val="19"/>
                    </w:rPr>
                    <w:t>-住宿（单间）</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1.国际排联、排球世界、中国排协官员、技术官员、部分教练员、工作人员单间</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间</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650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酒店</w:t>
                  </w:r>
                  <w:r>
                    <w:rPr>
                      <w:rFonts w:ascii="仿宋_GB2312" w:hAnsi="仿宋_GB2312" w:cs="仿宋_GB2312" w:eastAsia="仿宋_GB2312"/>
                      <w:sz w:val="19"/>
                    </w:rPr>
                    <w:t>-住宿（标间）</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1.裁判员、运动员、随队人员、工作人员</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间</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餐饮</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1.约400人，14顿</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顿</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会议室</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1.比赛期间用会议室</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间</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场地工作餐</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1.竞赛工作人员、志愿者赛事场地用餐</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顿</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2600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国家队赛事保障</w:t>
                  </w:r>
                  <w:r>
                    <w:rPr>
                      <w:rFonts w:ascii="仿宋_GB2312" w:hAnsi="仿宋_GB2312" w:cs="仿宋_GB2312" w:eastAsia="仿宋_GB2312"/>
                      <w:sz w:val="19"/>
                    </w:rPr>
                    <w:t>-反兴奋剂检测</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1.酒店餐饮反兴奋剂检测（牛羊肉及家禽三项一类检测，总共检测2次）</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国家队赛事保障</w:t>
                  </w:r>
                  <w:r>
                    <w:rPr>
                      <w:rFonts w:ascii="仿宋_GB2312" w:hAnsi="仿宋_GB2312" w:cs="仿宋_GB2312" w:eastAsia="仿宋_GB2312"/>
                      <w:sz w:val="19"/>
                    </w:rPr>
                    <w:t>-工作人员陪同食宿及劳务费</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1.3名工作人员为期1个月陪同食宿及劳务费</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赛事保险</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1.赛事保险</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礼仪</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1.开闭幕式，含彩排日  3天，12人</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赛事管理费</w:t>
                  </w:r>
                  <w:r>
                    <w:rPr>
                      <w:rFonts w:ascii="仿宋_GB2312" w:hAnsi="仿宋_GB2312" w:cs="仿宋_GB2312" w:eastAsia="仿宋_GB2312"/>
                      <w:sz w:val="19"/>
                    </w:rPr>
                    <w:t>-劳务费</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1.竞赛服务费 （不少于15个人1个月劳务费）</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39</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赛事管理费</w:t>
                  </w:r>
                  <w:r>
                    <w:rPr>
                      <w:rFonts w:ascii="仿宋_GB2312" w:hAnsi="仿宋_GB2312" w:cs="仿宋_GB2312" w:eastAsia="仿宋_GB2312"/>
                      <w:sz w:val="19"/>
                    </w:rPr>
                    <w:t>-食宿费</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1.赛事团队15人 30天在商食宿</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赛事管理费</w:t>
                  </w:r>
                  <w:r>
                    <w:rPr>
                      <w:rFonts w:ascii="仿宋_GB2312" w:hAnsi="仿宋_GB2312" w:cs="仿宋_GB2312" w:eastAsia="仿宋_GB2312"/>
                      <w:sz w:val="19"/>
                    </w:rPr>
                    <w:t>-交通费</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1.赛事团队15人往返商洛机票及1个月商洛交通费</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志愿者补补助费</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1.为招募的志愿者发放交通补助，共80人8天。</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人次</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640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场地防爆检测</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1.按照公安部门要求完成比赛场地防爆检测</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bl>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自合同签订之日起至项目实施结束。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预付款，合同签订生效并满足付款条件起3个工作日内，达到付款条件起7个工作日内，支付合同总金额的40.0%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进度款，8月1日前（暂定，根据项目实施进度调整）支付合同总金额，达到付款条件起7个工作日内，支付合同总金额的40.0%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进度款，事圆满结束、场地全部复原清场完毕且双方完成竣工结算审核，达到付款条件，达到付款条件起7个工作日内，支付合同总金额的20.0%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（1）阶段性验收（如需）：甲方对乙方的阶段性工作进行验收，验收合格后方可进入下一阶段工作； （2）最终验收：项目结束后，甲方组织相关单位对乙方的全部服务内容、项目收尾情况等进行最终验收，验收合格后签署验收报告；验收不合格的，乙方应在甲方指定期限内整改，整改后仍不合格的，甲方有权解除合同，乙方退还甲方已支付的全部款项，并承担违约责任。 3.验收过程中，双方应共同做好验收记录，验收报告由双方签字盖章后生效，作为竣工结算的重要依据。</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分项报价.docx 响应文件封面 资格条件格式.docx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资格条件格式.docx 服务内容及服务邀请应答表 中小企业声明函 残疾人福利性单位声明函 商务应答表 服务方案 供应商应提交的相关资格证明材料 标的清单 报价表 分项报价.docx 监狱企业的证明文件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资格条件格式.docx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提供法定代表人授权书（附法定代表人、被授权人身份证复印件），法定代表人直接参加的，须提供法定代表人身份证明及身份证复印件</w:t>
            </w:r>
          </w:p>
        </w:tc>
        <w:tc>
          <w:tcPr>
            <w:tcW w:type="dxa" w:w="1661"/>
          </w:tcPr>
          <w:p>
            <w:pPr>
              <w:pStyle w:val="null3"/>
            </w:pPr>
            <w:r>
              <w:rPr>
                <w:rFonts w:ascii="仿宋_GB2312" w:hAnsi="仿宋_GB2312" w:cs="仿宋_GB2312" w:eastAsia="仿宋_GB2312"/>
              </w:rPr>
              <w:t>资格条件格式.docx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谈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资格条件格式.docx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提供递交谈判响应文件截止日前一年内已缴纳的至少一个月的纳税证明或完税证明（任意税种），依法免税的单位应提供相关证明材料；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资格条件格式.docx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提供递交谈判响应文件截止日前一年内已缴存的至少一个月的社会保障资金缴存单据或社保机构开具的社会保险参保缴费情况证明，依法不需要缴纳社会保障资金的单位应提供相关证明材料；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资格条件格式.docx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资格条件格式.docx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资格条件格式.docx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提供具有履行合同所必需的设备和专业技术能力的书面承诺；</w:t>
            </w:r>
          </w:p>
        </w:tc>
        <w:tc>
          <w:tcPr>
            <w:tcW w:type="dxa" w:w="1661"/>
          </w:tcPr>
          <w:p>
            <w:pPr>
              <w:pStyle w:val="null3"/>
            </w:pPr>
            <w:r>
              <w:rPr>
                <w:rFonts w:ascii="仿宋_GB2312" w:hAnsi="仿宋_GB2312" w:cs="仿宋_GB2312" w:eastAsia="仿宋_GB2312"/>
              </w:rPr>
              <w:t>资格条件格式.docx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资格条件格式.docx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提供中小企业声明函;</w:t>
            </w:r>
          </w:p>
        </w:tc>
        <w:tc>
          <w:tcPr>
            <w:tcW w:type="dxa" w:w="1661"/>
          </w:tcPr>
          <w:p>
            <w:pPr>
              <w:pStyle w:val="null3"/>
            </w:pPr>
            <w:r>
              <w:rPr>
                <w:rFonts w:ascii="仿宋_GB2312" w:hAnsi="仿宋_GB2312" w:cs="仿宋_GB2312" w:eastAsia="仿宋_GB2312"/>
              </w:rPr>
              <w:t>资格条件格式.docx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资格条件格式.docx 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分项报价.docx 响应文件封面 资格条件格式.docx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分项报价.docx 响应文件封面 资格条件格式.docx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分项报价.docx 响应文件封面 资格条件格式.docx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签字盖章齐全、格式规范、、资格资料齐全、报价未超最高限价、投标有效期符合要求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分项报价.docx 响应文件封面 资格条件格式.docx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文件完整清晰、无违法条款、履约方案可行</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分项报价.docx 响应文件封面 资格条件格式.docx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服务 / 范围 / 期限 / 标准响应、商务条款响应符合文件要求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分项报价.docx 响应文件封面 资格条件格式.docx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详见附件：资格条件格式.docx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