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utoSpaceDE w:val="0"/>
        <w:autoSpaceDN w:val="0"/>
        <w:adjustRightInd w:val="0"/>
        <w:spacing w:before="0" w:after="0" w:line="500" w:lineRule="exact"/>
        <w:jc w:val="center"/>
        <w:rPr>
          <w:rFonts w:hint="eastAsia" w:ascii="宋体" w:hAnsi="宋体" w:eastAsia="宋体" w:cs="宋体"/>
          <w:b/>
          <w:bCs/>
          <w:sz w:val="44"/>
          <w:szCs w:val="44"/>
        </w:rPr>
      </w:pPr>
      <w:r>
        <w:rPr>
          <w:rFonts w:hint="eastAsia" w:ascii="宋体" w:hAnsi="宋体" w:eastAsia="宋体" w:cs="宋体"/>
          <w:b/>
          <w:bCs/>
          <w:sz w:val="44"/>
          <w:szCs w:val="44"/>
        </w:rPr>
        <w:t>关于西安市红会医院物业保洁服务</w:t>
      </w:r>
    </w:p>
    <w:p>
      <w:pPr>
        <w:pStyle w:val="2"/>
        <w:autoSpaceDE w:val="0"/>
        <w:autoSpaceDN w:val="0"/>
        <w:adjustRightInd w:val="0"/>
        <w:spacing w:before="0" w:after="0" w:line="500" w:lineRule="exact"/>
        <w:jc w:val="center"/>
        <w:rPr>
          <w:rFonts w:hint="eastAsia" w:ascii="宋体" w:hAnsi="宋体" w:eastAsia="宋体" w:cs="宋体"/>
          <w:b/>
          <w:bCs/>
          <w:sz w:val="44"/>
          <w:szCs w:val="44"/>
        </w:rPr>
      </w:pPr>
      <w:r>
        <w:rPr>
          <w:rFonts w:hint="eastAsia" w:ascii="宋体" w:hAnsi="宋体" w:eastAsia="宋体" w:cs="宋体"/>
          <w:b/>
          <w:bCs/>
          <w:sz w:val="44"/>
          <w:szCs w:val="44"/>
        </w:rPr>
        <w:t>中标结果公告</w:t>
      </w:r>
    </w:p>
    <w:p>
      <w:pPr>
        <w:pStyle w:val="28"/>
        <w:spacing w:line="500" w:lineRule="exact"/>
        <w:ind w:firstLine="0" w:firstLineChars="0"/>
        <w:rPr>
          <w:rFonts w:ascii="黑体" w:hAnsi="黑体" w:eastAsia="黑体"/>
          <w:sz w:val="28"/>
          <w:szCs w:val="28"/>
        </w:rPr>
      </w:pPr>
      <w:bookmarkStart w:id="0" w:name="OLE_LINK1"/>
    </w:p>
    <w:p>
      <w:pPr>
        <w:pStyle w:val="28"/>
        <w:spacing w:line="500" w:lineRule="exact"/>
        <w:ind w:right="609" w:rightChars="290" w:firstLine="0" w:firstLineChars="0"/>
        <w:rPr>
          <w:rFonts w:hint="default" w:ascii="仿宋" w:hAnsi="仿宋" w:eastAsia="仿宋"/>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rPr>
        <w:t>XCZX20</w:t>
      </w:r>
      <w:r>
        <w:rPr>
          <w:rFonts w:hint="eastAsia" w:ascii="仿宋" w:hAnsi="仿宋" w:eastAsia="仿宋"/>
          <w:sz w:val="28"/>
          <w:szCs w:val="28"/>
          <w:lang w:val="en-US" w:eastAsia="zh-CN"/>
        </w:rPr>
        <w:t>26-0025</w:t>
      </w:r>
    </w:p>
    <w:p>
      <w:pPr>
        <w:pStyle w:val="28"/>
        <w:spacing w:line="500" w:lineRule="exact"/>
        <w:ind w:firstLine="560" w:firstLineChars="200"/>
        <w:rPr>
          <w:rFonts w:hint="eastAsia" w:ascii="仿宋" w:hAnsi="仿宋" w:eastAsia="仿宋"/>
          <w:sz w:val="28"/>
          <w:szCs w:val="28"/>
        </w:rPr>
      </w:pPr>
      <w:r>
        <w:rPr>
          <w:rFonts w:hint="eastAsia" w:ascii="黑体" w:hAnsi="黑体" w:eastAsia="黑体"/>
          <w:sz w:val="28"/>
          <w:szCs w:val="28"/>
        </w:rPr>
        <w:t>核准编号：</w:t>
      </w:r>
      <w:r>
        <w:rPr>
          <w:rFonts w:hint="eastAsia" w:ascii="仿宋" w:hAnsi="仿宋" w:eastAsia="仿宋"/>
          <w:sz w:val="28"/>
          <w:szCs w:val="28"/>
        </w:rPr>
        <w:t>ZCBN-西安市-2026-00461</w:t>
      </w:r>
    </w:p>
    <w:p>
      <w:pPr>
        <w:pStyle w:val="28"/>
        <w:numPr>
          <w:ilvl w:val="0"/>
          <w:numId w:val="0"/>
        </w:numPr>
        <w:spacing w:line="500" w:lineRule="exact"/>
        <w:rPr>
          <w:rFonts w:hint="eastAsia" w:ascii="仿宋" w:hAnsi="仿宋" w:eastAsia="仿宋"/>
          <w:sz w:val="28"/>
          <w:szCs w:val="28"/>
        </w:rPr>
      </w:pPr>
      <w:r>
        <w:rPr>
          <w:rFonts w:hint="eastAsia" w:ascii="黑体" w:hAnsi="黑体" w:eastAsia="黑体"/>
          <w:sz w:val="28"/>
          <w:szCs w:val="28"/>
          <w:lang w:eastAsia="zh-CN"/>
        </w:rPr>
        <w:t>二、</w:t>
      </w:r>
      <w:r>
        <w:rPr>
          <w:rFonts w:hint="eastAsia" w:ascii="黑体" w:hAnsi="黑体" w:eastAsia="黑体"/>
          <w:sz w:val="28"/>
          <w:szCs w:val="28"/>
        </w:rPr>
        <w:t>项目名称：</w:t>
      </w:r>
      <w:r>
        <w:rPr>
          <w:rFonts w:hint="eastAsia" w:ascii="仿宋" w:hAnsi="仿宋" w:eastAsia="仿宋"/>
          <w:sz w:val="28"/>
          <w:szCs w:val="28"/>
        </w:rPr>
        <w:t>西安市红会医院物业保洁服务</w:t>
      </w:r>
    </w:p>
    <w:p>
      <w:pPr>
        <w:pStyle w:val="28"/>
        <w:numPr>
          <w:ilvl w:val="0"/>
          <w:numId w:val="0"/>
        </w:numPr>
        <w:spacing w:line="500" w:lineRule="exact"/>
        <w:rPr>
          <w:rFonts w:hint="eastAsia" w:ascii="黑体" w:hAnsi="黑体" w:eastAsia="黑体"/>
          <w:sz w:val="28"/>
          <w:szCs w:val="28"/>
        </w:rPr>
      </w:pPr>
      <w:r>
        <w:rPr>
          <w:rFonts w:hint="eastAsia" w:ascii="黑体" w:hAnsi="黑体" w:eastAsia="黑体"/>
          <w:sz w:val="28"/>
          <w:szCs w:val="28"/>
          <w:lang w:eastAsia="zh-CN"/>
        </w:rPr>
        <w:t>三、</w:t>
      </w:r>
      <w:r>
        <w:rPr>
          <w:rFonts w:hint="eastAsia" w:ascii="黑体" w:hAnsi="黑体" w:eastAsia="黑体"/>
          <w:sz w:val="28"/>
          <w:szCs w:val="28"/>
        </w:rPr>
        <w:t>中标信息</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供应商名称:</w:t>
      </w:r>
      <w:r>
        <w:rPr>
          <w:rFonts w:hint="eastAsia" w:ascii="仿宋" w:hAnsi="仿宋" w:eastAsia="仿宋" w:cs="Times New Roman"/>
          <w:kern w:val="2"/>
          <w:sz w:val="28"/>
          <w:szCs w:val="28"/>
          <w:lang w:val="en-US" w:eastAsia="zh-CN" w:bidi="ar-SA"/>
        </w:rPr>
        <w:t>陕西华卓物业管理有限公司</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中标金额</w:t>
      </w:r>
      <w:r>
        <w:rPr>
          <w:rFonts w:hint="eastAsia" w:ascii="黑体" w:hAnsi="黑体" w:eastAsia="黑体"/>
          <w:sz w:val="28"/>
          <w:szCs w:val="28"/>
          <w:lang w:val="en-US" w:eastAsia="zh-CN"/>
        </w:rPr>
        <w:t>:</w:t>
      </w:r>
      <w:r>
        <w:rPr>
          <w:rFonts w:hint="eastAsia" w:ascii="仿宋" w:hAnsi="仿宋" w:eastAsia="仿宋" w:cs="Times New Roman"/>
          <w:kern w:val="2"/>
          <w:sz w:val="28"/>
          <w:szCs w:val="28"/>
          <w:lang w:val="en-US" w:eastAsia="zh-CN" w:bidi="ar-SA"/>
        </w:rPr>
        <w:t>6350400.00元</w:t>
      </w:r>
    </w:p>
    <w:p>
      <w:pPr>
        <w:spacing w:line="500" w:lineRule="exact"/>
        <w:ind w:firstLine="560" w:firstLineChars="200"/>
        <w:rPr>
          <w:rFonts w:hint="default" w:ascii="仿宋" w:hAnsi="仿宋" w:eastAsia="仿宋" w:cs="Times New Roman"/>
          <w:kern w:val="2"/>
          <w:sz w:val="28"/>
          <w:szCs w:val="28"/>
          <w:lang w:val="en-US" w:eastAsia="zh-CN" w:bidi="ar-SA"/>
        </w:rPr>
      </w:pPr>
      <w:r>
        <w:rPr>
          <w:rFonts w:hint="eastAsia" w:ascii="黑体" w:hAnsi="黑体" w:eastAsia="黑体"/>
          <w:sz w:val="28"/>
          <w:szCs w:val="28"/>
        </w:rPr>
        <w:t>供应商地址:</w:t>
      </w:r>
      <w:r>
        <w:rPr>
          <w:rFonts w:hint="eastAsia" w:ascii="仿宋" w:hAnsi="仿宋" w:eastAsia="仿宋" w:cs="Times New Roman"/>
          <w:kern w:val="2"/>
          <w:sz w:val="28"/>
          <w:szCs w:val="28"/>
          <w:lang w:val="en-US" w:eastAsia="zh-CN" w:bidi="ar-SA"/>
        </w:rPr>
        <w:t>陕西省西安市碑林区长安大街三号 A 座 601-603 号</w:t>
      </w:r>
    </w:p>
    <w:p>
      <w:pPr>
        <w:spacing w:line="500" w:lineRule="exact"/>
        <w:ind w:left="657" w:leftChars="266" w:hanging="98" w:hangingChars="35"/>
        <w:rPr>
          <w:rFonts w:hint="eastAsia" w:ascii="仿宋" w:hAnsi="仿宋" w:eastAsia="仿宋" w:cs="Times New Roman"/>
          <w:kern w:val="2"/>
          <w:sz w:val="28"/>
          <w:szCs w:val="28"/>
          <w:lang w:val="en-US" w:eastAsia="zh-CN" w:bidi="ar-SA"/>
        </w:rPr>
      </w:pPr>
      <w:r>
        <w:rPr>
          <w:rFonts w:hint="eastAsia" w:ascii="黑体" w:hAnsi="黑体" w:eastAsia="黑体"/>
          <w:sz w:val="28"/>
          <w:szCs w:val="28"/>
        </w:rPr>
        <w:t>联系人：</w:t>
      </w:r>
      <w:r>
        <w:rPr>
          <w:rFonts w:hint="eastAsia" w:ascii="仿宋" w:hAnsi="仿宋" w:eastAsia="仿宋" w:cs="Times New Roman"/>
          <w:kern w:val="2"/>
          <w:sz w:val="28"/>
          <w:szCs w:val="28"/>
          <w:lang w:val="en-US" w:eastAsia="zh-CN" w:bidi="ar-SA"/>
        </w:rPr>
        <w:t xml:space="preserve">侯云高 </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联系方式</w:t>
      </w:r>
      <w:r>
        <w:rPr>
          <w:rFonts w:hint="eastAsia" w:ascii="黑体" w:hAnsi="黑体" w:eastAsia="黑体"/>
          <w:sz w:val="28"/>
          <w:szCs w:val="28"/>
          <w:lang w:eastAsia="zh-CN"/>
        </w:rPr>
        <w:t>：</w:t>
      </w:r>
      <w:r>
        <w:rPr>
          <w:rFonts w:hint="eastAsia" w:ascii="仿宋" w:hAnsi="仿宋" w:eastAsia="仿宋" w:cs="Times New Roman"/>
          <w:kern w:val="2"/>
          <w:sz w:val="28"/>
          <w:szCs w:val="28"/>
          <w:lang w:val="en-US" w:eastAsia="zh-CN" w:bidi="ar-SA"/>
        </w:rPr>
        <w:t>15592133384</w:t>
      </w:r>
    </w:p>
    <w:p>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pStyle w:val="28"/>
              <w:numPr>
                <w:ilvl w:val="0"/>
                <w:numId w:val="0"/>
              </w:numPr>
              <w:spacing w:line="500" w:lineRule="exact"/>
              <w:rPr>
                <w:rFonts w:hint="eastAsia" w:ascii="仿宋" w:hAnsi="仿宋" w:eastAsia="仿宋" w:cs="宋体"/>
                <w:kern w:val="0"/>
                <w:sz w:val="28"/>
                <w:szCs w:val="28"/>
                <w:lang w:val="en-US" w:eastAsia="zh-CN" w:bidi="ar-SA"/>
              </w:rPr>
            </w:pPr>
            <w:r>
              <w:rPr>
                <w:rFonts w:hint="eastAsia" w:ascii="仿宋" w:hAnsi="仿宋" w:eastAsia="仿宋"/>
                <w:b/>
                <w:bCs/>
                <w:kern w:val="0"/>
                <w:sz w:val="28"/>
                <w:szCs w:val="28"/>
              </w:rPr>
              <w:t>项目名称：</w:t>
            </w:r>
            <w:r>
              <w:rPr>
                <w:rFonts w:hint="eastAsia" w:ascii="仿宋" w:hAnsi="仿宋" w:eastAsia="仿宋"/>
                <w:sz w:val="28"/>
                <w:szCs w:val="28"/>
              </w:rPr>
              <w:t>西安市红会医院物业保洁服务</w:t>
            </w:r>
            <w:r>
              <w:rPr>
                <w:rFonts w:hint="eastAsia" w:ascii="仿宋" w:hAnsi="仿宋" w:eastAsia="仿宋"/>
                <w:sz w:val="28"/>
                <w:szCs w:val="28"/>
                <w:lang w:eastAsia="zh-CN"/>
              </w:rPr>
              <w:t>。</w:t>
            </w:r>
          </w:p>
          <w:p>
            <w:pPr>
              <w:pStyle w:val="9"/>
              <w:spacing w:line="500" w:lineRule="exact"/>
              <w:rPr>
                <w:rFonts w:hint="eastAsia"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w:t>
            </w:r>
            <w:r>
              <w:rPr>
                <w:rFonts w:hint="eastAsia" w:ascii="仿宋" w:hAnsi="仿宋" w:eastAsia="仿宋"/>
                <w:b/>
                <w:bCs/>
                <w:kern w:val="0"/>
                <w:sz w:val="28"/>
                <w:szCs w:val="28"/>
                <w:lang w:eastAsia="zh-CN"/>
              </w:rPr>
              <w:t>标准</w:t>
            </w:r>
            <w:r>
              <w:rPr>
                <w:rFonts w:hint="eastAsia" w:ascii="仿宋" w:hAnsi="仿宋" w:eastAsia="仿宋" w:cs="宋体"/>
                <w:kern w:val="0"/>
                <w:sz w:val="28"/>
                <w:szCs w:val="28"/>
              </w:rPr>
              <w:t>：详见招标文件第三章。</w:t>
            </w:r>
          </w:p>
          <w:p>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：详见招标文件第三章。</w:t>
            </w:r>
          </w:p>
        </w:tc>
      </w:tr>
    </w:tbl>
    <w:p>
      <w:pPr>
        <w:spacing w:line="500" w:lineRule="exact"/>
        <w:jc w:val="left"/>
        <w:rPr>
          <w:rFonts w:hint="eastAsia" w:ascii="仿宋" w:hAnsi="仿宋" w:eastAsia="仿宋" w:cs="宋体"/>
          <w:kern w:val="0"/>
          <w:sz w:val="28"/>
          <w:szCs w:val="28"/>
          <w:lang w:eastAsia="zh-CN"/>
        </w:rPr>
      </w:pPr>
      <w:r>
        <w:rPr>
          <w:rFonts w:hint="eastAsia" w:ascii="黑体" w:hAnsi="黑体" w:eastAsia="黑体"/>
          <w:sz w:val="28"/>
          <w:szCs w:val="28"/>
        </w:rPr>
        <w:t>五、评审专家名单</w:t>
      </w:r>
      <w:r>
        <w:rPr>
          <w:rFonts w:hint="eastAsia" w:ascii="仿宋" w:hAnsi="仿宋" w:eastAsia="仿宋" w:cs="宋体"/>
          <w:kern w:val="0"/>
          <w:sz w:val="28"/>
          <w:szCs w:val="28"/>
        </w:rPr>
        <w:t>：袁昭</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袁一丁</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雷天印</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方舒</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付东博</w:t>
      </w:r>
      <w:r>
        <w:rPr>
          <w:rFonts w:hint="eastAsia" w:ascii="仿宋" w:hAnsi="仿宋" w:eastAsia="仿宋" w:cs="宋体"/>
          <w:kern w:val="0"/>
          <w:sz w:val="28"/>
          <w:szCs w:val="28"/>
          <w:lang w:eastAsia="zh-CN"/>
        </w:rPr>
        <w:t>。</w:t>
      </w:r>
    </w:p>
    <w:p>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pPr>
        <w:spacing w:line="540" w:lineRule="exact"/>
        <w:ind w:firstLine="560" w:firstLineChars="200"/>
        <w:rPr>
          <w:rFonts w:hint="default" w:ascii="仿宋" w:hAnsi="仿宋" w:eastAsia="仿宋" w:cs="宋体"/>
          <w:bCs/>
          <w:sz w:val="28"/>
          <w:szCs w:val="28"/>
          <w:lang w:val="en-US" w:eastAsia="zh-CN"/>
        </w:rPr>
      </w:pPr>
      <w:r>
        <w:rPr>
          <w:rFonts w:hint="eastAsia" w:ascii="仿宋" w:hAnsi="仿宋" w:eastAsia="仿宋" w:cs="宋体"/>
          <w:bCs/>
          <w:sz w:val="28"/>
          <w:szCs w:val="28"/>
          <w:lang w:val="en-US" w:eastAsia="zh-CN"/>
        </w:rPr>
        <w:t>1、本项目为非专门面向中小企业的采购项目，中标供应商在评审过程中享受价格折扣，企业性质详见附件。</w:t>
      </w:r>
    </w:p>
    <w:p>
      <w:pPr>
        <w:spacing w:line="540" w:lineRule="exact"/>
        <w:ind w:firstLine="560" w:firstLineChars="200"/>
        <w:rPr>
          <w:rFonts w:hint="default" w:ascii="仿宋" w:hAnsi="仿宋" w:eastAsia="仿宋" w:cs="宋体"/>
          <w:bCs/>
          <w:sz w:val="28"/>
          <w:szCs w:val="28"/>
          <w:lang w:val="en-US" w:eastAsia="zh-CN"/>
        </w:rPr>
      </w:pPr>
      <w:r>
        <w:rPr>
          <w:rFonts w:hint="eastAsia" w:ascii="仿宋" w:hAnsi="仿宋" w:eastAsia="仿宋" w:cs="宋体"/>
          <w:bCs/>
          <w:sz w:val="28"/>
          <w:szCs w:val="28"/>
          <w:lang w:val="en-US" w:eastAsia="zh-CN"/>
        </w:rPr>
        <w:t>2、</w:t>
      </w:r>
      <w:r>
        <w:rPr>
          <w:rFonts w:hint="eastAsia" w:ascii="仿宋" w:hAnsi="仿宋" w:eastAsia="仿宋" w:cs="宋体"/>
          <w:bCs/>
          <w:sz w:val="28"/>
          <w:szCs w:val="28"/>
        </w:rPr>
        <w:t>本项目采用综合评分法，现依据市财函【2024】817号文件规定，中标供应商的最后得分为</w:t>
      </w:r>
      <w:r>
        <w:rPr>
          <w:rFonts w:hint="eastAsia" w:ascii="仿宋" w:hAnsi="仿宋" w:eastAsia="仿宋" w:cs="宋体"/>
          <w:bCs/>
          <w:sz w:val="28"/>
          <w:szCs w:val="28"/>
          <w:lang w:val="en-US" w:eastAsia="zh-CN"/>
        </w:rPr>
        <w:t>90.20</w:t>
      </w:r>
      <w:r>
        <w:rPr>
          <w:rFonts w:hint="eastAsia" w:ascii="仿宋" w:hAnsi="仿宋" w:eastAsia="仿宋" w:cs="宋体"/>
          <w:bCs/>
          <w:sz w:val="28"/>
          <w:szCs w:val="28"/>
        </w:rPr>
        <w:t>分, 评审价格为5715360.00元。</w:t>
      </w:r>
    </w:p>
    <w:p>
      <w:pPr>
        <w:spacing w:line="540" w:lineRule="exact"/>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w:t>
      </w:r>
      <w:r>
        <w:rPr>
          <w:rFonts w:hint="eastAsia" w:ascii="仿宋" w:hAnsi="仿宋" w:eastAsia="仿宋" w:cs="宋体"/>
          <w:kern w:val="0"/>
          <w:sz w:val="28"/>
          <w:szCs w:val="28"/>
        </w:rPr>
        <w:t>中标供应商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于本项目公告期届满之日起，在西安市公共资源交易中心网站——企业端下载该项目电子版中标通知书，同时须前往西安市公共资源交易中心八楼提交纸质投标文件一正两副，内容与电子投标文件完全一致。</w:t>
      </w:r>
    </w:p>
    <w:p>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1.采购人信息</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eastAsia="zh-CN"/>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lang w:eastAsia="zh-CN"/>
        </w:rPr>
        <w:t>称</w:t>
      </w:r>
      <w:r>
        <w:rPr>
          <w:rFonts w:hint="eastAsia" w:ascii="仿宋" w:hAnsi="仿宋" w:eastAsia="仿宋" w:cs="宋体"/>
          <w:bCs/>
          <w:sz w:val="28"/>
          <w:szCs w:val="28"/>
        </w:rPr>
        <w:t>：西安市红会医院</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址：西安市碑林区南稍门南郭路76号</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联系电话：029</w:t>
      </w:r>
      <w:r>
        <w:rPr>
          <w:rFonts w:hint="eastAsia" w:ascii="仿宋" w:hAnsi="仿宋" w:eastAsia="仿宋" w:cs="宋体"/>
          <w:bCs/>
          <w:sz w:val="28"/>
          <w:szCs w:val="28"/>
          <w:lang w:val="en-US" w:eastAsia="zh-CN"/>
        </w:rPr>
        <w:t>-</w:t>
      </w:r>
      <w:r>
        <w:rPr>
          <w:rFonts w:hint="eastAsia" w:ascii="仿宋" w:hAnsi="仿宋" w:eastAsia="仿宋" w:cs="宋体"/>
          <w:bCs/>
          <w:sz w:val="28"/>
          <w:szCs w:val="28"/>
        </w:rPr>
        <w:t>86520792</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2.项目联系人</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称：西安市市级单位政府采购中心</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　</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址：西安市未央区文景北路16号白桦林国际B座</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项目联系人：苏老师</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联系方式：029-86510029、86510365转分机80837</w:t>
      </w:r>
    </w:p>
    <w:p>
      <w:pPr>
        <w:spacing w:line="540" w:lineRule="exact"/>
        <w:rPr>
          <w:rFonts w:ascii="仿宋" w:hAnsi="仿宋" w:eastAsia="仿宋" w:cs="宋体"/>
          <w:bCs/>
          <w:sz w:val="28"/>
          <w:szCs w:val="28"/>
        </w:rPr>
      </w:pPr>
    </w:p>
    <w:p>
      <w:pPr>
        <w:spacing w:line="540" w:lineRule="exact"/>
        <w:rPr>
          <w:rFonts w:ascii="仿宋" w:hAnsi="仿宋" w:eastAsia="仿宋" w:cs="宋体"/>
          <w:bCs/>
          <w:sz w:val="28"/>
          <w:szCs w:val="28"/>
        </w:rPr>
      </w:pPr>
    </w:p>
    <w:p>
      <w:pPr>
        <w:spacing w:line="500" w:lineRule="exact"/>
        <w:ind w:firstLine="4200" w:firstLineChars="1500"/>
        <w:rPr>
          <w:rFonts w:ascii="仿宋" w:hAnsi="仿宋" w:eastAsia="仿宋"/>
          <w:sz w:val="28"/>
          <w:szCs w:val="28"/>
        </w:rPr>
      </w:pPr>
      <w:r>
        <w:rPr>
          <w:rFonts w:hint="eastAsia" w:ascii="仿宋" w:hAnsi="仿宋" w:eastAsia="仿宋"/>
          <w:sz w:val="28"/>
          <w:szCs w:val="28"/>
        </w:rPr>
        <w:t>西安市市级单位政府采购中心</w:t>
      </w:r>
    </w:p>
    <w:p>
      <w:pPr>
        <w:spacing w:line="500" w:lineRule="exact"/>
        <w:ind w:firstLine="4760" w:firstLineChars="1700"/>
        <w:rPr>
          <w:rFonts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2</w:t>
      </w:r>
      <w:bookmarkStart w:id="1" w:name="_GoBack"/>
      <w:bookmarkEnd w:id="1"/>
      <w:r>
        <w:rPr>
          <w:rFonts w:hint="eastAsia" w:ascii="仿宋" w:hAnsi="仿宋" w:eastAsia="仿宋"/>
          <w:sz w:val="28"/>
          <w:szCs w:val="28"/>
        </w:rPr>
        <w:t>日</w:t>
      </w:r>
      <w:bookmarkEnd w:id="0"/>
    </w:p>
    <w:p>
      <w:pPr>
        <w:pStyle w:val="6"/>
      </w:pPr>
    </w:p>
    <w:p>
      <w:pPr>
        <w:pStyle w:val="6"/>
        <w:rPr>
          <w:rFonts w:hint="eastAsia" w:eastAsia="宋体"/>
          <w:lang w:eastAsia="zh-CN"/>
        </w:rPr>
      </w:pPr>
    </w:p>
    <w:p>
      <w:pPr>
        <w:pStyle w:val="6"/>
        <w:rPr>
          <w:rFonts w:hint="eastAsia" w:ascii="黑体" w:hAnsi="黑体" w:eastAsia="黑体" w:cs="Times New Roman"/>
          <w:kern w:val="2"/>
          <w:sz w:val="28"/>
          <w:szCs w:val="28"/>
          <w:lang w:val="en-US" w:eastAsia="zh-CN" w:bidi="ar-SA"/>
        </w:rPr>
      </w:pPr>
    </w:p>
    <w:p>
      <w:pPr>
        <w:pStyle w:val="6"/>
        <w:rPr>
          <w:rFonts w:hint="eastAsia" w:ascii="黑体" w:hAnsi="黑体" w:eastAsia="黑体" w:cs="Times New Roman"/>
          <w:kern w:val="2"/>
          <w:sz w:val="28"/>
          <w:szCs w:val="28"/>
          <w:lang w:val="en-US" w:eastAsia="zh-CN" w:bidi="ar-SA"/>
        </w:rPr>
      </w:pPr>
    </w:p>
    <w:p>
      <w:pPr>
        <w:pStyle w:val="6"/>
        <w:rPr>
          <w:rFonts w:hint="eastAsia" w:ascii="黑体" w:hAnsi="黑体" w:eastAsia="黑体" w:cs="Times New Roman"/>
          <w:kern w:val="2"/>
          <w:sz w:val="28"/>
          <w:szCs w:val="28"/>
          <w:lang w:val="en-US" w:eastAsia="zh-CN" w:bidi="ar-SA"/>
        </w:rPr>
      </w:pPr>
    </w:p>
    <w:p>
      <w:pPr>
        <w:pStyle w:val="6"/>
        <w:rPr>
          <w:rFonts w:hint="eastAsia" w:ascii="黑体" w:hAnsi="黑体" w:eastAsia="黑体" w:cs="Times New Roman"/>
          <w:kern w:val="2"/>
          <w:sz w:val="28"/>
          <w:szCs w:val="28"/>
          <w:lang w:val="en-US" w:eastAsia="zh-CN" w:bidi="ar-SA"/>
        </w:rPr>
      </w:pPr>
    </w:p>
    <w:p>
      <w:pPr>
        <w:pStyle w:val="6"/>
        <w:rPr>
          <w:rFonts w:hint="eastAsia" w:ascii="黑体" w:hAnsi="黑体" w:eastAsia="黑体" w:cs="Times New Roman"/>
          <w:kern w:val="2"/>
          <w:sz w:val="28"/>
          <w:szCs w:val="28"/>
          <w:lang w:val="en-US" w:eastAsia="zh-CN" w:bidi="ar-SA"/>
        </w:rPr>
      </w:pPr>
    </w:p>
    <w:p>
      <w:pPr>
        <w:pStyle w:val="6"/>
        <w:rPr>
          <w:rFonts w:hint="eastAsia" w:ascii="黑体" w:hAnsi="黑体" w:eastAsia="黑体" w:cs="Times New Roman"/>
          <w:kern w:val="2"/>
          <w:sz w:val="28"/>
          <w:szCs w:val="28"/>
          <w:lang w:val="en-US" w:eastAsia="zh-CN" w:bidi="ar-SA"/>
        </w:rPr>
      </w:pPr>
    </w:p>
    <w:p>
      <w:pPr>
        <w:pStyle w:val="6"/>
        <w:rPr>
          <w:rFonts w:hint="eastAsia" w:ascii="黑体" w:hAnsi="黑体" w:eastAsia="黑体" w:cs="Times New Roman"/>
          <w:kern w:val="2"/>
          <w:sz w:val="28"/>
          <w:szCs w:val="28"/>
          <w:lang w:val="en-US" w:eastAsia="zh-CN" w:bidi="ar-SA"/>
        </w:rPr>
      </w:pPr>
    </w:p>
    <w:p>
      <w:pPr>
        <w:pStyle w:val="6"/>
      </w:pPr>
      <w:r>
        <w:rPr>
          <w:rFonts w:hint="eastAsia" w:ascii="黑体" w:hAnsi="黑体" w:eastAsia="黑体" w:cs="Times New Roman"/>
          <w:kern w:val="2"/>
          <w:sz w:val="28"/>
          <w:szCs w:val="28"/>
          <w:lang w:val="en-US" w:eastAsia="zh-CN" w:bidi="ar-SA"/>
        </w:rPr>
        <w:t>九、附件</w:t>
      </w:r>
    </w:p>
    <w:p>
      <w:pPr>
        <w:pStyle w:val="6"/>
        <w:rPr>
          <w:rFonts w:hint="eastAsia" w:eastAsia="宋体"/>
          <w:lang w:eastAsia="zh-CN"/>
        </w:rPr>
      </w:pPr>
      <w:r>
        <w:drawing>
          <wp:anchor distT="0" distB="0" distL="114300" distR="114300" simplePos="0" relativeHeight="251659264" behindDoc="1" locked="0" layoutInCell="1" allowOverlap="1">
            <wp:simplePos x="0" y="0"/>
            <wp:positionH relativeFrom="column">
              <wp:posOffset>800100</wp:posOffset>
            </wp:positionH>
            <wp:positionV relativeFrom="paragraph">
              <wp:posOffset>167640</wp:posOffset>
            </wp:positionV>
            <wp:extent cx="3733800" cy="4998720"/>
            <wp:effectExtent l="0" t="0" r="0" b="0"/>
            <wp:wrapTight wrapText="bothSides">
              <wp:wrapPolygon>
                <wp:start x="0" y="0"/>
                <wp:lineTo x="0" y="21534"/>
                <wp:lineTo x="21512" y="21534"/>
                <wp:lineTo x="2151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33800" cy="4998720"/>
                    </a:xfrm>
                    <a:prstGeom prst="rect">
                      <a:avLst/>
                    </a:prstGeom>
                    <a:noFill/>
                    <a:ln>
                      <a:noFill/>
                    </a:ln>
                  </pic:spPr>
                </pic:pic>
              </a:graphicData>
            </a:graphic>
          </wp:anchor>
        </w:drawing>
      </w:r>
    </w:p>
    <w:p>
      <w:pPr>
        <w:pStyle w:val="6"/>
        <w:rPr>
          <w:rFonts w:ascii="黑体" w:hAnsi="黑体" w:eastAsia="黑体" w:cs="宋体"/>
          <w:kern w:val="0"/>
          <w:sz w:val="28"/>
          <w:szCs w:val="28"/>
        </w:rPr>
      </w:pPr>
    </w:p>
    <w:p>
      <w:pPr>
        <w:pStyle w:val="6"/>
        <w:rPr>
          <w:rFonts w:ascii="黑体" w:hAnsi="黑体" w:eastAsia="黑体" w:cs="宋体"/>
          <w:kern w:val="0"/>
          <w:sz w:val="28"/>
          <w:szCs w:val="28"/>
        </w:rPr>
      </w:pPr>
    </w:p>
    <w:p>
      <w:pPr>
        <w:pStyle w:val="6"/>
        <w:rPr>
          <w:rFonts w:ascii="黑体" w:hAnsi="黑体" w:eastAsia="黑体" w:cs="宋体"/>
          <w:kern w:val="0"/>
          <w:sz w:val="28"/>
          <w:szCs w:val="28"/>
        </w:rPr>
      </w:pP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等线">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617B6D"/>
    <w:rsid w:val="000103FE"/>
    <w:rsid w:val="00012CF4"/>
    <w:rsid w:val="00043E4F"/>
    <w:rsid w:val="00051845"/>
    <w:rsid w:val="000520FF"/>
    <w:rsid w:val="00082E9F"/>
    <w:rsid w:val="000D1A9F"/>
    <w:rsid w:val="000E3655"/>
    <w:rsid w:val="001651D2"/>
    <w:rsid w:val="001840FD"/>
    <w:rsid w:val="001848FB"/>
    <w:rsid w:val="001917B4"/>
    <w:rsid w:val="00191AE6"/>
    <w:rsid w:val="001B4789"/>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7626"/>
    <w:rsid w:val="009137D8"/>
    <w:rsid w:val="0092336A"/>
    <w:rsid w:val="009348F1"/>
    <w:rsid w:val="00944B35"/>
    <w:rsid w:val="00977194"/>
    <w:rsid w:val="009C70A3"/>
    <w:rsid w:val="00A14A33"/>
    <w:rsid w:val="00A244F0"/>
    <w:rsid w:val="00A266CE"/>
    <w:rsid w:val="00A63CA5"/>
    <w:rsid w:val="00AB0018"/>
    <w:rsid w:val="00AE7A3A"/>
    <w:rsid w:val="00B00691"/>
    <w:rsid w:val="00B118FB"/>
    <w:rsid w:val="00B30277"/>
    <w:rsid w:val="00BA3440"/>
    <w:rsid w:val="00BE33D9"/>
    <w:rsid w:val="00C24248"/>
    <w:rsid w:val="00C30191"/>
    <w:rsid w:val="00C53794"/>
    <w:rsid w:val="00CC058B"/>
    <w:rsid w:val="00CD5E85"/>
    <w:rsid w:val="00CE2B87"/>
    <w:rsid w:val="00D03D4F"/>
    <w:rsid w:val="00D05079"/>
    <w:rsid w:val="00D12B03"/>
    <w:rsid w:val="00D1553B"/>
    <w:rsid w:val="00D526BE"/>
    <w:rsid w:val="00D84C3C"/>
    <w:rsid w:val="00DF5B33"/>
    <w:rsid w:val="00E56593"/>
    <w:rsid w:val="00E614CD"/>
    <w:rsid w:val="00F65EA8"/>
    <w:rsid w:val="00FB5A4A"/>
    <w:rsid w:val="00FB6490"/>
    <w:rsid w:val="05097272"/>
    <w:rsid w:val="078709C7"/>
    <w:rsid w:val="09B21F1E"/>
    <w:rsid w:val="09EB6CA9"/>
    <w:rsid w:val="10654A20"/>
    <w:rsid w:val="1109524C"/>
    <w:rsid w:val="1331337F"/>
    <w:rsid w:val="14677E89"/>
    <w:rsid w:val="16182066"/>
    <w:rsid w:val="1DA44B05"/>
    <w:rsid w:val="1DBA4EEF"/>
    <w:rsid w:val="1EB74C3E"/>
    <w:rsid w:val="1F575451"/>
    <w:rsid w:val="23E3498E"/>
    <w:rsid w:val="25F1221B"/>
    <w:rsid w:val="26BA5FB0"/>
    <w:rsid w:val="270D34B7"/>
    <w:rsid w:val="2A167C64"/>
    <w:rsid w:val="2D2D4A76"/>
    <w:rsid w:val="2D9D3EFD"/>
    <w:rsid w:val="33067D5E"/>
    <w:rsid w:val="34554AC4"/>
    <w:rsid w:val="34C427B7"/>
    <w:rsid w:val="366B785A"/>
    <w:rsid w:val="367A2D46"/>
    <w:rsid w:val="3C255B33"/>
    <w:rsid w:val="3CBA0D97"/>
    <w:rsid w:val="3D3866EB"/>
    <w:rsid w:val="3D753CF6"/>
    <w:rsid w:val="3F831AD9"/>
    <w:rsid w:val="4121107F"/>
    <w:rsid w:val="42E451F6"/>
    <w:rsid w:val="45CE03C4"/>
    <w:rsid w:val="46965CD0"/>
    <w:rsid w:val="475E434D"/>
    <w:rsid w:val="4A365A8D"/>
    <w:rsid w:val="4C6D1E02"/>
    <w:rsid w:val="52300B7D"/>
    <w:rsid w:val="52545616"/>
    <w:rsid w:val="52562E1B"/>
    <w:rsid w:val="533E5784"/>
    <w:rsid w:val="54261C3E"/>
    <w:rsid w:val="57A851EF"/>
    <w:rsid w:val="58AD70D7"/>
    <w:rsid w:val="5AAB5F5D"/>
    <w:rsid w:val="5F803525"/>
    <w:rsid w:val="60F90650"/>
    <w:rsid w:val="63443890"/>
    <w:rsid w:val="6501683C"/>
    <w:rsid w:val="69D93C24"/>
    <w:rsid w:val="6E6D6B16"/>
    <w:rsid w:val="6E984C3D"/>
    <w:rsid w:val="6F8E7A8D"/>
    <w:rsid w:val="7214623E"/>
    <w:rsid w:val="730E2918"/>
    <w:rsid w:val="738607AE"/>
    <w:rsid w:val="758C3419"/>
    <w:rsid w:val="75A64006"/>
    <w:rsid w:val="77DB087F"/>
    <w:rsid w:val="7A363912"/>
    <w:rsid w:val="7C8C02E2"/>
    <w:rsid w:val="7D4B1BB8"/>
    <w:rsid w:val="7D68296F"/>
    <w:rsid w:val="7E0F414B"/>
    <w:rsid w:val="7E3C4332"/>
    <w:rsid w:val="7F2B4E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rPr>
      <w:bdr w:val="single" w:color="D6D6D6" w:sz="4" w:space="0"/>
      <w:shd w:val="clear" w:fill="FFFFFF"/>
    </w:rPr>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 w:type="paragraph" w:customStyle="1" w:styleId="38">
    <w:name w:val="@正文"/>
    <w:basedOn w:val="32"/>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3</Pages>
  <Words>600</Words>
  <Characters>711</Characters>
  <Lines>6</Lines>
  <Paragraphs>1</Paragraphs>
  <TotalTime>4</TotalTime>
  <ScaleCrop>false</ScaleCrop>
  <LinksUpToDate>false</LinksUpToDate>
  <CharactersWithSpaces>731</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趋之若鹜</cp:lastModifiedBy>
  <cp:lastPrinted>2026-05-22T09:08:00Z</cp:lastPrinted>
  <dcterms:modified xsi:type="dcterms:W3CDTF">2026-06-02T01:00:01Z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BFF4F04C112E4F6C93B83EB655076AAF</vt:lpwstr>
  </property>
  <property fmtid="{D5CDD505-2E9C-101B-9397-08002B2CF9AE}" pid="4" name="KSOTemplateDocerSaveRecord">
    <vt:lpwstr>eyJoZGlkIjoiYTk0YzVlMzk2M2IzYjA5YjI0OThkYmMxMTI4M2IzMjIifQ==</vt:lpwstr>
  </property>
</Properties>
</file>