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AAA7B">
      <w:pPr>
        <w:jc w:val="center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采购内容及要求</w:t>
      </w:r>
    </w:p>
    <w:p w14:paraId="566CBD4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一、项目概况</w:t>
      </w:r>
    </w:p>
    <w:p w14:paraId="09187BC2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延川县地处陕西省的北部，延安地区东北部，东隔黄河与山西省永和、石楼县相望，南邻延长县，西南、西北与延安市、子长县毗连，北与清涧县接壤。G341延川县文安驿镇薛家沟公路位于延川县文安驿镇薛家沟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本次工程建设内容主要为G341延川县文安驿镇薛家沟公路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改线</w:t>
      </w:r>
      <w:r>
        <w:rPr>
          <w:rFonts w:hint="eastAsia" w:ascii="仿宋" w:hAnsi="仿宋" w:eastAsia="仿宋" w:cs="仿宋"/>
          <w:sz w:val="32"/>
          <w:szCs w:val="32"/>
        </w:rPr>
        <w:t>工程。</w:t>
      </w:r>
    </w:p>
    <w:p w14:paraId="48E4F12B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二、采购范围</w:t>
      </w:r>
    </w:p>
    <w:p w14:paraId="6B8D8894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根据《中华人民共和国防洪法》《中华人民共和国河道管理条例》《陕西省河道管理条例》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《</w:t>
      </w:r>
      <w:r>
        <w:rPr>
          <w:rFonts w:hint="eastAsia" w:ascii="仿宋" w:hAnsi="仿宋" w:eastAsia="仿宋" w:cs="仿宋"/>
          <w:sz w:val="32"/>
          <w:szCs w:val="32"/>
        </w:rPr>
        <w:t>陕西省河道管理范围内建设项目管理办法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等</w:t>
      </w:r>
      <w:r>
        <w:rPr>
          <w:rFonts w:hint="eastAsia" w:ascii="仿宋" w:hAnsi="仿宋" w:eastAsia="仿宋" w:cs="仿宋"/>
          <w:sz w:val="32"/>
          <w:szCs w:val="32"/>
        </w:rPr>
        <w:t>有关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规定</w:t>
      </w:r>
      <w:r>
        <w:rPr>
          <w:rFonts w:hint="eastAsia" w:ascii="仿宋" w:hAnsi="仿宋" w:eastAsia="仿宋" w:cs="仿宋"/>
          <w:sz w:val="32"/>
          <w:szCs w:val="32"/>
        </w:rPr>
        <w:t>和规范要求，对G341延川县文安驿镇薛家沟公路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改线</w:t>
      </w:r>
      <w:r>
        <w:rPr>
          <w:rFonts w:hint="eastAsia" w:ascii="仿宋" w:hAnsi="仿宋" w:eastAsia="仿宋" w:cs="仿宋"/>
          <w:sz w:val="32"/>
          <w:szCs w:val="32"/>
        </w:rPr>
        <w:t>工程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洪水影响评价报告</w:t>
      </w:r>
      <w:r>
        <w:rPr>
          <w:rFonts w:hint="eastAsia" w:ascii="仿宋" w:hAnsi="仿宋" w:eastAsia="仿宋" w:cs="仿宋"/>
          <w:sz w:val="32"/>
          <w:szCs w:val="32"/>
        </w:rPr>
        <w:t>开展现场调查、收集有关资料进行方案比较研究。从技术、经济、社会、环境等方面全面论证，并编制工程项目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洪水影响评价报告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7AA7D1C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三、编制要求</w:t>
      </w:r>
    </w:p>
    <w:p w14:paraId="73E7CA41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编制要求：根据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《</w:t>
      </w:r>
      <w:r>
        <w:rPr>
          <w:rFonts w:hint="eastAsia" w:ascii="仿宋" w:hAnsi="仿宋" w:eastAsia="仿宋" w:cs="仿宋"/>
          <w:sz w:val="32"/>
          <w:szCs w:val="32"/>
        </w:rPr>
        <w:t>陕西省河道管理范围内建设项目管理办法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》</w:t>
      </w:r>
      <w:r>
        <w:rPr>
          <w:rFonts w:hint="eastAsia" w:ascii="仿宋" w:hAnsi="仿宋" w:eastAsia="仿宋" w:cs="仿宋"/>
          <w:sz w:val="32"/>
          <w:szCs w:val="32"/>
        </w:rPr>
        <w:t>《洪水影响评价技术导则（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SL/T808—2025</w:t>
      </w:r>
      <w:r>
        <w:rPr>
          <w:rFonts w:hint="eastAsia" w:ascii="仿宋" w:hAnsi="仿宋" w:eastAsia="仿宋" w:cs="仿宋"/>
          <w:sz w:val="32"/>
          <w:szCs w:val="32"/>
        </w:rPr>
        <w:t>）》文件规定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要求，拟实施</w:t>
      </w:r>
      <w:r>
        <w:rPr>
          <w:rFonts w:hint="eastAsia" w:ascii="仿宋" w:hAnsi="仿宋" w:eastAsia="仿宋" w:cs="仿宋"/>
          <w:sz w:val="32"/>
          <w:szCs w:val="32"/>
        </w:rPr>
        <w:t>G341延川县文安驿镇薛家沟公路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改线</w:t>
      </w:r>
      <w:r>
        <w:rPr>
          <w:rFonts w:hint="eastAsia" w:ascii="仿宋" w:hAnsi="仿宋" w:eastAsia="仿宋" w:cs="仿宋"/>
          <w:sz w:val="32"/>
          <w:szCs w:val="32"/>
        </w:rPr>
        <w:t>工程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编制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该</w:t>
      </w:r>
      <w:r>
        <w:rPr>
          <w:rFonts w:hint="eastAsia" w:ascii="仿宋" w:hAnsi="仿宋" w:eastAsia="仿宋" w:cs="仿宋"/>
          <w:sz w:val="32"/>
          <w:szCs w:val="32"/>
        </w:rPr>
        <w:t>工程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洪水影响评价报告，报告需满足《河道管理范围内建设项目技术审查导则 （试行）》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51DC1931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四、成果说明</w:t>
      </w:r>
    </w:p>
    <w:p w14:paraId="79A4AB19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G341延川县文安驿镇薛家沟公路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改线</w:t>
      </w:r>
      <w:r>
        <w:rPr>
          <w:rFonts w:hint="eastAsia" w:ascii="仿宋" w:hAnsi="仿宋" w:eastAsia="仿宋" w:cs="仿宋"/>
          <w:sz w:val="32"/>
          <w:szCs w:val="32"/>
        </w:rPr>
        <w:t>工程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洪水影响评价报告</w:t>
      </w:r>
      <w:r>
        <w:rPr>
          <w:rFonts w:hint="eastAsia" w:ascii="仿宋" w:hAnsi="仿宋" w:eastAsia="仿宋" w:cs="仿宋"/>
          <w:sz w:val="32"/>
          <w:szCs w:val="32"/>
        </w:rPr>
        <w:t>6套；</w:t>
      </w:r>
    </w:p>
    <w:p w14:paraId="6C1B6E12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"/>
          <w:sz w:val="32"/>
          <w:szCs w:val="32"/>
        </w:rPr>
        <w:t>、售后服务承诺</w:t>
      </w:r>
    </w:p>
    <w:p w14:paraId="56E34923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1.为确保服务质量及与采购人沟通联络，成交供应商须设置专职主管，负责对本项目的服务范围、服务质量的检查监督及与采购人日常业务联系。</w:t>
      </w:r>
    </w:p>
    <w:p w14:paraId="4E484960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2.成交供应商须主动接受采购人的指导、检查、监督及协调。</w:t>
      </w:r>
    </w:p>
    <w:p w14:paraId="29D4F60A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3.成交供应商制定并履行现场服务承诺，在项目建设期间按照项目进展及时完善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洪评</w:t>
      </w:r>
      <w:r>
        <w:rPr>
          <w:rFonts w:hint="eastAsia" w:ascii="仿宋" w:hAnsi="仿宋" w:eastAsia="仿宋" w:cs="仿宋"/>
          <w:sz w:val="32"/>
          <w:szCs w:val="32"/>
        </w:rPr>
        <w:t>工作。</w:t>
      </w:r>
    </w:p>
    <w:p w14:paraId="79E93E00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六</w:t>
      </w:r>
      <w:r>
        <w:rPr>
          <w:rFonts w:hint="eastAsia" w:ascii="仿宋" w:hAnsi="仿宋" w:eastAsia="仿宋" w:cs="仿宋"/>
          <w:sz w:val="32"/>
          <w:szCs w:val="32"/>
        </w:rPr>
        <w:t>、验收要求</w:t>
      </w:r>
    </w:p>
    <w:p w14:paraId="5A05048B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1、通过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专家</w:t>
      </w:r>
      <w:r>
        <w:rPr>
          <w:rFonts w:hint="eastAsia" w:ascii="仿宋" w:hAnsi="仿宋" w:eastAsia="仿宋" w:cs="仿宋"/>
          <w:sz w:val="32"/>
          <w:szCs w:val="32"/>
        </w:rPr>
        <w:t>评审会评审方式验收。</w:t>
      </w:r>
    </w:p>
    <w:p w14:paraId="55034EE8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2、超出签订合同时约定的内容，如增加内容、修改和调整内容等，都不属于工作任务范围内，需重新委托。</w:t>
      </w:r>
    </w:p>
    <w:p w14:paraId="4E512FC4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3、因甲方原因推迟或延误验收时间，由甲方与乙方进行协商，甲方承担全部责任。</w:t>
      </w:r>
    </w:p>
    <w:p w14:paraId="4445180F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七</w:t>
      </w:r>
      <w:r>
        <w:rPr>
          <w:rFonts w:hint="eastAsia" w:ascii="仿宋" w:hAnsi="仿宋" w:eastAsia="仿宋" w:cs="仿宋"/>
          <w:sz w:val="32"/>
          <w:szCs w:val="32"/>
        </w:rPr>
        <w:t>、工期要求</w:t>
      </w:r>
    </w:p>
    <w:p w14:paraId="4797DF89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在合同签订之日起15个日历日内完成。</w:t>
      </w:r>
    </w:p>
    <w:p w14:paraId="198896D0">
      <w:pPr>
        <w:rPr>
          <w:rFonts w:hint="eastAsia" w:ascii="仿宋" w:hAnsi="仿宋" w:eastAsia="仿宋" w:cs="仿宋"/>
          <w:sz w:val="32"/>
          <w:szCs w:val="32"/>
        </w:rPr>
      </w:pPr>
    </w:p>
    <w:p w14:paraId="3BA1A61A">
      <w:pPr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p w14:paraId="3E954BA9">
      <w:pPr>
        <w:ind w:firstLine="4480" w:firstLineChars="140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延川县交通运输局</w:t>
      </w:r>
    </w:p>
    <w:p w14:paraId="557750DA"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330BC8"/>
    <w:rsid w:val="25760785"/>
    <w:rsid w:val="3D6B71E9"/>
    <w:rsid w:val="4A330BC8"/>
    <w:rsid w:val="4BE95971"/>
    <w:rsid w:val="4F325734"/>
    <w:rsid w:val="6CB6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748</Words>
  <Characters>789</Characters>
  <Lines>0</Lines>
  <Paragraphs>0</Paragraphs>
  <TotalTime>0</TotalTime>
  <ScaleCrop>false</ScaleCrop>
  <LinksUpToDate>false</LinksUpToDate>
  <CharactersWithSpaces>791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2025-08-07T09:04:00Z</dcterms:created>
  <dc:creator>Forever</dc:creator>
  <cp:lastModifiedBy>大力出奇迹</cp:lastModifiedBy>
  <dcterms:modified xsi:type="dcterms:W3CDTF">2026-08-13T08:47:03Z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3C167DC63AC4414BADE7F6CDD871D8F0_13</vt:lpwstr>
  </property>
  <property fmtid="{D5CDD505-2E9C-101B-9397-08002B2CF9AE}" pid="4" name="KSOTemplateDocerSaveRecord">
    <vt:lpwstr>eyJoZGlkIjoiOWZkOWUyN2Q3YTgzNjljYjEwZWM5Njg3Y2ViYjViZTgiLCJ1c2VySWQiOiIzNDQyNDkxMjgifQ==</vt:lpwstr>
  </property>
</Properties>
</file>