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版本号：ZX2026-04-0720260429001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无人机智能测绘实训中心建设项目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ZX2026-04-07</w:t>
      </w:r>
      <w:r>
        <w:br/>
      </w:r>
      <w:r>
        <w:br/>
      </w:r>
      <w:r>
        <w:br/>
      </w:r>
    </w:p>
    <w:p>
      <w:pPr>
        <w:pStyle w:val="null3"/>
        <w:jc w:val="center"/>
        <w:outlineLvl w:val="2"/>
      </w:pPr>
      <w:r>
        <w:rPr>
          <w:rFonts w:ascii="仿宋_GB2312" w:hAnsi="仿宋_GB2312" w:cs="仿宋_GB2312" w:eastAsia="仿宋_GB2312"/>
          <w:sz w:val="28"/>
          <w:b/>
        </w:rPr>
        <w:t>西安航空职业技术学院</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西安航空职业技术学院</w:t>
      </w:r>
      <w:r>
        <w:rPr>
          <w:rFonts w:ascii="仿宋_GB2312" w:hAnsi="仿宋_GB2312" w:cs="仿宋_GB2312" w:eastAsia="仿宋_GB2312"/>
        </w:rPr>
        <w:t>委托，拟对</w:t>
      </w:r>
      <w:r>
        <w:rPr>
          <w:rFonts w:ascii="仿宋_GB2312" w:hAnsi="仿宋_GB2312" w:cs="仿宋_GB2312" w:eastAsia="仿宋_GB2312"/>
        </w:rPr>
        <w:t>无人机智能测绘实训中心建设项目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ZX2026-04-07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无人机智能测绘实训中心建设项目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本项目为无人机智能测绘实训中心采购项目，1批。具体内容详见招标文件第三章。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西安航空职业技术学院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西安市阎良区迎宾大道500号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710089</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杜老师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029-86200255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采购包1：3,478,000.00元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虚实协同工作站、点云数据处理终端、点云建模工作站、数据处理工作站、点云数据处理工作站、无人机载光谱数据处理工作站、虚实结合硬件</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采购包1保证金金额：65,407.00元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说明：1.中标（成交）供应商在签订合同后5个工作日内，向采购人缴纳合同金额5%的履约保证金。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代理服务费收费标准：参照国家计委颁布的《招标代理服务收费管理暂行办法》（计价格[2002]1980号）和（发改办价格[2003]857号）收费标准下浮20%收取。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踏勘时间：2026-05-12 14:30:00</w:t>
            </w:r>
          </w:p>
          <w:p>
            <w:pPr>
              <w:pStyle w:val="null3"/>
              <w:ind w:firstLine="975"/>
            </w:pPr>
            <w:r>
              <w:rPr>
                <w:rFonts w:ascii="仿宋_GB2312" w:hAnsi="仿宋_GB2312" w:cs="仿宋_GB2312" w:eastAsia="仿宋_GB2312"/>
              </w:rPr>
              <w:t>踏勘地点：西安航空职业技术学院南校区6号教学楼。参与踏勘的投标人应在2026年5月11日17:00前将下述资料发至邮箱453963218@qq.com（踏勘资料不允许体现单位名称）①若开车前往：踏勘人员姓名 、身份证号、手机号、车牌号②不开车的：踏勘人员姓名 、身份证号、手机号、人脸照；截至时间后将不再接收任何有关本项目的踏勘资料。若投标人参与踏勘请充分考虑进校时间，否则造成的问题由投标人自负。</w:t>
            </w:r>
          </w:p>
          <w:p>
            <w:pPr>
              <w:pStyle w:val="null3"/>
              <w:ind w:firstLine="975"/>
            </w:pPr>
            <w:r>
              <w:rPr>
                <w:rFonts w:ascii="仿宋_GB2312" w:hAnsi="仿宋_GB2312" w:cs="仿宋_GB2312" w:eastAsia="仿宋_GB2312"/>
              </w:rPr>
              <w:t>联系人：王工</w:t>
            </w:r>
          </w:p>
          <w:p>
            <w:pPr>
              <w:pStyle w:val="null3"/>
              <w:ind w:firstLine="975"/>
            </w:pPr>
            <w:r>
              <w:rPr>
                <w:rFonts w:ascii="仿宋_GB2312" w:hAnsi="仿宋_GB2312" w:cs="仿宋_GB2312" w:eastAsia="仿宋_GB2312"/>
              </w:rPr>
              <w:t>联系电话号码：13630215809</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西安航空职业技术学院</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西安航空职业技术学院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西安航空职业技术学院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联系人：王宇轩、孙童欣</w:t>
      </w:r>
    </w:p>
    <w:p>
      <w:pPr>
        <w:pStyle w:val="null3"/>
      </w:pPr>
      <w:r>
        <w:rPr>
          <w:rFonts w:ascii="仿宋_GB2312" w:hAnsi="仿宋_GB2312" w:cs="仿宋_GB2312" w:eastAsia="仿宋_GB2312"/>
        </w:rPr>
        <w:t>联系电话：029-88110800转8033（邮箱：1053910307@qq.com）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本项目为无人机智能测绘实训中心采购项目，1批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3,478,000.00</w:t>
      </w:r>
    </w:p>
    <w:p>
      <w:pPr>
        <w:pStyle w:val="null3"/>
      </w:pPr>
      <w:r>
        <w:rPr>
          <w:rFonts w:ascii="仿宋_GB2312" w:hAnsi="仿宋_GB2312" w:cs="仿宋_GB2312" w:eastAsia="仿宋_GB2312"/>
        </w:rPr>
        <w:t>采购包最高限价（元）: 3,478,000.00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无人机智能测绘实训中心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3,478,000.00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标的名称：无人机智能测绘实训中心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Borders>
                <w:top w:val="single"/>
                <w:left w:val="single"/>
                <w:bottom w:val="single"/>
                <w:right w:val="single"/>
                <w:insideH w:val="single"/>
                <w:insideV w:val="single"/>
              </w:tblBorders>
            </w:tblPr>
            <w:tblGrid>
              <w:gridCol w:w="287"/>
              <w:gridCol w:w="1094"/>
              <w:gridCol w:w="651"/>
              <w:gridCol w:w="521"/>
            </w:tblGrid>
            <w:tr>
              <w:tc>
                <w:tcPr>
                  <w:tcW w:type="dxa" w:w="287"/>
                  <w:tcBorders>
                    <w:top w:val="singl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序号</w:t>
                  </w:r>
                </w:p>
              </w:tc>
              <w:tc>
                <w:tcPr>
                  <w:tcW w:type="dxa" w:w="1094"/>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设备名称</w:t>
                  </w:r>
                </w:p>
              </w:tc>
              <w:tc>
                <w:tcPr>
                  <w:tcW w:type="dxa" w:w="65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数量</w:t>
                  </w:r>
                  <w:r>
                    <w:rPr>
                      <w:rFonts w:ascii="仿宋_GB2312" w:hAnsi="仿宋_GB2312" w:cs="仿宋_GB2312" w:eastAsia="仿宋_GB2312"/>
                      <w:sz w:val="24"/>
                      <w:b/>
                    </w:rPr>
                    <w:t>（台/套）</w:t>
                  </w:r>
                </w:p>
              </w:tc>
              <w:tc>
                <w:tcPr>
                  <w:tcW w:type="dxa" w:w="521"/>
                  <w:tcBorders>
                    <w:top w:val="singl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b/>
                    </w:rPr>
                    <w:t>备注</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虚实结合实训平台</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核心</w:t>
                  </w:r>
                </w:p>
                <w:p>
                  <w:pPr>
                    <w:pStyle w:val="null3"/>
                    <w:jc w:val="center"/>
                  </w:pPr>
                  <w:r>
                    <w:rPr>
                      <w:rFonts w:ascii="仿宋_GB2312" w:hAnsi="仿宋_GB2312" w:cs="仿宋_GB2312" w:eastAsia="仿宋_GB2312"/>
                      <w:sz w:val="24"/>
                    </w:rPr>
                    <w:t>产品</w:t>
                  </w: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16</w:t>
                  </w:r>
                  <w:r>
                    <w:rPr>
                      <w:rFonts w:ascii="仿宋_GB2312" w:hAnsi="仿宋_GB2312" w:cs="仿宋_GB2312" w:eastAsia="仿宋_GB2312"/>
                      <w:sz w:val="24"/>
                    </w:rPr>
                    <w:t>线手持式扫描系统</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32</w:t>
                  </w:r>
                  <w:r>
                    <w:rPr>
                      <w:rFonts w:ascii="仿宋_GB2312" w:hAnsi="仿宋_GB2312" w:cs="仿宋_GB2312" w:eastAsia="仿宋_GB2312"/>
                      <w:sz w:val="24"/>
                    </w:rPr>
                    <w:t>线三维激光扫描系统</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34</w:t>
                  </w:r>
                  <w:r>
                    <w:rPr>
                      <w:rFonts w:ascii="仿宋_GB2312" w:hAnsi="仿宋_GB2312" w:cs="仿宋_GB2312" w:eastAsia="仿宋_GB2312"/>
                      <w:sz w:val="24"/>
                    </w:rPr>
                    <w:t>线三维激光扫描系统</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5</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虚实结合架站扫描系统</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6</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常规全站仪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7</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虚实结合全站仪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8</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电子水准仪</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9</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视觉放样GNSS接收机</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10</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视频测量GNSS接收机</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11</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激光测量GNSS接收机</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12</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虚实结合GNSS接收机</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13</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轻型无人机</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4</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14</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垂直起降训练无人机</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2</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15</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color w:val="000000"/>
                    </w:rPr>
                    <w:t>单体化建模与实景编辑系统</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16</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无人机机载雷达系统</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r>
              <w:tc>
                <w:tcPr>
                  <w:tcW w:type="dxa" w:w="287"/>
                  <w:tcBorders>
                    <w:top w:val="none" w:color="000000" w:sz="4"/>
                    <w:left w:val="singl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17</w:t>
                  </w:r>
                </w:p>
              </w:tc>
              <w:tc>
                <w:tcPr>
                  <w:tcW w:type="dxa" w:w="1094"/>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无人机载光谱测量系统</w:t>
                  </w:r>
                </w:p>
              </w:tc>
              <w:tc>
                <w:tcPr>
                  <w:tcW w:type="dxa" w:w="65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24"/>
                    </w:rPr>
                    <w:t>1</w:t>
                  </w:r>
                </w:p>
              </w:tc>
              <w:tc>
                <w:tcPr>
                  <w:tcW w:type="dxa" w:w="521"/>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p>
              </w:tc>
            </w:tr>
          </w:tbl>
          <w:p>
            <w:pPr>
              <w:pStyle w:val="null3"/>
              <w:jc w:val="left"/>
            </w:pPr>
            <w:r>
              <w:rPr>
                <w:rFonts w:ascii="仿宋_GB2312" w:hAnsi="仿宋_GB2312" w:cs="仿宋_GB2312" w:eastAsia="仿宋_GB2312"/>
                <w:sz w:val="24"/>
                <w:b/>
                <w:color w:val="000000"/>
                <w:shd w:fill="FFFFFF" w:val="clear"/>
              </w:rPr>
              <w:t>二、技术参数</w:t>
            </w:r>
          </w:p>
          <w:p>
            <w:pPr>
              <w:pStyle w:val="null3"/>
              <w:jc w:val="both"/>
            </w:pPr>
            <w:r>
              <w:rPr>
                <w:rFonts w:ascii="仿宋_GB2312" w:hAnsi="仿宋_GB2312" w:cs="仿宋_GB2312" w:eastAsia="仿宋_GB2312"/>
                <w:sz w:val="24"/>
                <w:b/>
              </w:rPr>
              <w:t>（一）大型无人机半实物平台虚实结合实训平台</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、仿真场景（3个）</w:t>
            </w:r>
          </w:p>
          <w:p>
            <w:pPr>
              <w:pStyle w:val="null3"/>
              <w:jc w:val="both"/>
            </w:pPr>
            <w:r>
              <w:rPr>
                <w:rFonts w:ascii="仿宋_GB2312" w:hAnsi="仿宋_GB2312" w:cs="仿宋_GB2312" w:eastAsia="仿宋_GB2312"/>
                <w:sz w:val="24"/>
                <w:color w:val="000000"/>
              </w:rPr>
              <w:t>通用场景：场景布局符合常见校园建筑分布，包括教学楼、图书馆、操场等标志性建筑。道路规划清晰，引导学生自然地在场景中穿梭。场景中包含基础定位点、高山、海洋湖泊、丘陵、平原、校区主要建筑、城区等丰富的地物、地貌元素，并能使用虚拟场景中的仪器获取任意点位的三维坐标。虚拟场景中的三维坐标与真实环境中三维坐标一致；</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、教师管理端（1套）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（1）飞行观测：通过教师管理端操作实现俯瞰视角的缩放和平移，视角缩放比例范围为1:10～1:1000；</w:t>
            </w:r>
          </w:p>
          <w:p>
            <w:pPr>
              <w:pStyle w:val="null3"/>
              <w:jc w:val="both"/>
            </w:pPr>
            <w:r>
              <w:rPr>
                <w:rFonts w:ascii="仿宋_GB2312" w:hAnsi="仿宋_GB2312" w:cs="仿宋_GB2312" w:eastAsia="仿宋_GB2312"/>
                <w:sz w:val="24"/>
                <w:color w:val="000000"/>
              </w:rPr>
              <w:t>（2）仪器借用情况：通过教师管理端，以图表形式直观展示当前各类仪器的借用数量、已借出数量、可借用数量等信息。对于即将借完或已借完的仪器，以醒目的颜色进行标识提醒；</w:t>
            </w:r>
          </w:p>
          <w:p>
            <w:pPr>
              <w:pStyle w:val="null3"/>
              <w:jc w:val="both"/>
            </w:pPr>
            <w:r>
              <w:rPr>
                <w:rFonts w:ascii="仿宋_GB2312" w:hAnsi="仿宋_GB2312" w:cs="仿宋_GB2312" w:eastAsia="仿宋_GB2312"/>
                <w:sz w:val="24"/>
                <w:color w:val="000000"/>
              </w:rPr>
              <w:t>（3）学生在线情况：通过教师管理端，实时显示当前在线学生的数量、名单以及其在场景中的位置。可通过点击学生名单，快速定位到该学生在场景中的位置，并查看其详细信息；</w:t>
            </w:r>
          </w:p>
          <w:p>
            <w:pPr>
              <w:pStyle w:val="null3"/>
              <w:jc w:val="both"/>
            </w:pPr>
            <w:r>
              <w:rPr>
                <w:rFonts w:ascii="仿宋_GB2312" w:hAnsi="仿宋_GB2312" w:cs="仿宋_GB2312" w:eastAsia="仿宋_GB2312"/>
                <w:sz w:val="24"/>
                <w:color w:val="000000"/>
              </w:rPr>
              <w:t>（4）教师后台管理端可完成对学生账号的创建、编辑、删除及仪器分配等操作；</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color w:val="000000"/>
              </w:rPr>
              <w:t>3</w:t>
            </w:r>
            <w:r>
              <w:rPr>
                <w:rFonts w:ascii="仿宋_GB2312" w:hAnsi="仿宋_GB2312" w:cs="仿宋_GB2312" w:eastAsia="仿宋_GB2312"/>
                <w:sz w:val="24"/>
                <w:b/>
                <w:color w:val="000000"/>
              </w:rPr>
              <w:t>、学生端（40个节点）：</w:t>
            </w:r>
          </w:p>
          <w:p>
            <w:pPr>
              <w:pStyle w:val="null3"/>
              <w:jc w:val="both"/>
            </w:pPr>
            <w:r>
              <w:rPr>
                <w:rFonts w:ascii="仿宋_GB2312" w:hAnsi="仿宋_GB2312" w:cs="仿宋_GB2312" w:eastAsia="仿宋_GB2312"/>
                <w:sz w:val="24"/>
                <w:color w:val="000000"/>
              </w:rPr>
              <w:t>（1）学生可在虚拟校园场景中体验水准仪、全站仪、GNSS接收机等设备，完成从设备安置到数据采集的全部流程；</w:t>
            </w:r>
          </w:p>
          <w:p>
            <w:pPr>
              <w:pStyle w:val="null3"/>
              <w:jc w:val="both"/>
            </w:pPr>
            <w:r>
              <w:rPr>
                <w:rFonts w:ascii="仿宋_GB2312" w:hAnsi="仿宋_GB2312" w:cs="仿宋_GB2312" w:eastAsia="仿宋_GB2312"/>
                <w:sz w:val="24"/>
                <w:color w:val="000000"/>
              </w:rPr>
              <w:t>（2）真实设备可与虚拟设备实时联动，通过操作真实水准仪、全站仪、RTK等设备联动虚拟中的水准仪、全站仪、GNSS接收机，数据可实时保存和传输；</w:t>
            </w:r>
          </w:p>
          <w:p>
            <w:pPr>
              <w:pStyle w:val="null3"/>
              <w:jc w:val="both"/>
            </w:pPr>
            <w:r>
              <w:rPr>
                <w:rFonts w:ascii="仿宋_GB2312" w:hAnsi="仿宋_GB2312" w:cs="仿宋_GB2312" w:eastAsia="仿宋_GB2312"/>
                <w:sz w:val="24"/>
                <w:color w:val="000000"/>
              </w:rPr>
              <w:t>（3）可在虚拟场景中完成多种测量任务，括水准测量，导线测量，地形测量、无人机航测、机载激光雷达测量等；</w:t>
            </w:r>
          </w:p>
          <w:p>
            <w:pPr>
              <w:pStyle w:val="null3"/>
              <w:jc w:val="both"/>
            </w:pPr>
            <w:r>
              <w:rPr>
                <w:rFonts w:ascii="仿宋_GB2312" w:hAnsi="仿宋_GB2312" w:cs="仿宋_GB2312" w:eastAsia="仿宋_GB2312"/>
                <w:sz w:val="24"/>
                <w:color w:val="000000"/>
              </w:rPr>
              <w:t>（4）具有同一场景，由多名学生共同完成数字测图、无人机航测数据采集、三维激光扫描测量等实验任务，相互协作，交流探讨；</w:t>
            </w:r>
          </w:p>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、LED显示屏：</w:t>
            </w:r>
          </w:p>
          <w:p>
            <w:pPr>
              <w:pStyle w:val="null3"/>
              <w:jc w:val="both"/>
            </w:pPr>
            <w:r>
              <w:rPr>
                <w:rFonts w:ascii="仿宋_GB2312" w:hAnsi="仿宋_GB2312" w:cs="仿宋_GB2312" w:eastAsia="仿宋_GB2312"/>
                <w:sz w:val="24"/>
                <w:color w:val="000000"/>
              </w:rPr>
              <w:t>（1）显示屏尺寸：宽≥4.16米，高≥2.24米，像素结构：SMD表贴三合一，模组尺寸：320mm*160mm，素点间距≤1.538mm；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（2）白平衡亮度：≥450cd/㎡，对比度≥3000:1，像素密度≥422750点/㎡；</w:t>
            </w:r>
          </w:p>
          <w:p>
            <w:pPr>
              <w:pStyle w:val="null3"/>
              <w:jc w:val="both"/>
            </w:pPr>
            <w:r>
              <w:rPr>
                <w:rFonts w:ascii="仿宋_GB2312" w:hAnsi="仿宋_GB2312" w:cs="仿宋_GB2312" w:eastAsia="仿宋_GB2312"/>
                <w:sz w:val="24"/>
                <w:color w:val="000000"/>
              </w:rPr>
              <w:t>（3）刷新率≥3840 Hz；</w:t>
            </w:r>
          </w:p>
          <w:p>
            <w:pPr>
              <w:pStyle w:val="null3"/>
              <w:jc w:val="both"/>
            </w:pPr>
            <w:r>
              <w:rPr>
                <w:rFonts w:ascii="仿宋_GB2312" w:hAnsi="仿宋_GB2312" w:cs="仿宋_GB2312" w:eastAsia="仿宋_GB2312"/>
                <w:sz w:val="24"/>
                <w:color w:val="000000"/>
              </w:rPr>
              <w:t>（4）显示屏模组可前、后拆卸维护；</w:t>
            </w:r>
          </w:p>
          <w:p>
            <w:pPr>
              <w:pStyle w:val="null3"/>
              <w:jc w:val="both"/>
            </w:pPr>
            <w:r>
              <w:rPr>
                <w:rFonts w:ascii="仿宋_GB2312" w:hAnsi="仿宋_GB2312" w:cs="仿宋_GB2312" w:eastAsia="仿宋_GB2312"/>
                <w:sz w:val="24"/>
                <w:color w:val="000000"/>
              </w:rPr>
              <w:t>（5）黑色亮度≤0.0005cd/㎡；</w:t>
            </w:r>
          </w:p>
          <w:p>
            <w:pPr>
              <w:pStyle w:val="null3"/>
              <w:jc w:val="both"/>
            </w:pPr>
            <w:r>
              <w:rPr>
                <w:rFonts w:ascii="仿宋_GB2312" w:hAnsi="仿宋_GB2312" w:cs="仿宋_GB2312" w:eastAsia="仿宋_GB2312"/>
                <w:sz w:val="24"/>
                <w:color w:val="000000"/>
              </w:rPr>
              <w:t>（6）不同接收卡之间画面同步性≤1ms；</w:t>
            </w:r>
          </w:p>
          <w:p>
            <w:pPr>
              <w:pStyle w:val="null3"/>
              <w:jc w:val="both"/>
            </w:pPr>
            <w:r>
              <w:rPr>
                <w:rFonts w:ascii="仿宋_GB2312" w:hAnsi="仿宋_GB2312" w:cs="仿宋_GB2312" w:eastAsia="仿宋_GB2312"/>
                <w:sz w:val="24"/>
                <w:color w:val="000000"/>
              </w:rPr>
              <w:t>（7）整屏失控点数：≤1/1000000，连续失控点为0，盲点率≤1/1000000；无单列或单行像素失控现象，无常亮点；</w:t>
            </w:r>
          </w:p>
          <w:p>
            <w:pPr>
              <w:pStyle w:val="null3"/>
              <w:jc w:val="both"/>
            </w:pPr>
            <w:r>
              <w:rPr>
                <w:rFonts w:ascii="仿宋_GB2312" w:hAnsi="仿宋_GB2312" w:cs="仿宋_GB2312" w:eastAsia="仿宋_GB2312"/>
                <w:sz w:val="24"/>
                <w:color w:val="000000"/>
              </w:rPr>
              <w:t>（8）产品的抗霉菌能力，符合GB/T 2423.16-2022《环境试验 第2部分：试验方法 试验J和导则：长霉》的测试要求；</w:t>
            </w:r>
          </w:p>
          <w:p>
            <w:pPr>
              <w:pStyle w:val="null3"/>
              <w:jc w:val="both"/>
            </w:pPr>
            <w:r>
              <w:rPr>
                <w:rFonts w:ascii="仿宋_GB2312" w:hAnsi="仿宋_GB2312" w:cs="仿宋_GB2312" w:eastAsia="仿宋_GB2312"/>
                <w:sz w:val="24"/>
                <w:color w:val="000000"/>
              </w:rPr>
              <w:t>（9）系统具有双控制卡功能，可控制卡热备份。</w:t>
            </w:r>
          </w:p>
          <w:p>
            <w:pPr>
              <w:pStyle w:val="null3"/>
              <w:jc w:val="both"/>
            </w:pPr>
            <w:r>
              <w:rPr>
                <w:rFonts w:ascii="仿宋_GB2312" w:hAnsi="仿宋_GB2312" w:cs="仿宋_GB2312" w:eastAsia="仿宋_GB2312"/>
                <w:sz w:val="24"/>
                <w:b/>
                <w:color w:val="000000"/>
              </w:rPr>
              <w:t>5</w:t>
            </w:r>
            <w:r>
              <w:rPr>
                <w:rFonts w:ascii="仿宋_GB2312" w:hAnsi="仿宋_GB2312" w:cs="仿宋_GB2312" w:eastAsia="仿宋_GB2312"/>
                <w:sz w:val="24"/>
                <w:b/>
                <w:color w:val="000000"/>
              </w:rPr>
              <w:t>、仿真全站仪（20套）：</w:t>
            </w:r>
          </w:p>
          <w:p>
            <w:pPr>
              <w:pStyle w:val="null3"/>
              <w:jc w:val="both"/>
            </w:pPr>
            <w:r>
              <w:rPr>
                <w:rFonts w:ascii="仿宋_GB2312" w:hAnsi="仿宋_GB2312" w:cs="仿宋_GB2312" w:eastAsia="仿宋_GB2312"/>
                <w:sz w:val="24"/>
                <w:color w:val="000000"/>
              </w:rPr>
              <w:t>使用真实2″全站仪、脚架、测钉、对中杆棱镜、支架棱镜等设备构建虚拟全站仪、脚架、测钉、对中杆棱镜、支架棱镜等设备可进行设备结构组装认知学习，可数据交互。可用虚拟全站仪在3个仿真场景中进行测量操作；</w:t>
            </w:r>
          </w:p>
          <w:p>
            <w:pPr>
              <w:pStyle w:val="null3"/>
              <w:jc w:val="both"/>
            </w:pPr>
            <w:r>
              <w:rPr>
                <w:rFonts w:ascii="仿宋_GB2312" w:hAnsi="仿宋_GB2312" w:cs="仿宋_GB2312" w:eastAsia="仿宋_GB2312"/>
                <w:sz w:val="24"/>
                <w:b/>
                <w:color w:val="000000"/>
              </w:rPr>
              <w:t>6</w:t>
            </w:r>
            <w:r>
              <w:rPr>
                <w:rFonts w:ascii="仿宋_GB2312" w:hAnsi="仿宋_GB2312" w:cs="仿宋_GB2312" w:eastAsia="仿宋_GB2312"/>
                <w:sz w:val="24"/>
                <w:b/>
                <w:color w:val="000000"/>
              </w:rPr>
              <w:t>、仿真GNSS接收机（20套）：</w:t>
            </w:r>
          </w:p>
          <w:p>
            <w:pPr>
              <w:pStyle w:val="null3"/>
              <w:jc w:val="both"/>
            </w:pPr>
            <w:r>
              <w:rPr>
                <w:rFonts w:ascii="仿宋_GB2312" w:hAnsi="仿宋_GB2312" w:cs="仿宋_GB2312" w:eastAsia="仿宋_GB2312"/>
                <w:sz w:val="24"/>
                <w:color w:val="000000"/>
              </w:rPr>
              <w:t>使用真实基准站、移动站、手薄等设备构建虚拟基准站、移动站、手薄等设备，可进行设备结构组装认知学习，可交互。利用构建的虚拟GNSS接收机，在3个仿真场景中实现数据采集，数据处理等实训内容；</w:t>
            </w:r>
          </w:p>
          <w:p>
            <w:pPr>
              <w:pStyle w:val="null3"/>
              <w:jc w:val="both"/>
            </w:pPr>
            <w:r>
              <w:rPr>
                <w:rFonts w:ascii="仿宋_GB2312" w:hAnsi="仿宋_GB2312" w:cs="仿宋_GB2312" w:eastAsia="仿宋_GB2312"/>
                <w:sz w:val="24"/>
                <w:b/>
                <w:color w:val="000000"/>
              </w:rPr>
              <w:t>7</w:t>
            </w:r>
            <w:r>
              <w:rPr>
                <w:rFonts w:ascii="仿宋_GB2312" w:hAnsi="仿宋_GB2312" w:cs="仿宋_GB2312" w:eastAsia="仿宋_GB2312"/>
                <w:sz w:val="24"/>
                <w:b/>
                <w:color w:val="000000"/>
              </w:rPr>
              <w:t>、仿真电子水准仪（40套）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使用真实0.7mm电子水准仪、2m条码尺、尺垫等设备构建虚拟电子水准仪，条码尺，尺垫等设备，可进行设备结构组装认知学习，可人机交互。可利用构建的虚拟电子水准仪在3个仿真场景中进行不同等级的水准测量；</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color w:val="000000"/>
              </w:rPr>
              <w:t>8</w:t>
            </w:r>
            <w:r>
              <w:rPr>
                <w:rFonts w:ascii="仿宋_GB2312" w:hAnsi="仿宋_GB2312" w:cs="仿宋_GB2312" w:eastAsia="仿宋_GB2312"/>
                <w:sz w:val="24"/>
                <w:b/>
                <w:color w:val="000000"/>
              </w:rPr>
              <w:t>、仿真架站式三维激光扫描仪（20套）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使用真实架站式三维激光扫描仪、支架、标靶等设备构建虚拟架站式三维激光扫描仪、支架、标靶等设备可进行设备结构组装认知学习，可数据交互。可利用构建的虚拟架站式三维激光扫描仪在3个仿真场景中进行点云数据采集作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color w:val="000000"/>
              </w:rPr>
              <w:t>9</w:t>
            </w:r>
            <w:r>
              <w:rPr>
                <w:rFonts w:ascii="仿宋_GB2312" w:hAnsi="仿宋_GB2312" w:cs="仿宋_GB2312" w:eastAsia="仿宋_GB2312"/>
                <w:sz w:val="24"/>
                <w:b/>
                <w:color w:val="000000"/>
              </w:rPr>
              <w:t>、仿真手持式三维激光扫描仪（20套）</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使用真实手持式三维激光扫描仪构建虚拟手持式三维激光扫描仪，可进行设备结构认知学习，可数据交互。可利用构建的虚拟手持式三维激光扫描仪在3个仿真场景中进行点云数据采集作业；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b/>
                <w:color w:val="000000"/>
              </w:rPr>
              <w:t>10</w:t>
            </w:r>
            <w:r>
              <w:rPr>
                <w:rFonts w:ascii="仿宋_GB2312" w:hAnsi="仿宋_GB2312" w:cs="仿宋_GB2312" w:eastAsia="仿宋_GB2312"/>
                <w:sz w:val="24"/>
                <w:b/>
                <w:color w:val="000000"/>
              </w:rPr>
              <w:t>、仿真机载激光雷达（40套）：</w:t>
            </w:r>
          </w:p>
          <w:p>
            <w:pPr>
              <w:pStyle w:val="null3"/>
              <w:jc w:val="both"/>
            </w:pPr>
            <w:r>
              <w:rPr>
                <w:rFonts w:ascii="仿宋_GB2312" w:hAnsi="仿宋_GB2312" w:cs="仿宋_GB2312" w:eastAsia="仿宋_GB2312"/>
                <w:sz w:val="24"/>
                <w:color w:val="000000"/>
              </w:rPr>
              <w:t>使用真实机载激光雷达构建虚拟机载激光雷达，可进行设备结构认知学习，可数据交互。可利用构建的虚拟机载激光雷达在3个仿真场景中进行点云数据采集作业；</w:t>
            </w:r>
          </w:p>
          <w:p>
            <w:pPr>
              <w:pStyle w:val="null3"/>
              <w:jc w:val="both"/>
            </w:pPr>
            <w:r>
              <w:rPr>
                <w:rFonts w:ascii="仿宋_GB2312" w:hAnsi="仿宋_GB2312" w:cs="仿宋_GB2312" w:eastAsia="仿宋_GB2312"/>
                <w:sz w:val="24"/>
                <w:b/>
                <w:color w:val="000000"/>
              </w:rPr>
              <w:t>11</w:t>
            </w:r>
            <w:r>
              <w:rPr>
                <w:rFonts w:ascii="仿宋_GB2312" w:hAnsi="仿宋_GB2312" w:cs="仿宋_GB2312" w:eastAsia="仿宋_GB2312"/>
                <w:sz w:val="24"/>
                <w:b/>
                <w:color w:val="000000"/>
              </w:rPr>
              <w:t>、虚实协同工作站</w:t>
            </w:r>
          </w:p>
          <w:p>
            <w:pPr>
              <w:pStyle w:val="null3"/>
              <w:jc w:val="both"/>
            </w:pPr>
            <w:r>
              <w:rPr>
                <w:rFonts w:ascii="仿宋_GB2312" w:hAnsi="仿宋_GB2312" w:cs="仿宋_GB2312" w:eastAsia="仿宋_GB2312"/>
                <w:sz w:val="24"/>
                <w:color w:val="000000"/>
              </w:rPr>
              <w:t>（1）CPU大于等于24核32线程；</w:t>
            </w:r>
          </w:p>
          <w:p>
            <w:pPr>
              <w:pStyle w:val="null3"/>
              <w:jc w:val="both"/>
            </w:pPr>
            <w:r>
              <w:rPr>
                <w:rFonts w:ascii="仿宋_GB2312" w:hAnsi="仿宋_GB2312" w:cs="仿宋_GB2312" w:eastAsia="仿宋_GB2312"/>
                <w:sz w:val="24"/>
                <w:color w:val="000000"/>
              </w:rPr>
              <w:t>（2）内存≥64GB DDR5；</w:t>
            </w:r>
          </w:p>
          <w:p>
            <w:pPr>
              <w:pStyle w:val="null3"/>
              <w:jc w:val="both"/>
            </w:pPr>
            <w:r>
              <w:rPr>
                <w:rFonts w:ascii="仿宋_GB2312" w:hAnsi="仿宋_GB2312" w:cs="仿宋_GB2312" w:eastAsia="仿宋_GB2312"/>
                <w:sz w:val="24"/>
                <w:color w:val="000000"/>
              </w:rPr>
              <w:t>（3）硬盘≥M.2 512GB固态硬盘+2T机械硬盘；</w:t>
            </w:r>
          </w:p>
          <w:p>
            <w:pPr>
              <w:pStyle w:val="null3"/>
              <w:jc w:val="both"/>
            </w:pPr>
            <w:r>
              <w:rPr>
                <w:rFonts w:ascii="仿宋_GB2312" w:hAnsi="仿宋_GB2312" w:cs="仿宋_GB2312" w:eastAsia="仿宋_GB2312"/>
                <w:sz w:val="24"/>
                <w:color w:val="000000"/>
              </w:rPr>
              <w:t>（4）显存≥16G；</w:t>
            </w:r>
          </w:p>
          <w:p>
            <w:pPr>
              <w:pStyle w:val="null3"/>
              <w:jc w:val="both"/>
            </w:pPr>
            <w:r>
              <w:rPr>
                <w:rFonts w:ascii="仿宋_GB2312" w:hAnsi="仿宋_GB2312" w:cs="仿宋_GB2312" w:eastAsia="仿宋_GB2312"/>
                <w:sz w:val="24"/>
                <w:color w:val="000000"/>
              </w:rPr>
              <w:t>（5）电源性能≥1000W；</w:t>
            </w:r>
          </w:p>
          <w:p>
            <w:pPr>
              <w:pStyle w:val="null3"/>
              <w:jc w:val="both"/>
            </w:pPr>
            <w:r>
              <w:rPr>
                <w:rFonts w:ascii="仿宋_GB2312" w:hAnsi="仿宋_GB2312" w:cs="仿宋_GB2312" w:eastAsia="仿宋_GB2312"/>
                <w:sz w:val="24"/>
                <w:color w:val="000000"/>
              </w:rPr>
              <w:t>（6）显示器分辨率≥2500×1400，尺寸≥27英寸；</w:t>
            </w:r>
          </w:p>
          <w:p>
            <w:pPr>
              <w:pStyle w:val="null3"/>
              <w:jc w:val="both"/>
            </w:pPr>
            <w:r>
              <w:rPr>
                <w:rFonts w:ascii="仿宋_GB2312" w:hAnsi="仿宋_GB2312" w:cs="仿宋_GB2312" w:eastAsia="仿宋_GB2312"/>
                <w:sz w:val="24"/>
                <w:color w:val="000000"/>
              </w:rPr>
              <w:t>（7）主要配件、备件：键盘、鼠标。</w:t>
            </w:r>
          </w:p>
          <w:p>
            <w:pPr>
              <w:pStyle w:val="null3"/>
              <w:jc w:val="both"/>
            </w:pPr>
            <w:r>
              <w:rPr>
                <w:rFonts w:ascii="仿宋_GB2312" w:hAnsi="仿宋_GB2312" w:cs="仿宋_GB2312" w:eastAsia="仿宋_GB2312"/>
                <w:sz w:val="24"/>
                <w:b/>
              </w:rPr>
              <w:t>（二）16线手持式扫描系统</w:t>
            </w:r>
          </w:p>
          <w:p>
            <w:pPr>
              <w:pStyle w:val="null3"/>
              <w:jc w:val="both"/>
            </w:pPr>
            <w:r>
              <w:rPr>
                <w:rFonts w:ascii="仿宋_GB2312" w:hAnsi="仿宋_GB2312" w:cs="仿宋_GB2312" w:eastAsia="仿宋_GB2312"/>
                <w:sz w:val="24"/>
                <w:b/>
              </w:rPr>
              <w:t>1</w:t>
            </w:r>
            <w:r>
              <w:rPr>
                <w:rFonts w:ascii="仿宋_GB2312" w:hAnsi="仿宋_GB2312" w:cs="仿宋_GB2312" w:eastAsia="仿宋_GB2312"/>
                <w:sz w:val="24"/>
                <w:b/>
              </w:rPr>
              <w:t>、16线手持式</w:t>
            </w:r>
            <w:r>
              <w:rPr>
                <w:rFonts w:ascii="仿宋_GB2312" w:hAnsi="仿宋_GB2312" w:cs="仿宋_GB2312" w:eastAsia="仿宋_GB2312"/>
                <w:sz w:val="24"/>
                <w:b/>
              </w:rPr>
              <w:t>扫描仪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（1）硬件：激光有效距离：≥120m；激光视场角≥360°×270°；激光有效距离：≥120m；激光视场⻆：≥360°×270°；扫描数据速率：≥32万点/s；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（2）内置2个彩色鱼眼相机，单相机视场角≥180</w:t>
            </w:r>
            <w:r>
              <w:rPr>
                <w:rFonts w:ascii="仿宋_GB2312" w:hAnsi="仿宋_GB2312" w:cs="仿宋_GB2312" w:eastAsia="仿宋_GB2312"/>
                <w:sz w:val="24"/>
                <w:color w:val="000000"/>
              </w:rPr>
              <w:t>×</w:t>
            </w:r>
            <w:r>
              <w:rPr>
                <w:rFonts w:ascii="仿宋_GB2312" w:hAnsi="仿宋_GB2312" w:cs="仿宋_GB2312" w:eastAsia="仿宋_GB2312"/>
                <w:sz w:val="24"/>
                <w:color w:val="000000"/>
              </w:rPr>
              <w:t>180</w:t>
            </w:r>
            <w:r>
              <w:rPr>
                <w:rFonts w:ascii="仿宋_GB2312" w:hAnsi="仿宋_GB2312" w:cs="仿宋_GB2312" w:eastAsia="仿宋_GB2312"/>
                <w:sz w:val="24"/>
                <w:color w:val="000000"/>
              </w:rPr>
              <w:t>，单相机物理像素≥4800万；</w:t>
            </w:r>
          </w:p>
          <w:p>
            <w:pPr>
              <w:pStyle w:val="null3"/>
              <w:jc w:val="both"/>
            </w:pPr>
            <w:r>
              <w:rPr>
                <w:rFonts w:ascii="仿宋_GB2312" w:hAnsi="仿宋_GB2312" w:cs="仿宋_GB2312" w:eastAsia="仿宋_GB2312"/>
                <w:sz w:val="24"/>
                <w:color w:val="000000"/>
              </w:rPr>
              <w:t>（3）内置黑白相机，像素≥100万，视场角≥180°×100°；</w:t>
            </w:r>
          </w:p>
          <w:p>
            <w:pPr>
              <w:pStyle w:val="null3"/>
              <w:jc w:val="both"/>
            </w:pPr>
            <w:r>
              <w:rPr>
                <w:rFonts w:ascii="仿宋_GB2312" w:hAnsi="仿宋_GB2312" w:cs="仿宋_GB2312" w:eastAsia="仿宋_GB2312"/>
                <w:sz w:val="24"/>
                <w:color w:val="000000"/>
              </w:rPr>
              <w:t>（4）可安装轻便型RTK，精度：水平：≤0.8cm+1ppm ，⾼程：≤1.5cm+1ppm；</w:t>
            </w:r>
          </w:p>
          <w:p>
            <w:pPr>
              <w:pStyle w:val="null3"/>
              <w:jc w:val="both"/>
            </w:pPr>
            <w:r>
              <w:rPr>
                <w:rFonts w:ascii="仿宋_GB2312" w:hAnsi="仿宋_GB2312" w:cs="仿宋_GB2312" w:eastAsia="仿宋_GB2312"/>
                <w:sz w:val="24"/>
                <w:color w:val="000000"/>
              </w:rPr>
              <w:t>（5）扫描后实时导出包含绝对坐标的彩色点云，实时点云精度：绝对精度平面≤4cm，绝对精度⾼程≤4cm，相对精度≤2cm；</w:t>
            </w:r>
          </w:p>
          <w:p>
            <w:pPr>
              <w:pStyle w:val="null3"/>
              <w:jc w:val="both"/>
            </w:pPr>
            <w:r>
              <w:rPr>
                <w:rFonts w:ascii="仿宋_GB2312" w:hAnsi="仿宋_GB2312" w:cs="仿宋_GB2312" w:eastAsia="仿宋_GB2312"/>
                <w:sz w:val="24"/>
                <w:color w:val="000000"/>
              </w:rPr>
              <w:t>（6）地⾯点云密度≥17000PTS/㎡；</w:t>
            </w:r>
          </w:p>
          <w:p>
            <w:pPr>
              <w:pStyle w:val="null3"/>
              <w:jc w:val="both"/>
            </w:pPr>
            <w:r>
              <w:rPr>
                <w:rFonts w:ascii="仿宋_GB2312" w:hAnsi="仿宋_GB2312" w:cs="仿宋_GB2312" w:eastAsia="仿宋_GB2312"/>
                <w:sz w:val="24"/>
                <w:color w:val="000000"/>
              </w:rPr>
              <w:t>（7）设备内存≥1T SSD；</w:t>
            </w:r>
          </w:p>
          <w:p>
            <w:pPr>
              <w:pStyle w:val="null3"/>
              <w:jc w:val="both"/>
            </w:pPr>
            <w:r>
              <w:rPr>
                <w:rFonts w:ascii="仿宋_GB2312" w:hAnsi="仿宋_GB2312" w:cs="仿宋_GB2312" w:eastAsia="仿宋_GB2312"/>
                <w:sz w:val="24"/>
                <w:color w:val="000000"/>
              </w:rPr>
              <w:t>（8）单块电池作业时长≥1.4⼩时，电池抗跌落高度≥1m；</w:t>
            </w:r>
          </w:p>
          <w:p>
            <w:pPr>
              <w:pStyle w:val="null3"/>
              <w:jc w:val="both"/>
            </w:pPr>
            <w:r>
              <w:rPr>
                <w:rFonts w:ascii="仿宋_GB2312" w:hAnsi="仿宋_GB2312" w:cs="仿宋_GB2312" w:eastAsia="仿宋_GB2312"/>
                <w:sz w:val="24"/>
                <w:color w:val="000000"/>
              </w:rPr>
              <w:t>（9）设备采集的数据可实现4种格式的3D高斯模型重建；</w:t>
            </w:r>
          </w:p>
          <w:p>
            <w:pPr>
              <w:pStyle w:val="null3"/>
              <w:jc w:val="both"/>
            </w:pPr>
            <w:r>
              <w:rPr>
                <w:rFonts w:ascii="仿宋_GB2312" w:hAnsi="仿宋_GB2312" w:cs="仿宋_GB2312" w:eastAsia="仿宋_GB2312"/>
                <w:sz w:val="24"/>
                <w:color w:val="000000"/>
              </w:rPr>
              <w:t>（10）可通过手机端APP控制；APP同时通过无线网络、数据线⽅式与设备</w:t>
            </w:r>
            <w:r>
              <w:rPr>
                <w:rFonts w:ascii="仿宋_GB2312" w:hAnsi="仿宋_GB2312" w:cs="仿宋_GB2312" w:eastAsia="仿宋_GB2312"/>
                <w:sz w:val="21"/>
              </w:rPr>
              <w:t>连接</w:t>
            </w:r>
            <w:r>
              <w:rPr>
                <w:rFonts w:ascii="仿宋_GB2312" w:hAnsi="仿宋_GB2312" w:cs="仿宋_GB2312" w:eastAsia="仿宋_GB2312"/>
                <w:sz w:val="24"/>
                <w:color w:val="000000"/>
              </w:rPr>
              <w:t>，采集时倾斜超过30°，APP应自动报警提示；</w:t>
            </w:r>
          </w:p>
          <w:p>
            <w:pPr>
              <w:pStyle w:val="null3"/>
              <w:jc w:val="both"/>
            </w:pPr>
            <w:r>
              <w:rPr>
                <w:rFonts w:ascii="仿宋_GB2312" w:hAnsi="仿宋_GB2312" w:cs="仿宋_GB2312" w:eastAsia="仿宋_GB2312"/>
                <w:sz w:val="24"/>
                <w:color w:val="000000"/>
              </w:rPr>
              <w:t>（11）工作温度：范围-20℃～50℃；</w:t>
            </w:r>
          </w:p>
          <w:p>
            <w:pPr>
              <w:pStyle w:val="null3"/>
              <w:jc w:val="both"/>
            </w:pPr>
            <w:r>
              <w:rPr>
                <w:rFonts w:ascii="仿宋_GB2312" w:hAnsi="仿宋_GB2312" w:cs="仿宋_GB2312" w:eastAsia="仿宋_GB2312"/>
                <w:sz w:val="24"/>
                <w:color w:val="000000"/>
              </w:rPr>
              <w:t>（12）配置清单：扫描仪主机1个、手柄电池2个、充电器1套、控制点底座1个、手机夹1个、RTK套装1套；</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、点云后处理软件：</w:t>
            </w:r>
          </w:p>
          <w:p>
            <w:pPr>
              <w:pStyle w:val="null3"/>
              <w:jc w:val="both"/>
            </w:pPr>
            <w:r>
              <w:rPr>
                <w:rFonts w:ascii="仿宋_GB2312" w:hAnsi="仿宋_GB2312" w:cs="仿宋_GB2312" w:eastAsia="仿宋_GB2312"/>
                <w:sz w:val="24"/>
                <w:color w:val="000000"/>
              </w:rPr>
              <w:t>（1）经点云软件后处理后，点云精度：绝对精度⾼程 ≤3cm，绝对精度平⾯ ≤3cm，相对精度 ≤1cm，重复精度 ≤2cm，⽔平度≤0.015°；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（2）具有点云增强功能，可通过算法生成1mm、5mm点云间距的高清细腻彩⾊点云。当点云数据量⼤时，软件可自动分块输出多个点云数据；</w:t>
            </w:r>
          </w:p>
          <w:p>
            <w:pPr>
              <w:pStyle w:val="null3"/>
              <w:jc w:val="both"/>
            </w:pPr>
            <w:r>
              <w:rPr>
                <w:rFonts w:ascii="仿宋_GB2312" w:hAnsi="仿宋_GB2312" w:cs="仿宋_GB2312" w:eastAsia="仿宋_GB2312"/>
                <w:sz w:val="24"/>
                <w:color w:val="000000"/>
              </w:rPr>
              <w:t>（3）具有⼀键预处理、可设置⼈影去除、⾸尾闭环、稳健模式等，项⽬处理完自动输出处理报告；</w:t>
            </w:r>
          </w:p>
          <w:p>
            <w:pPr>
              <w:pStyle w:val="null3"/>
              <w:jc w:val="both"/>
            </w:pPr>
            <w:r>
              <w:rPr>
                <w:rFonts w:ascii="仿宋_GB2312" w:hAnsi="仿宋_GB2312" w:cs="仿宋_GB2312" w:eastAsia="仿宋_GB2312"/>
                <w:sz w:val="24"/>
                <w:color w:val="000000"/>
              </w:rPr>
              <w:t>（4）具有滤波功能，滤波后点云厚度≤5mm(行走路径10m内)；</w:t>
            </w:r>
          </w:p>
          <w:p>
            <w:pPr>
              <w:pStyle w:val="null3"/>
              <w:jc w:val="both"/>
            </w:pPr>
            <w:r>
              <w:rPr>
                <w:rFonts w:ascii="仿宋_GB2312" w:hAnsi="仿宋_GB2312" w:cs="仿宋_GB2312" w:eastAsia="仿宋_GB2312"/>
                <w:sz w:val="24"/>
                <w:color w:val="000000"/>
              </w:rPr>
              <w:t>（5）具有地图融合功能，可通过控制点、RTK、断点续扫等方式，将多个扫描的数据融合，实现大场景的拼接；也⽀持在无控制点RTK情况下进行⼿动拼接；</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（6）可4G/5G实时点云传输和下载；</w:t>
            </w:r>
          </w:p>
          <w:p>
            <w:pPr>
              <w:pStyle w:val="null3"/>
              <w:jc w:val="both"/>
            </w:pPr>
            <w:r>
              <w:rPr>
                <w:rFonts w:ascii="仿宋_GB2312" w:hAnsi="仿宋_GB2312" w:cs="仿宋_GB2312" w:eastAsia="仿宋_GB2312"/>
                <w:sz w:val="24"/>
                <w:color w:val="000000"/>
              </w:rPr>
              <w:t>（7）具有堆体测量功能，⼀键测量堆体的体积并输出体积报告；</w:t>
            </w:r>
          </w:p>
          <w:p>
            <w:pPr>
              <w:pStyle w:val="null3"/>
              <w:jc w:val="both"/>
            </w:pPr>
            <w:r>
              <w:rPr>
                <w:rFonts w:ascii="仿宋_GB2312" w:hAnsi="仿宋_GB2312" w:cs="仿宋_GB2312" w:eastAsia="仿宋_GB2312"/>
                <w:sz w:val="24"/>
                <w:color w:val="000000"/>
              </w:rPr>
              <w:t>（8）具有自动精度核验，可自动识别标靶纸，自动输出精度报告；</w:t>
            </w:r>
          </w:p>
          <w:p>
            <w:pPr>
              <w:pStyle w:val="null3"/>
              <w:jc w:val="both"/>
            </w:pPr>
            <w:r>
              <w:rPr>
                <w:rFonts w:ascii="仿宋_GB2312" w:hAnsi="仿宋_GB2312" w:cs="仿宋_GB2312" w:eastAsia="仿宋_GB2312"/>
                <w:sz w:val="24"/>
                <w:color w:val="000000"/>
              </w:rPr>
              <w:t>（9）具有云图叠加功能，可以将点云和全景照⽚叠加显⽰，可按轨迹查看全景照片和点云并进行测量 ；</w:t>
            </w:r>
          </w:p>
          <w:p>
            <w:pPr>
              <w:pStyle w:val="null3"/>
              <w:jc w:val="both"/>
            </w:pPr>
            <w:r>
              <w:rPr>
                <w:rFonts w:ascii="仿宋_GB2312" w:hAnsi="仿宋_GB2312" w:cs="仿宋_GB2312" w:eastAsia="仿宋_GB2312"/>
                <w:sz w:val="24"/>
                <w:color w:val="000000"/>
              </w:rPr>
              <w:t>（10）具有点云转mesh功能，可省成带贴图的mesh实景模型；</w:t>
            </w:r>
          </w:p>
          <w:p>
            <w:pPr>
              <w:pStyle w:val="null3"/>
              <w:jc w:val="both"/>
            </w:pPr>
            <w:r>
              <w:rPr>
                <w:rFonts w:ascii="仿宋_GB2312" w:hAnsi="仿宋_GB2312" w:cs="仿宋_GB2312" w:eastAsia="仿宋_GB2312"/>
                <w:sz w:val="24"/>
                <w:color w:val="000000"/>
              </w:rPr>
              <w:t>（11）可输出全景照⽚；</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（12）附带≥40套点云处理软件正版永久版</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（三）32线手持式三维激光扫描系统</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、32线手持式扫描仪：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（1）≥32线，激光距离：≥120m；激光视场⻆：≥360°×270°；扫描数据速率：≥64万点/s；</w:t>
            </w:r>
          </w:p>
          <w:p>
            <w:pPr>
              <w:pStyle w:val="null3"/>
              <w:jc w:val="both"/>
            </w:pPr>
            <w:r>
              <w:rPr>
                <w:rFonts w:ascii="仿宋_GB2312" w:hAnsi="仿宋_GB2312" w:cs="仿宋_GB2312" w:eastAsia="仿宋_GB2312"/>
                <w:sz w:val="24"/>
                <w:color w:val="000000"/>
              </w:rPr>
              <w:t>（2）设备机身内置≥2个彩色鱼眼相机，单相机视场角≥180×80，单相机物理像素≥4800万；</w:t>
            </w:r>
          </w:p>
          <w:p>
            <w:pPr>
              <w:pStyle w:val="null3"/>
              <w:jc w:val="both"/>
            </w:pPr>
            <w:r>
              <w:rPr>
                <w:rFonts w:ascii="仿宋_GB2312" w:hAnsi="仿宋_GB2312" w:cs="仿宋_GB2312" w:eastAsia="仿宋_GB2312"/>
                <w:sz w:val="24"/>
                <w:color w:val="000000"/>
              </w:rPr>
              <w:t>（3）设备内置黑白相机，像素≥100万，视场角≥180°×100°；</w:t>
            </w:r>
          </w:p>
          <w:p>
            <w:pPr>
              <w:pStyle w:val="null3"/>
              <w:jc w:val="both"/>
            </w:pPr>
            <w:r>
              <w:rPr>
                <w:rFonts w:ascii="仿宋_GB2312" w:hAnsi="仿宋_GB2312" w:cs="仿宋_GB2312" w:eastAsia="仿宋_GB2312"/>
                <w:sz w:val="24"/>
                <w:color w:val="000000"/>
              </w:rPr>
              <w:t>（4）可安装轻便型RTK，精度：水平：≤0.8cm+1 ppm ，高程：≤1.5 cm+1 ppm；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（5）扫描后实时导出包含绝对坐标的彩色点云，实时点云精度：绝对精度平面≤4cm，绝对精度高程≤4cm，相对精度≤2cm；</w:t>
            </w:r>
          </w:p>
          <w:p>
            <w:pPr>
              <w:pStyle w:val="null3"/>
              <w:jc w:val="both"/>
            </w:pPr>
            <w:r>
              <w:rPr>
                <w:rFonts w:ascii="仿宋_GB2312" w:hAnsi="仿宋_GB2312" w:cs="仿宋_GB2312" w:eastAsia="仿宋_GB2312"/>
                <w:sz w:val="24"/>
                <w:color w:val="000000"/>
              </w:rPr>
              <w:t>（6）地面点云密度可达17000PTS/㎡及以上；</w:t>
            </w:r>
          </w:p>
          <w:p>
            <w:pPr>
              <w:pStyle w:val="null3"/>
              <w:jc w:val="both"/>
            </w:pPr>
            <w:r>
              <w:rPr>
                <w:rFonts w:ascii="仿宋_GB2312" w:hAnsi="仿宋_GB2312" w:cs="仿宋_GB2312" w:eastAsia="仿宋_GB2312"/>
                <w:sz w:val="24"/>
                <w:color w:val="000000"/>
              </w:rPr>
              <w:t>（7）设备内存≥1TSSD；</w:t>
            </w:r>
          </w:p>
          <w:p>
            <w:pPr>
              <w:pStyle w:val="null3"/>
              <w:jc w:val="both"/>
            </w:pPr>
            <w:r>
              <w:rPr>
                <w:rFonts w:ascii="仿宋_GB2312" w:hAnsi="仿宋_GB2312" w:cs="仿宋_GB2312" w:eastAsia="仿宋_GB2312"/>
                <w:sz w:val="24"/>
                <w:color w:val="000000"/>
              </w:rPr>
              <w:t>（8）单块电池作业时长≥1.4⼩时，电池抗跌落高度不低于1⽶；</w:t>
            </w:r>
          </w:p>
          <w:p>
            <w:pPr>
              <w:pStyle w:val="null3"/>
              <w:jc w:val="both"/>
            </w:pPr>
            <w:r>
              <w:rPr>
                <w:rFonts w:ascii="仿宋_GB2312" w:hAnsi="仿宋_GB2312" w:cs="仿宋_GB2312" w:eastAsia="仿宋_GB2312"/>
                <w:sz w:val="24"/>
                <w:color w:val="000000"/>
              </w:rPr>
              <w:t>（9）设备采集的数据可实现4种格式的3D高斯模型重建；</w:t>
            </w:r>
          </w:p>
          <w:p>
            <w:pPr>
              <w:pStyle w:val="null3"/>
              <w:jc w:val="both"/>
            </w:pPr>
            <w:r>
              <w:rPr>
                <w:rFonts w:ascii="仿宋_GB2312" w:hAnsi="仿宋_GB2312" w:cs="仿宋_GB2312" w:eastAsia="仿宋_GB2312"/>
                <w:sz w:val="24"/>
                <w:color w:val="000000"/>
              </w:rPr>
              <w:t>（10）可通过手机端APP控制；</w:t>
            </w:r>
          </w:p>
          <w:p>
            <w:pPr>
              <w:pStyle w:val="null3"/>
              <w:jc w:val="both"/>
            </w:pPr>
            <w:r>
              <w:rPr>
                <w:rFonts w:ascii="仿宋_GB2312" w:hAnsi="仿宋_GB2312" w:cs="仿宋_GB2312" w:eastAsia="仿宋_GB2312"/>
                <w:sz w:val="24"/>
                <w:color w:val="000000"/>
              </w:rPr>
              <w:t>（11）工作温度范围：-20℃～50℃；</w:t>
            </w:r>
          </w:p>
          <w:p>
            <w:pPr>
              <w:pStyle w:val="null3"/>
              <w:jc w:val="both"/>
            </w:pPr>
            <w:r>
              <w:rPr>
                <w:rFonts w:ascii="仿宋_GB2312" w:hAnsi="仿宋_GB2312" w:cs="仿宋_GB2312" w:eastAsia="仿宋_GB2312"/>
                <w:sz w:val="24"/>
                <w:color w:val="000000"/>
              </w:rPr>
              <w:t>（12）配置清单：扫描仪主机1台、手柄电池2个、充电器1套、控制点底座1个、手机夹1个、RTK套装1套。</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、扫描控制和数据采集软件：</w:t>
            </w:r>
          </w:p>
          <w:p>
            <w:pPr>
              <w:pStyle w:val="null3"/>
              <w:jc w:val="both"/>
            </w:pPr>
            <w:r>
              <w:rPr>
                <w:rFonts w:ascii="仿宋_GB2312" w:hAnsi="仿宋_GB2312" w:cs="仿宋_GB2312" w:eastAsia="仿宋_GB2312"/>
                <w:sz w:val="24"/>
                <w:color w:val="000000"/>
              </w:rPr>
              <w:t>（1）APP可实时查看三维彩⾊点云及扫描轨迹；</w:t>
            </w:r>
          </w:p>
          <w:p>
            <w:pPr>
              <w:pStyle w:val="null3"/>
              <w:jc w:val="both"/>
            </w:pPr>
            <w:r>
              <w:rPr>
                <w:rFonts w:ascii="仿宋_GB2312" w:hAnsi="仿宋_GB2312" w:cs="仿宋_GB2312" w:eastAsia="仿宋_GB2312"/>
                <w:sz w:val="24"/>
                <w:color w:val="000000"/>
              </w:rPr>
              <w:t>（2）APP具有初始化倒计时功能，辅助操作⼈员初始化设备；</w:t>
            </w:r>
          </w:p>
          <w:p>
            <w:pPr>
              <w:pStyle w:val="null3"/>
              <w:jc w:val="both"/>
            </w:pPr>
            <w:r>
              <w:rPr>
                <w:rFonts w:ascii="仿宋_GB2312" w:hAnsi="仿宋_GB2312" w:cs="仿宋_GB2312" w:eastAsia="仿宋_GB2312"/>
                <w:sz w:val="24"/>
                <w:color w:val="000000"/>
              </w:rPr>
              <w:t>（3）APP具有添加控制点、设置RTK账号、切换坐标系、开启4G点云远程传输功能；</w:t>
            </w:r>
          </w:p>
          <w:p>
            <w:pPr>
              <w:pStyle w:val="null3"/>
              <w:jc w:val="both"/>
            </w:pPr>
            <w:r>
              <w:rPr>
                <w:rFonts w:ascii="仿宋_GB2312" w:hAnsi="仿宋_GB2312" w:cs="仿宋_GB2312" w:eastAsia="仿宋_GB2312"/>
                <w:sz w:val="24"/>
                <w:color w:val="000000"/>
              </w:rPr>
              <w:t>（4）设备采集时，倾斜超过30°，APP自动报警；</w:t>
            </w:r>
          </w:p>
          <w:p>
            <w:pPr>
              <w:pStyle w:val="null3"/>
              <w:jc w:val="both"/>
            </w:pPr>
            <w:r>
              <w:rPr>
                <w:rFonts w:ascii="仿宋_GB2312" w:hAnsi="仿宋_GB2312" w:cs="仿宋_GB2312" w:eastAsia="仿宋_GB2312"/>
                <w:sz w:val="24"/>
                <w:color w:val="000000"/>
              </w:rPr>
              <w:t>（5）APP可在苹果、安卓手机上运行；</w:t>
            </w:r>
          </w:p>
          <w:p>
            <w:pPr>
              <w:pStyle w:val="null3"/>
              <w:jc w:val="both"/>
            </w:pPr>
            <w:r>
              <w:rPr>
                <w:rFonts w:ascii="仿宋_GB2312" w:hAnsi="仿宋_GB2312" w:cs="仿宋_GB2312" w:eastAsia="仿宋_GB2312"/>
                <w:sz w:val="24"/>
                <w:color w:val="000000"/>
              </w:rPr>
              <w:t>（6）APP可同时用无线⽹络、数据线方式与设备连接。</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、点云数据处理终端</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（1）CPU大于等于24核32线程；</w:t>
            </w:r>
          </w:p>
          <w:p>
            <w:pPr>
              <w:pStyle w:val="null3"/>
              <w:jc w:val="both"/>
            </w:pPr>
            <w:r>
              <w:rPr>
                <w:rFonts w:ascii="仿宋_GB2312" w:hAnsi="仿宋_GB2312" w:cs="仿宋_GB2312" w:eastAsia="仿宋_GB2312"/>
                <w:sz w:val="24"/>
                <w:color w:val="000000"/>
              </w:rPr>
              <w:t>（2）内存≥64GB DDR5；</w:t>
            </w:r>
          </w:p>
          <w:p>
            <w:pPr>
              <w:pStyle w:val="null3"/>
              <w:jc w:val="both"/>
            </w:pPr>
            <w:r>
              <w:rPr>
                <w:rFonts w:ascii="仿宋_GB2312" w:hAnsi="仿宋_GB2312" w:cs="仿宋_GB2312" w:eastAsia="仿宋_GB2312"/>
                <w:sz w:val="24"/>
                <w:color w:val="000000"/>
              </w:rPr>
              <w:t>（3）硬盘≥M.2 512GB固态硬盘+2T机械硬盘；</w:t>
            </w:r>
          </w:p>
          <w:p>
            <w:pPr>
              <w:pStyle w:val="null3"/>
              <w:jc w:val="both"/>
            </w:pPr>
            <w:r>
              <w:rPr>
                <w:rFonts w:ascii="仿宋_GB2312" w:hAnsi="仿宋_GB2312" w:cs="仿宋_GB2312" w:eastAsia="仿宋_GB2312"/>
                <w:sz w:val="24"/>
                <w:color w:val="000000"/>
              </w:rPr>
              <w:t>（4）显存≥16G；</w:t>
            </w:r>
          </w:p>
          <w:p>
            <w:pPr>
              <w:pStyle w:val="null3"/>
              <w:jc w:val="both"/>
            </w:pPr>
            <w:r>
              <w:rPr>
                <w:rFonts w:ascii="仿宋_GB2312" w:hAnsi="仿宋_GB2312" w:cs="仿宋_GB2312" w:eastAsia="仿宋_GB2312"/>
                <w:sz w:val="24"/>
                <w:color w:val="000000"/>
              </w:rPr>
              <w:t>（5）电源性能≥1000W；</w:t>
            </w:r>
          </w:p>
          <w:p>
            <w:pPr>
              <w:pStyle w:val="null3"/>
              <w:jc w:val="both"/>
            </w:pPr>
            <w:r>
              <w:rPr>
                <w:rFonts w:ascii="仿宋_GB2312" w:hAnsi="仿宋_GB2312" w:cs="仿宋_GB2312" w:eastAsia="仿宋_GB2312"/>
                <w:sz w:val="24"/>
                <w:color w:val="000000"/>
              </w:rPr>
              <w:t>（6）显示器分辨率≥2500*1400，尺寸≥27英寸；</w:t>
            </w:r>
          </w:p>
          <w:p>
            <w:pPr>
              <w:pStyle w:val="null3"/>
              <w:jc w:val="both"/>
            </w:pPr>
            <w:r>
              <w:rPr>
                <w:rFonts w:ascii="仿宋_GB2312" w:hAnsi="仿宋_GB2312" w:cs="仿宋_GB2312" w:eastAsia="仿宋_GB2312"/>
                <w:sz w:val="24"/>
                <w:color w:val="000000"/>
              </w:rPr>
              <w:t>（7）主要配件、备件：键盘、鼠标。</w:t>
            </w:r>
          </w:p>
          <w:p>
            <w:pPr>
              <w:pStyle w:val="null3"/>
              <w:jc w:val="both"/>
            </w:pPr>
            <w:r>
              <w:rPr>
                <w:rFonts w:ascii="仿宋_GB2312" w:hAnsi="仿宋_GB2312" w:cs="仿宋_GB2312" w:eastAsia="仿宋_GB2312"/>
                <w:sz w:val="24"/>
                <w:b/>
              </w:rPr>
              <w:t>4</w:t>
            </w:r>
            <w:r>
              <w:rPr>
                <w:rFonts w:ascii="仿宋_GB2312" w:hAnsi="仿宋_GB2312" w:cs="仿宋_GB2312" w:eastAsia="仿宋_GB2312"/>
                <w:sz w:val="24"/>
                <w:b/>
              </w:rPr>
              <w:t>、</w:t>
            </w:r>
            <w:r>
              <w:rPr>
                <w:rFonts w:ascii="仿宋_GB2312" w:hAnsi="仿宋_GB2312" w:cs="仿宋_GB2312" w:eastAsia="仿宋_GB2312"/>
                <w:sz w:val="24"/>
                <w:b/>
                <w:color w:val="000000"/>
              </w:rPr>
              <w:t>3D</w:t>
            </w:r>
            <w:r>
              <w:rPr>
                <w:rFonts w:ascii="仿宋_GB2312" w:hAnsi="仿宋_GB2312" w:cs="仿宋_GB2312" w:eastAsia="仿宋_GB2312"/>
                <w:sz w:val="24"/>
                <w:b/>
                <w:color w:val="000000"/>
              </w:rPr>
              <w:t>高斯重建软件1套：</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）一键生成高清三维实景模型，建模过程显示进度百分比，具有暂停操作。导出格式中含</w:t>
            </w:r>
            <w:r>
              <w:rPr>
                <w:rFonts w:ascii="仿宋_GB2312" w:hAnsi="仿宋_GB2312" w:cs="仿宋_GB2312" w:eastAsia="仿宋_GB2312"/>
                <w:sz w:val="24"/>
                <w:color w:val="000000"/>
              </w:rPr>
              <w:t>3D</w:t>
            </w:r>
            <w:r>
              <w:rPr>
                <w:rFonts w:ascii="仿宋_GB2312" w:hAnsi="仿宋_GB2312" w:cs="仿宋_GB2312" w:eastAsia="仿宋_GB2312"/>
                <w:sz w:val="24"/>
                <w:color w:val="000000"/>
              </w:rPr>
              <w:t>高斯模型并包含绝对坐标信息，可同步生成</w:t>
            </w:r>
            <w:r>
              <w:rPr>
                <w:rFonts w:ascii="仿宋_GB2312" w:hAnsi="仿宋_GB2312" w:cs="仿宋_GB2312" w:eastAsia="仿宋_GB2312"/>
                <w:sz w:val="24"/>
                <w:color w:val="000000"/>
              </w:rPr>
              <w:t>mesh</w:t>
            </w:r>
            <w:r>
              <w:rPr>
                <w:rFonts w:ascii="仿宋_GB2312" w:hAnsi="仿宋_GB2312" w:cs="仿宋_GB2312" w:eastAsia="仿宋_GB2312"/>
                <w:sz w:val="24"/>
                <w:color w:val="000000"/>
              </w:rPr>
              <w:t>模型；</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w:t>
            </w:r>
            <w:r>
              <w:rPr>
                <w:rFonts w:ascii="仿宋_GB2312" w:hAnsi="仿宋_GB2312" w:cs="仿宋_GB2312" w:eastAsia="仿宋_GB2312"/>
                <w:sz w:val="24"/>
                <w:color w:val="000000"/>
              </w:rPr>
              <w:t>）可融合激光雷达点云数据，具有暗光环境、水面、玻璃、树叶、电线等物体场景的建模；</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）可一键切换</w:t>
            </w:r>
            <w:r>
              <w:rPr>
                <w:rFonts w:ascii="仿宋_GB2312" w:hAnsi="仿宋_GB2312" w:cs="仿宋_GB2312" w:eastAsia="仿宋_GB2312"/>
                <w:sz w:val="24"/>
                <w:color w:val="000000"/>
              </w:rPr>
              <w:t>3D</w:t>
            </w:r>
            <w:r>
              <w:rPr>
                <w:rFonts w:ascii="仿宋_GB2312" w:hAnsi="仿宋_GB2312" w:cs="仿宋_GB2312" w:eastAsia="仿宋_GB2312"/>
                <w:sz w:val="24"/>
                <w:color w:val="000000"/>
              </w:rPr>
              <w:t>高斯模型与点云两种显示模式；</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）可通过模型漫游、自动碰撞检测、采集轨迹显示，可用第一人称视角或数字人视角的模型漫游查看；</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）具有对模型进行三维标注，标注形式包括文字、图片、视频、超链接，标注内容可保存；</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）可用内外裁剪操作，可显示或隐藏裁剪内容。裁剪模式包括矩形、多边形、画笔、立方体选择；</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）可对高斯实景模型进行</w:t>
            </w:r>
            <w:r>
              <w:rPr>
                <w:rFonts w:ascii="仿宋_GB2312" w:hAnsi="仿宋_GB2312" w:cs="仿宋_GB2312" w:eastAsia="仿宋_GB2312"/>
                <w:sz w:val="24"/>
                <w:color w:val="000000"/>
              </w:rPr>
              <w:t>RTK</w:t>
            </w:r>
            <w:r>
              <w:rPr>
                <w:rFonts w:ascii="仿宋_GB2312" w:hAnsi="仿宋_GB2312" w:cs="仿宋_GB2312" w:eastAsia="仿宋_GB2312"/>
                <w:sz w:val="24"/>
                <w:color w:val="000000"/>
              </w:rPr>
              <w:t>点位绝对坐标的读取；</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）软件可用单机本地建模，单次可处理不低于</w:t>
            </w:r>
            <w:r>
              <w:rPr>
                <w:rFonts w:ascii="仿宋_GB2312" w:hAnsi="仿宋_GB2312" w:cs="仿宋_GB2312" w:eastAsia="仿宋_GB2312"/>
                <w:sz w:val="24"/>
                <w:color w:val="000000"/>
              </w:rPr>
              <w:t>90</w:t>
            </w:r>
            <w:r>
              <w:rPr>
                <w:rFonts w:ascii="仿宋_GB2312" w:hAnsi="仿宋_GB2312" w:cs="仿宋_GB2312" w:eastAsia="仿宋_GB2312"/>
                <w:sz w:val="24"/>
                <w:color w:val="000000"/>
              </w:rPr>
              <w:t>分钟采集数据的重建。最多</w:t>
            </w:r>
            <w:r>
              <w:rPr>
                <w:rFonts w:ascii="仿宋_GB2312" w:hAnsi="仿宋_GB2312" w:cs="仿宋_GB2312" w:eastAsia="仿宋_GB2312"/>
                <w:sz w:val="24"/>
                <w:color w:val="000000"/>
              </w:rPr>
              <w:t>10</w:t>
            </w:r>
            <w:r>
              <w:rPr>
                <w:rFonts w:ascii="仿宋_GB2312" w:hAnsi="仿宋_GB2312" w:cs="仿宋_GB2312" w:eastAsia="仿宋_GB2312"/>
                <w:sz w:val="24"/>
                <w:color w:val="000000"/>
              </w:rPr>
              <w:t>段数据的融合，生成前可设置</w:t>
            </w:r>
            <w:r>
              <w:rPr>
                <w:rFonts w:ascii="仿宋_GB2312" w:hAnsi="仿宋_GB2312" w:cs="仿宋_GB2312" w:eastAsia="仿宋_GB2312"/>
                <w:sz w:val="24"/>
                <w:color w:val="000000"/>
              </w:rPr>
              <w:t>PPR</w:t>
            </w:r>
            <w:r>
              <w:rPr>
                <w:rFonts w:ascii="仿宋_GB2312" w:hAnsi="仿宋_GB2312" w:cs="仿宋_GB2312" w:eastAsia="仿宋_GB2312"/>
                <w:sz w:val="24"/>
                <w:color w:val="000000"/>
              </w:rPr>
              <w:t>和模型质量参数；</w:t>
            </w:r>
          </w:p>
          <w:p>
            <w:pPr>
              <w:pStyle w:val="null3"/>
              <w:spacing w:after="12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）可在软件中添加、编辑多个空间，可实现至少</w:t>
            </w:r>
            <w:r>
              <w:rPr>
                <w:rFonts w:ascii="仿宋_GB2312" w:hAnsi="仿宋_GB2312" w:cs="仿宋_GB2312" w:eastAsia="仿宋_GB2312"/>
                <w:sz w:val="24"/>
                <w:color w:val="000000"/>
              </w:rPr>
              <w:t>10</w:t>
            </w:r>
            <w:r>
              <w:rPr>
                <w:rFonts w:ascii="仿宋_GB2312" w:hAnsi="仿宋_GB2312" w:cs="仿宋_GB2312" w:eastAsia="仿宋_GB2312"/>
                <w:sz w:val="24"/>
                <w:color w:val="000000"/>
              </w:rPr>
              <w:t>个空间场景的跳转查看；</w:t>
            </w:r>
          </w:p>
          <w:p>
            <w:pPr>
              <w:pStyle w:val="null3"/>
              <w:spacing w:after="120"/>
              <w:jc w:val="left"/>
            </w:pPr>
            <w:r>
              <w:rPr>
                <w:rFonts w:ascii="仿宋_GB2312" w:hAnsi="仿宋_GB2312" w:cs="仿宋_GB2312" w:eastAsia="仿宋_GB2312"/>
                <w:sz w:val="24"/>
                <w:b/>
              </w:rPr>
              <w:t>▲</w:t>
            </w:r>
            <w:r>
              <w:rPr>
                <w:rFonts w:ascii="仿宋_GB2312" w:hAnsi="仿宋_GB2312" w:cs="仿宋_GB2312" w:eastAsia="仿宋_GB2312"/>
                <w:sz w:val="24"/>
                <w:color w:val="000000"/>
              </w:rPr>
              <w:t>（</w:t>
            </w:r>
            <w:r>
              <w:rPr>
                <w:rFonts w:ascii="仿宋_GB2312" w:hAnsi="仿宋_GB2312" w:cs="仿宋_GB2312" w:eastAsia="仿宋_GB2312"/>
                <w:sz w:val="24"/>
                <w:color w:val="000000"/>
              </w:rPr>
              <w:t>10</w:t>
            </w:r>
            <w:r>
              <w:rPr>
                <w:rFonts w:ascii="仿宋_GB2312" w:hAnsi="仿宋_GB2312" w:cs="仿宋_GB2312" w:eastAsia="仿宋_GB2312"/>
                <w:sz w:val="24"/>
                <w:color w:val="000000"/>
              </w:rPr>
              <w:t>）模型可导入</w:t>
            </w:r>
            <w:r>
              <w:rPr>
                <w:rFonts w:ascii="仿宋_GB2312" w:hAnsi="仿宋_GB2312" w:cs="仿宋_GB2312" w:eastAsia="仿宋_GB2312"/>
                <w:sz w:val="24"/>
                <w:color w:val="000000"/>
              </w:rPr>
              <w:t>Unity</w:t>
            </w:r>
            <w:r>
              <w:rPr>
                <w:rFonts w:ascii="仿宋_GB2312" w:hAnsi="仿宋_GB2312" w:cs="仿宋_GB2312" w:eastAsia="仿宋_GB2312"/>
                <w:sz w:val="24"/>
                <w:color w:val="000000"/>
              </w:rPr>
              <w:t>、</w:t>
            </w:r>
            <w:r>
              <w:rPr>
                <w:rFonts w:ascii="仿宋_GB2312" w:hAnsi="仿宋_GB2312" w:cs="仿宋_GB2312" w:eastAsia="仿宋_GB2312"/>
                <w:sz w:val="24"/>
                <w:color w:val="000000"/>
              </w:rPr>
              <w:t>UE</w:t>
            </w:r>
            <w:r>
              <w:rPr>
                <w:rFonts w:ascii="仿宋_GB2312" w:hAnsi="仿宋_GB2312" w:cs="仿宋_GB2312" w:eastAsia="仿宋_GB2312"/>
                <w:sz w:val="24"/>
                <w:color w:val="000000"/>
              </w:rPr>
              <w:t>、</w:t>
            </w:r>
            <w:r>
              <w:rPr>
                <w:rFonts w:ascii="仿宋_GB2312" w:hAnsi="仿宋_GB2312" w:cs="仿宋_GB2312" w:eastAsia="仿宋_GB2312"/>
                <w:sz w:val="24"/>
                <w:color w:val="000000"/>
              </w:rPr>
              <w:t>Web</w:t>
            </w:r>
            <w:r>
              <w:rPr>
                <w:rFonts w:ascii="仿宋_GB2312" w:hAnsi="仿宋_GB2312" w:cs="仿宋_GB2312" w:eastAsia="仿宋_GB2312"/>
                <w:sz w:val="24"/>
                <w:color w:val="000000"/>
              </w:rPr>
              <w:t>等主流三维开发平台，原装</w:t>
            </w:r>
            <w:r>
              <w:rPr>
                <w:rFonts w:ascii="仿宋_GB2312" w:hAnsi="仿宋_GB2312" w:cs="仿宋_GB2312" w:eastAsia="仿宋_GB2312"/>
                <w:sz w:val="24"/>
                <w:color w:val="000000"/>
              </w:rPr>
              <w:t>SDK</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color w:val="000000"/>
              </w:rPr>
              <w:t>（11）可导入Apple Vision Pro、PICO、Meta Quest等主流AR/VR设备进行空间计算与沉浸式体验</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（四）34线三维激光扫描系统</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、34线三维激光扫描仪：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（1）结构形式：由2个黑白图像采集单元、1个彩色图像采集单元、三种光源（蓝色交叉激光、红外交叉激光、红外VCSEL）构成的复合式彩色三维扫描系统，结构简单，稳定，符合人体工程学的手持设计；</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（2）人眼安全扫描模式：红外激光扫描模式、红外VCSEL散斑扫描模式，都可以通过关闭LED补光组，实现舒适安全的“无光”扫描（不可见光）；</w:t>
            </w:r>
          </w:p>
          <w:p>
            <w:pPr>
              <w:pStyle w:val="null3"/>
              <w:jc w:val="both"/>
            </w:pPr>
            <w:r>
              <w:rPr>
                <w:rFonts w:ascii="仿宋_GB2312" w:hAnsi="仿宋_GB2312" w:cs="仿宋_GB2312" w:eastAsia="仿宋_GB2312"/>
                <w:sz w:val="24"/>
                <w:color w:val="000000"/>
              </w:rPr>
              <w:t>（3）精度：蓝色激光，标记点拼接模式下，基础精度（球径误差）最高可达0.04mm@38.1mm，体积精度（球心距误差）最高可达0.04mm+0.04mm/m，即测650mm标准球棒的球心距，精度最高可达0.06mm。供货时可提供出厂精度检测报告；</w:t>
            </w:r>
          </w:p>
          <w:p>
            <w:pPr>
              <w:pStyle w:val="null3"/>
              <w:jc w:val="both"/>
            </w:pPr>
            <w:r>
              <w:rPr>
                <w:rFonts w:ascii="仿宋_GB2312" w:hAnsi="仿宋_GB2312" w:cs="仿宋_GB2312" w:eastAsia="仿宋_GB2312"/>
                <w:sz w:val="24"/>
                <w:color w:val="000000"/>
              </w:rPr>
              <w:t>（4）点间距范围：蓝色激光模式0.05～3.0mm，红外激光/红外散斑0.1～3.0mm；</w:t>
            </w:r>
          </w:p>
          <w:p>
            <w:pPr>
              <w:pStyle w:val="null3"/>
              <w:jc w:val="both"/>
            </w:pPr>
            <w:r>
              <w:rPr>
                <w:rFonts w:ascii="仿宋_GB2312" w:hAnsi="仿宋_GB2312" w:cs="仿宋_GB2312" w:eastAsia="仿宋_GB2312"/>
                <w:sz w:val="24"/>
                <w:color w:val="000000"/>
              </w:rPr>
              <w:t>（5）无需贴点扫描：蓝色交叉激光、红外交叉激光、红外散斑，三种光源均可无需借助跟踪器或反向定位装置或标记点，直接扫描；</w:t>
            </w:r>
          </w:p>
          <w:p>
            <w:pPr>
              <w:pStyle w:val="null3"/>
              <w:jc w:val="both"/>
            </w:pPr>
            <w:r>
              <w:rPr>
                <w:rFonts w:ascii="仿宋_GB2312" w:hAnsi="仿宋_GB2312" w:cs="仿宋_GB2312" w:eastAsia="仿宋_GB2312"/>
                <w:sz w:val="24"/>
                <w:color w:val="000000"/>
              </w:rPr>
              <w:t>（6）扫描速率：蓝色/红外激光扫描模式-标记点拼接最高可达80fps，红外VCSEL散斑扫描模式最高可达30fps；</w:t>
            </w:r>
          </w:p>
          <w:p>
            <w:pPr>
              <w:pStyle w:val="null3"/>
              <w:jc w:val="both"/>
            </w:pPr>
            <w:r>
              <w:rPr>
                <w:rFonts w:ascii="仿宋_GB2312" w:hAnsi="仿宋_GB2312" w:cs="仿宋_GB2312" w:eastAsia="仿宋_GB2312"/>
                <w:sz w:val="24"/>
                <w:color w:val="000000"/>
              </w:rPr>
              <w:t>（7）扫描距离范围：红外散斑模式涵盖150-1500mm，红外激光和蓝色激光涵盖150～1000mm；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（8）局部精扫：红外散斑快速扫描模式下，无需新建工程，可用蓝色激光或红外激光或小幅面散斑进行局部精扫，单次扫描工程可多分辨率扫描，无需拼接，直接融合；</w:t>
            </w:r>
          </w:p>
          <w:p>
            <w:pPr>
              <w:pStyle w:val="null3"/>
              <w:jc w:val="both"/>
            </w:pPr>
            <w:r>
              <w:rPr>
                <w:rFonts w:ascii="仿宋_GB2312" w:hAnsi="仿宋_GB2312" w:cs="仿宋_GB2312" w:eastAsia="仿宋_GB2312"/>
                <w:sz w:val="24"/>
                <w:color w:val="000000"/>
              </w:rPr>
              <w:t>（9）彩色纹理扫描：红外VCSEL散斑扫描模式、红外激光扫描模式、蓝色激光扫描模式，均可彩色纹理扫描。设备内置彩色图像采集单元；</w:t>
            </w:r>
          </w:p>
          <w:p>
            <w:pPr>
              <w:pStyle w:val="null3"/>
              <w:jc w:val="both"/>
            </w:pPr>
            <w:r>
              <w:rPr>
                <w:rFonts w:ascii="仿宋_GB2312" w:hAnsi="仿宋_GB2312" w:cs="仿宋_GB2312" w:eastAsia="仿宋_GB2312"/>
                <w:sz w:val="24"/>
                <w:color w:val="000000"/>
              </w:rPr>
              <w:t>（10）数据输出格式包括不限于*.obj, *.stl, *.ply, *.asc, *.mk2, *.txt, *.epj, *.apj, *.spj,*map, *.sk等，满足不同的设计场景的使用需求；输出的数据可3D打印、艺术修型设计再加工、智能贴图置换、逆向工程等；</w:t>
            </w:r>
          </w:p>
          <w:p>
            <w:pPr>
              <w:pStyle w:val="null3"/>
              <w:jc w:val="both"/>
            </w:pPr>
            <w:r>
              <w:rPr>
                <w:rFonts w:ascii="仿宋_GB2312" w:hAnsi="仿宋_GB2312" w:cs="仿宋_GB2312" w:eastAsia="仿宋_GB2312"/>
                <w:sz w:val="24"/>
                <w:color w:val="000000"/>
              </w:rPr>
              <w:t>（11）三维扫描仪主机重量：不高于650g；</w:t>
            </w:r>
          </w:p>
          <w:p>
            <w:pPr>
              <w:pStyle w:val="null3"/>
              <w:jc w:val="both"/>
            </w:pPr>
            <w:r>
              <w:rPr>
                <w:rFonts w:ascii="仿宋_GB2312" w:hAnsi="仿宋_GB2312" w:cs="仿宋_GB2312" w:eastAsia="仿宋_GB2312"/>
                <w:sz w:val="24"/>
                <w:color w:val="000000"/>
              </w:rPr>
              <w:t>（12）扫描仪主机带电子触屏，无实体按键；</w:t>
            </w:r>
          </w:p>
          <w:p>
            <w:pPr>
              <w:pStyle w:val="null3"/>
              <w:jc w:val="both"/>
            </w:pPr>
            <w:r>
              <w:rPr>
                <w:rFonts w:ascii="仿宋_GB2312" w:hAnsi="仿宋_GB2312" w:cs="仿宋_GB2312" w:eastAsia="仿宋_GB2312"/>
                <w:sz w:val="24"/>
                <w:color w:val="000000"/>
              </w:rPr>
              <w:t>（13）扫描软件具有第三方专业软件ZEISS Quality Suite、PolyWorks、Geomagic等检测比对直读接口；</w:t>
            </w:r>
          </w:p>
          <w:p>
            <w:pPr>
              <w:pStyle w:val="null3"/>
              <w:jc w:val="both"/>
            </w:pPr>
            <w:r>
              <w:rPr>
                <w:rFonts w:ascii="仿宋_GB2312" w:hAnsi="仿宋_GB2312" w:cs="仿宋_GB2312" w:eastAsia="仿宋_GB2312"/>
                <w:sz w:val="24"/>
                <w:color w:val="000000"/>
              </w:rPr>
              <w:t>（14）标配贴图置换插件，可将彩色网格工程文件（如*.spj格式）和手机/相机拍摄的多角度照片，进行智能、快速贴图置换，重新生成拥有单反级贴图的彩色三维数据。在扫描界面即可将扫描工程数据一键直接导入插件，进行快速贴图置换。贴图置换插件具有全局贴图替换、局部贴图替换、多张补贴、镶嵌线编辑等功能；</w:t>
            </w:r>
          </w:p>
          <w:p>
            <w:pPr>
              <w:pStyle w:val="null3"/>
              <w:jc w:val="both"/>
            </w:pPr>
            <w:r>
              <w:rPr>
                <w:rFonts w:ascii="仿宋_GB2312" w:hAnsi="仿宋_GB2312" w:cs="仿宋_GB2312" w:eastAsia="仿宋_GB2312"/>
                <w:sz w:val="24"/>
                <w:color w:val="000000"/>
              </w:rPr>
              <w:t>（15）主要配置；三维扫描仪主机1台，比对板（含扩展附件）1套，电源适配器1套，数据线缆1根，U盘（内含扫描软件）1个。</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、点云建模工作站</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（1）CPU大于等于24核32线程；</w:t>
            </w:r>
          </w:p>
          <w:p>
            <w:pPr>
              <w:pStyle w:val="null3"/>
              <w:jc w:val="both"/>
            </w:pPr>
            <w:r>
              <w:rPr>
                <w:rFonts w:ascii="仿宋_GB2312" w:hAnsi="仿宋_GB2312" w:cs="仿宋_GB2312" w:eastAsia="仿宋_GB2312"/>
                <w:sz w:val="24"/>
                <w:color w:val="000000"/>
              </w:rPr>
              <w:t>（2）内存≥64GB DDR5；</w:t>
            </w:r>
          </w:p>
          <w:p>
            <w:pPr>
              <w:pStyle w:val="null3"/>
              <w:jc w:val="both"/>
            </w:pPr>
            <w:r>
              <w:rPr>
                <w:rFonts w:ascii="仿宋_GB2312" w:hAnsi="仿宋_GB2312" w:cs="仿宋_GB2312" w:eastAsia="仿宋_GB2312"/>
                <w:sz w:val="24"/>
                <w:color w:val="000000"/>
              </w:rPr>
              <w:t>（3）硬盘≥M.2 512GB固态硬盘+2T机械硬盘；</w:t>
            </w:r>
          </w:p>
          <w:p>
            <w:pPr>
              <w:pStyle w:val="null3"/>
              <w:jc w:val="both"/>
            </w:pPr>
            <w:r>
              <w:rPr>
                <w:rFonts w:ascii="仿宋_GB2312" w:hAnsi="仿宋_GB2312" w:cs="仿宋_GB2312" w:eastAsia="仿宋_GB2312"/>
                <w:sz w:val="24"/>
                <w:color w:val="000000"/>
              </w:rPr>
              <w:t>（4）显存≥16G；</w:t>
            </w:r>
          </w:p>
          <w:p>
            <w:pPr>
              <w:pStyle w:val="null3"/>
              <w:jc w:val="both"/>
            </w:pPr>
            <w:r>
              <w:rPr>
                <w:rFonts w:ascii="仿宋_GB2312" w:hAnsi="仿宋_GB2312" w:cs="仿宋_GB2312" w:eastAsia="仿宋_GB2312"/>
                <w:sz w:val="24"/>
                <w:color w:val="000000"/>
              </w:rPr>
              <w:t>（5）电源性能≥1000W；</w:t>
            </w:r>
          </w:p>
          <w:p>
            <w:pPr>
              <w:pStyle w:val="null3"/>
              <w:jc w:val="both"/>
            </w:pPr>
            <w:r>
              <w:rPr>
                <w:rFonts w:ascii="仿宋_GB2312" w:hAnsi="仿宋_GB2312" w:cs="仿宋_GB2312" w:eastAsia="仿宋_GB2312"/>
                <w:sz w:val="24"/>
                <w:color w:val="000000"/>
              </w:rPr>
              <w:t>（6）显示器分辨率≥2500*1400，尺寸≥27英寸；</w:t>
            </w:r>
          </w:p>
          <w:p>
            <w:pPr>
              <w:pStyle w:val="null3"/>
              <w:jc w:val="both"/>
            </w:pPr>
            <w:r>
              <w:rPr>
                <w:rFonts w:ascii="仿宋_GB2312" w:hAnsi="仿宋_GB2312" w:cs="仿宋_GB2312" w:eastAsia="仿宋_GB2312"/>
                <w:sz w:val="24"/>
                <w:color w:val="000000"/>
              </w:rPr>
              <w:t>（7）主要配件、备件：键盘、鼠标。</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、3D打印机：</w:t>
            </w:r>
          </w:p>
          <w:p>
            <w:pPr>
              <w:pStyle w:val="null3"/>
              <w:jc w:val="both"/>
            </w:pPr>
            <w:r>
              <w:rPr>
                <w:rFonts w:ascii="仿宋_GB2312" w:hAnsi="仿宋_GB2312" w:cs="仿宋_GB2312" w:eastAsia="仿宋_GB2312"/>
                <w:sz w:val="24"/>
                <w:color w:val="000000"/>
              </w:rPr>
              <w:t>（1）打印尺寸：≥256×256×256 mm（立方体）</w:t>
            </w:r>
          </w:p>
          <w:p>
            <w:pPr>
              <w:pStyle w:val="null3"/>
              <w:jc w:val="both"/>
            </w:pPr>
            <w:r>
              <w:rPr>
                <w:rFonts w:ascii="仿宋_GB2312" w:hAnsi="仿宋_GB2312" w:cs="仿宋_GB2312" w:eastAsia="仿宋_GB2312"/>
                <w:sz w:val="24"/>
                <w:color w:val="000000"/>
              </w:rPr>
              <w:t>（2）最大移动速度：≥600 mm/s</w:t>
            </w:r>
          </w:p>
          <w:p>
            <w:pPr>
              <w:pStyle w:val="null3"/>
              <w:jc w:val="both"/>
            </w:pPr>
            <w:r>
              <w:rPr>
                <w:rFonts w:ascii="仿宋_GB2312" w:hAnsi="仿宋_GB2312" w:cs="仿宋_GB2312" w:eastAsia="仿宋_GB2312"/>
                <w:sz w:val="24"/>
                <w:color w:val="000000"/>
              </w:rPr>
              <w:t>（3）最大挤出流速：≥40 mm³/s</w:t>
            </w:r>
          </w:p>
          <w:p>
            <w:pPr>
              <w:pStyle w:val="null3"/>
              <w:jc w:val="both"/>
            </w:pPr>
            <w:r>
              <w:rPr>
                <w:rFonts w:ascii="仿宋_GB2312" w:hAnsi="仿宋_GB2312" w:cs="仿宋_GB2312" w:eastAsia="仿宋_GB2312"/>
                <w:sz w:val="24"/>
                <w:color w:val="000000"/>
              </w:rPr>
              <w:t>（4）挤出电机：永磁同步伺服（PMSM）</w:t>
            </w:r>
          </w:p>
          <w:p>
            <w:pPr>
              <w:pStyle w:val="null3"/>
              <w:jc w:val="both"/>
            </w:pPr>
            <w:r>
              <w:rPr>
                <w:rFonts w:ascii="仿宋_GB2312" w:hAnsi="仿宋_GB2312" w:cs="仿宋_GB2312" w:eastAsia="仿宋_GB2312"/>
                <w:sz w:val="24"/>
                <w:color w:val="000000"/>
              </w:rPr>
              <w:t>（5）喷嘴最高温度：≥300 ℃</w:t>
            </w:r>
          </w:p>
          <w:p>
            <w:pPr>
              <w:pStyle w:val="null3"/>
              <w:jc w:val="both"/>
            </w:pPr>
            <w:r>
              <w:rPr>
                <w:rFonts w:ascii="仿宋_GB2312" w:hAnsi="仿宋_GB2312" w:cs="仿宋_GB2312" w:eastAsia="仿宋_GB2312"/>
                <w:sz w:val="24"/>
                <w:color w:val="000000"/>
              </w:rPr>
              <w:t>（6）热床最高温度：≥110 ℃</w:t>
            </w:r>
          </w:p>
          <w:p>
            <w:pPr>
              <w:pStyle w:val="null3"/>
              <w:jc w:val="both"/>
            </w:pPr>
            <w:r>
              <w:rPr>
                <w:rFonts w:ascii="仿宋_GB2312" w:hAnsi="仿宋_GB2312" w:cs="仿宋_GB2312" w:eastAsia="仿宋_GB2312"/>
                <w:sz w:val="24"/>
                <w:color w:val="000000"/>
              </w:rPr>
              <w:t>（7）屏幕：5英寸触控屏（854×480），二代UI</w:t>
            </w:r>
          </w:p>
          <w:p>
            <w:pPr>
              <w:pStyle w:val="null3"/>
              <w:jc w:val="both"/>
            </w:pPr>
            <w:r>
              <w:rPr>
                <w:rFonts w:ascii="仿宋_GB2312" w:hAnsi="仿宋_GB2312" w:cs="仿宋_GB2312" w:eastAsia="仿宋_GB2312"/>
                <w:sz w:val="24"/>
                <w:color w:val="000000"/>
              </w:rPr>
              <w:t>（8）相机：1080P高帧率，AI视觉检测（炒面/裹头/层错）</w:t>
            </w:r>
          </w:p>
          <w:p>
            <w:pPr>
              <w:pStyle w:val="null3"/>
              <w:jc w:val="both"/>
            </w:pPr>
            <w:r>
              <w:rPr>
                <w:rFonts w:ascii="仿宋_GB2312" w:hAnsi="仿宋_GB2312" w:cs="仿宋_GB2312" w:eastAsia="仿宋_GB2312"/>
                <w:sz w:val="24"/>
                <w:color w:val="000000"/>
              </w:rPr>
              <w:t>（9）网络：双频Wi-Fi，远程监控/延时摄影</w:t>
            </w:r>
          </w:p>
          <w:p>
            <w:pPr>
              <w:pStyle w:val="null3"/>
              <w:jc w:val="both"/>
            </w:pPr>
            <w:r>
              <w:rPr>
                <w:rFonts w:ascii="仿宋_GB2312" w:hAnsi="仿宋_GB2312" w:cs="仿宋_GB2312" w:eastAsia="仿宋_GB2312"/>
                <w:sz w:val="24"/>
                <w:color w:val="000000"/>
              </w:rPr>
              <w:t>（10）适配材料：PLA/PETG/ABS/ASA/TPU/PA-CF/PPA-CF等</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（五）虚实结合架站扫描系统</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存储方式：U盘存储≥256G；</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通信接口：USB3.0，外部电源；</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扫描距离：最大扫描距离≥400m ，最小扫描距离≤2m；</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扫描视场角：水平360°，垂直≥300°；</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扫描速度：≥500000点/秒；</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双轴补偿范围：≥±15°；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测距精度：</w:t>
            </w:r>
            <w:r>
              <w:rPr>
                <w:rFonts w:ascii="仿宋_GB2312" w:hAnsi="仿宋_GB2312" w:cs="仿宋_GB2312" w:eastAsia="仿宋_GB2312"/>
                <w:sz w:val="24"/>
              </w:rPr>
              <w:t>在</w:t>
            </w:r>
            <w:r>
              <w:rPr>
                <w:rFonts w:ascii="仿宋_GB2312" w:hAnsi="仿宋_GB2312" w:cs="仿宋_GB2312" w:eastAsia="仿宋_GB2312"/>
                <w:sz w:val="24"/>
                <w:color w:val="000000"/>
              </w:rPr>
              <w:t>±3mm范围内；</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控制操作：≥5英寸电容触摸屏、Wi-Fi无线遥控操作；</w:t>
            </w:r>
          </w:p>
          <w:p>
            <w:pPr>
              <w:pStyle w:val="null3"/>
              <w:jc w:val="both"/>
            </w:pPr>
            <w:r>
              <w:rPr>
                <w:rFonts w:ascii="仿宋_GB2312" w:hAnsi="仿宋_GB2312" w:cs="仿宋_GB2312" w:eastAsia="仿宋_GB2312"/>
                <w:sz w:val="24"/>
                <w:color w:val="000000"/>
              </w:rPr>
              <w:t>9.GNSS</w:t>
            </w:r>
            <w:r>
              <w:rPr>
                <w:rFonts w:ascii="仿宋_GB2312" w:hAnsi="仿宋_GB2312" w:cs="仿宋_GB2312" w:eastAsia="仿宋_GB2312"/>
                <w:sz w:val="24"/>
                <w:color w:val="000000"/>
              </w:rPr>
              <w:t>：内置GPS（L1）和北斗（B1）；</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电子罗盘：集成电子罗盘，可自动找北；</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供电系统：内置电池，至少满足3小时扫描工作需要；兼容外部供电模式；</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相机：内置双镜头，单个镜头不低于1000万像素；</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激光安全等级：一级安全激光；</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工作温度：至少包含20℃～50℃，贮存温度：至少包含-25℃～60℃；</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真实扫描仪可通过无线传输形式与虚拟扫描仪进行互动；</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真实扫描仪旋转机头时，虚拟扫描仪同步旋转；</w:t>
            </w:r>
          </w:p>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真实扫描仪圆气泡动态与虚拟扫描仪同步；</w:t>
            </w:r>
          </w:p>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真实扫描仪与虚拟扫描仪设置扫描参数可双向同步；</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真实扫描仪可扫描与导出虚拟场景数据，并且可用软件进行点云读取、点云拼接、点云赋色等功能；</w:t>
            </w:r>
          </w:p>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主要配置：扫描仪一台、充电器1个，电源适配器1个，电池两块，虚实结合平板一个，脚架1个，拉杆箱1个及其它配件。</w:t>
            </w:r>
          </w:p>
          <w:p>
            <w:pPr>
              <w:pStyle w:val="null3"/>
              <w:jc w:val="both"/>
            </w:pPr>
            <w:r>
              <w:rPr>
                <w:rFonts w:ascii="仿宋_GB2312" w:hAnsi="仿宋_GB2312" w:cs="仿宋_GB2312" w:eastAsia="仿宋_GB2312"/>
                <w:sz w:val="24"/>
                <w:b/>
              </w:rPr>
              <w:t>（六）常规全站仪</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、1秒级全站仪（1套）：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（1）测角精度：在±1″范围内；</w:t>
            </w:r>
          </w:p>
          <w:p>
            <w:pPr>
              <w:pStyle w:val="null3"/>
              <w:jc w:val="both"/>
            </w:pPr>
            <w:r>
              <w:rPr>
                <w:rFonts w:ascii="仿宋_GB2312" w:hAnsi="仿宋_GB2312" w:cs="仿宋_GB2312" w:eastAsia="仿宋_GB2312"/>
                <w:sz w:val="24"/>
                <w:color w:val="000000"/>
              </w:rPr>
              <w:t>（2）测程：免棱镜≥1000m，单棱镜测程≥3500m；</w:t>
            </w:r>
          </w:p>
          <w:p>
            <w:pPr>
              <w:pStyle w:val="null3"/>
              <w:jc w:val="both"/>
            </w:pPr>
            <w:r>
              <w:rPr>
                <w:rFonts w:ascii="仿宋_GB2312" w:hAnsi="仿宋_GB2312" w:cs="仿宋_GB2312" w:eastAsia="仿宋_GB2312"/>
                <w:sz w:val="24"/>
                <w:color w:val="000000"/>
              </w:rPr>
              <w:t>（3）测距精度：有棱镜在±（1+1ppm•D）mm范围内；无棱镜500米处，在±（2+2ppm•D）mm范围内；</w:t>
            </w:r>
          </w:p>
          <w:p>
            <w:pPr>
              <w:pStyle w:val="null3"/>
              <w:jc w:val="both"/>
            </w:pPr>
            <w:r>
              <w:rPr>
                <w:rFonts w:ascii="仿宋_GB2312" w:hAnsi="仿宋_GB2312" w:cs="仿宋_GB2312" w:eastAsia="仿宋_GB2312"/>
                <w:sz w:val="24"/>
                <w:color w:val="000000"/>
              </w:rPr>
              <w:t>（4）屏幕尺寸：≥5英寸；</w:t>
            </w:r>
          </w:p>
          <w:p>
            <w:pPr>
              <w:pStyle w:val="null3"/>
              <w:jc w:val="both"/>
            </w:pPr>
            <w:r>
              <w:rPr>
                <w:rFonts w:ascii="仿宋_GB2312" w:hAnsi="仿宋_GB2312" w:cs="仿宋_GB2312" w:eastAsia="仿宋_GB2312"/>
                <w:sz w:val="24"/>
                <w:color w:val="000000"/>
              </w:rPr>
              <w:t>（5）投屏显示：仪器能够与电脑连接做到界面同步操作；</w:t>
            </w:r>
          </w:p>
          <w:p>
            <w:pPr>
              <w:pStyle w:val="null3"/>
              <w:jc w:val="both"/>
            </w:pPr>
            <w:r>
              <w:rPr>
                <w:rFonts w:ascii="仿宋_GB2312" w:hAnsi="仿宋_GB2312" w:cs="仿宋_GB2312" w:eastAsia="仿宋_GB2312"/>
                <w:sz w:val="24"/>
                <w:color w:val="000000"/>
              </w:rPr>
              <w:t>（6）电子气泡：图形显示，能够显示电子气泡和X-Y轴补偿值；</w:t>
            </w:r>
          </w:p>
          <w:p>
            <w:pPr>
              <w:pStyle w:val="null3"/>
              <w:jc w:val="both"/>
            </w:pPr>
            <w:r>
              <w:rPr>
                <w:rFonts w:ascii="仿宋_GB2312" w:hAnsi="仿宋_GB2312" w:cs="仿宋_GB2312" w:eastAsia="仿宋_GB2312"/>
                <w:sz w:val="24"/>
                <w:color w:val="000000"/>
              </w:rPr>
              <w:t>（7）气象修正：输入温度气压值自动改正；</w:t>
            </w:r>
          </w:p>
          <w:p>
            <w:pPr>
              <w:pStyle w:val="null3"/>
              <w:jc w:val="both"/>
            </w:pPr>
            <w:r>
              <w:rPr>
                <w:rFonts w:ascii="仿宋_GB2312" w:hAnsi="仿宋_GB2312" w:cs="仿宋_GB2312" w:eastAsia="仿宋_GB2312"/>
                <w:sz w:val="24"/>
                <w:color w:val="000000"/>
              </w:rPr>
              <w:t>（8）补偿系统：双轴液体光电式电子补偿器（补偿范围：±6′，分辨率：≤1″），可电子校正；</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（9）数据传输：可4G全网通、WLAN，内置蓝牙，可蓝牙传数据；</w:t>
            </w:r>
          </w:p>
          <w:p>
            <w:pPr>
              <w:pStyle w:val="null3"/>
              <w:jc w:val="both"/>
            </w:pPr>
            <w:r>
              <w:rPr>
                <w:rFonts w:ascii="仿宋_GB2312" w:hAnsi="仿宋_GB2312" w:cs="仿宋_GB2312" w:eastAsia="仿宋_GB2312"/>
                <w:sz w:val="24"/>
                <w:color w:val="000000"/>
              </w:rPr>
              <w:t>（10）全站仪具有点上对中标志；</w:t>
            </w:r>
          </w:p>
          <w:p>
            <w:pPr>
              <w:pStyle w:val="null3"/>
              <w:jc w:val="both"/>
            </w:pPr>
            <w:r>
              <w:rPr>
                <w:rFonts w:ascii="仿宋_GB2312" w:hAnsi="仿宋_GB2312" w:cs="仿宋_GB2312" w:eastAsia="仿宋_GB2312"/>
                <w:sz w:val="24"/>
                <w:color w:val="000000"/>
              </w:rPr>
              <w:t>（11）工作温度：-20℃～55℃；</w:t>
            </w:r>
          </w:p>
          <w:p>
            <w:pPr>
              <w:pStyle w:val="null3"/>
              <w:spacing w:after="120"/>
              <w:jc w:val="both"/>
            </w:pPr>
            <w:r>
              <w:rPr>
                <w:rFonts w:ascii="仿宋_GB2312" w:hAnsi="仿宋_GB2312" w:cs="仿宋_GB2312" w:eastAsia="仿宋_GB2312"/>
                <w:sz w:val="24"/>
                <w:color w:val="000000"/>
              </w:rPr>
              <w:t>（</w:t>
            </w:r>
            <w:r>
              <w:rPr>
                <w:rFonts w:ascii="仿宋_GB2312" w:hAnsi="仿宋_GB2312" w:cs="仿宋_GB2312" w:eastAsia="仿宋_GB2312"/>
                <w:sz w:val="24"/>
                <w:color w:val="000000"/>
              </w:rPr>
              <w:t>12</w:t>
            </w:r>
            <w:r>
              <w:rPr>
                <w:rFonts w:ascii="仿宋_GB2312" w:hAnsi="仿宋_GB2312" w:cs="仿宋_GB2312" w:eastAsia="仿宋_GB2312"/>
                <w:sz w:val="24"/>
                <w:color w:val="000000"/>
              </w:rPr>
              <w:t>）单套配置：主机</w:t>
            </w:r>
            <w:r>
              <w:rPr>
                <w:rFonts w:ascii="仿宋_GB2312" w:hAnsi="仿宋_GB2312" w:cs="仿宋_GB2312" w:eastAsia="仿宋_GB2312"/>
                <w:sz w:val="24"/>
                <w:color w:val="000000"/>
              </w:rPr>
              <w:t>1</w:t>
            </w:r>
            <w:r>
              <w:rPr>
                <w:rFonts w:ascii="仿宋_GB2312" w:hAnsi="仿宋_GB2312" w:cs="仿宋_GB2312" w:eastAsia="仿宋_GB2312"/>
                <w:sz w:val="24"/>
                <w:color w:val="000000"/>
              </w:rPr>
              <w:t>台、充电器</w:t>
            </w:r>
            <w:r>
              <w:rPr>
                <w:rFonts w:ascii="仿宋_GB2312" w:hAnsi="仿宋_GB2312" w:cs="仿宋_GB2312" w:eastAsia="仿宋_GB2312"/>
                <w:sz w:val="24"/>
                <w:color w:val="000000"/>
              </w:rPr>
              <w:t>1</w:t>
            </w:r>
            <w:r>
              <w:rPr>
                <w:rFonts w:ascii="仿宋_GB2312" w:hAnsi="仿宋_GB2312" w:cs="仿宋_GB2312" w:eastAsia="仿宋_GB2312"/>
                <w:sz w:val="24"/>
                <w:color w:val="000000"/>
              </w:rPr>
              <w:t>套、电池</w:t>
            </w:r>
            <w:r>
              <w:rPr>
                <w:rFonts w:ascii="仿宋_GB2312" w:hAnsi="仿宋_GB2312" w:cs="仿宋_GB2312" w:eastAsia="仿宋_GB2312"/>
                <w:sz w:val="24"/>
                <w:color w:val="000000"/>
              </w:rPr>
              <w:t>2</w:t>
            </w:r>
            <w:r>
              <w:rPr>
                <w:rFonts w:ascii="仿宋_GB2312" w:hAnsi="仿宋_GB2312" w:cs="仿宋_GB2312" w:eastAsia="仿宋_GB2312"/>
                <w:sz w:val="24"/>
                <w:color w:val="000000"/>
              </w:rPr>
              <w:t>块、脚架</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个、单棱镜</w:t>
            </w:r>
            <w:r>
              <w:rPr>
                <w:rFonts w:ascii="仿宋_GB2312" w:hAnsi="仿宋_GB2312" w:cs="仿宋_GB2312" w:eastAsia="仿宋_GB2312"/>
                <w:sz w:val="24"/>
                <w:color w:val="000000"/>
              </w:rPr>
              <w:t>2</w:t>
            </w:r>
            <w:r>
              <w:rPr>
                <w:rFonts w:ascii="仿宋_GB2312" w:hAnsi="仿宋_GB2312" w:cs="仿宋_GB2312" w:eastAsia="仿宋_GB2312"/>
                <w:sz w:val="24"/>
                <w:color w:val="000000"/>
              </w:rPr>
              <w:t>个、单杆</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个、对中支架</w:t>
            </w:r>
            <w:r>
              <w:rPr>
                <w:rFonts w:ascii="仿宋_GB2312" w:hAnsi="仿宋_GB2312" w:cs="仿宋_GB2312" w:eastAsia="仿宋_GB2312"/>
                <w:sz w:val="24"/>
                <w:color w:val="000000"/>
              </w:rPr>
              <w:t>1</w:t>
            </w:r>
            <w:r>
              <w:rPr>
                <w:rFonts w:ascii="仿宋_GB2312" w:hAnsi="仿宋_GB2312" w:cs="仿宋_GB2312" w:eastAsia="仿宋_GB2312"/>
                <w:sz w:val="24"/>
                <w:color w:val="000000"/>
              </w:rPr>
              <w:t>个。</w:t>
            </w:r>
          </w:p>
          <w:p>
            <w:pPr>
              <w:pStyle w:val="null3"/>
              <w:spacing w:after="120"/>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w:t>
            </w:r>
            <w:r>
              <w:rPr>
                <w:rFonts w:ascii="仿宋_GB2312" w:hAnsi="仿宋_GB2312" w:cs="仿宋_GB2312" w:eastAsia="仿宋_GB2312"/>
                <w:sz w:val="24"/>
                <w:b/>
                <w:color w:val="000000"/>
              </w:rPr>
              <w:t>2</w:t>
            </w:r>
            <w:r>
              <w:rPr>
                <w:rFonts w:ascii="仿宋_GB2312" w:hAnsi="仿宋_GB2312" w:cs="仿宋_GB2312" w:eastAsia="仿宋_GB2312"/>
                <w:sz w:val="24"/>
                <w:b/>
                <w:color w:val="000000"/>
              </w:rPr>
              <w:t>秒级全站仪（</w:t>
            </w:r>
            <w:r>
              <w:rPr>
                <w:rFonts w:ascii="仿宋_GB2312" w:hAnsi="仿宋_GB2312" w:cs="仿宋_GB2312" w:eastAsia="仿宋_GB2312"/>
                <w:sz w:val="24"/>
                <w:b/>
                <w:color w:val="000000"/>
              </w:rPr>
              <w:t>13</w:t>
            </w:r>
            <w:r>
              <w:rPr>
                <w:rFonts w:ascii="仿宋_GB2312" w:hAnsi="仿宋_GB2312" w:cs="仿宋_GB2312" w:eastAsia="仿宋_GB2312"/>
                <w:sz w:val="24"/>
                <w:b/>
                <w:color w:val="000000"/>
              </w:rPr>
              <w:t>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（1）测角精度：在±2″范围内；</w:t>
            </w:r>
          </w:p>
          <w:p>
            <w:pPr>
              <w:pStyle w:val="null3"/>
              <w:jc w:val="both"/>
            </w:pPr>
            <w:r>
              <w:rPr>
                <w:rFonts w:ascii="仿宋_GB2312" w:hAnsi="仿宋_GB2312" w:cs="仿宋_GB2312" w:eastAsia="仿宋_GB2312"/>
                <w:sz w:val="24"/>
                <w:color w:val="000000"/>
              </w:rPr>
              <w:t>（2）测距精度：有棱镜在±（2+2ppm•D）mm范围内；无棱镜500米处，在±（3+2ppm•D）mm范围内；</w:t>
            </w:r>
          </w:p>
          <w:p>
            <w:pPr>
              <w:pStyle w:val="null3"/>
              <w:jc w:val="both"/>
            </w:pPr>
            <w:r>
              <w:rPr>
                <w:rFonts w:ascii="仿宋_GB2312" w:hAnsi="仿宋_GB2312" w:cs="仿宋_GB2312" w:eastAsia="仿宋_GB2312"/>
                <w:sz w:val="24"/>
                <w:color w:val="000000"/>
              </w:rPr>
              <w:t>（3）测程：免棱镜≥1000m，单棱镜测程≥5000m；</w:t>
            </w:r>
          </w:p>
          <w:p>
            <w:pPr>
              <w:pStyle w:val="null3"/>
              <w:jc w:val="both"/>
            </w:pPr>
            <w:r>
              <w:rPr>
                <w:rFonts w:ascii="仿宋_GB2312" w:hAnsi="仿宋_GB2312" w:cs="仿宋_GB2312" w:eastAsia="仿宋_GB2312"/>
                <w:sz w:val="24"/>
                <w:color w:val="000000"/>
              </w:rPr>
              <w:t>（4）屏幕尺寸：≥5英寸；</w:t>
            </w:r>
          </w:p>
          <w:p>
            <w:pPr>
              <w:pStyle w:val="null3"/>
              <w:jc w:val="both"/>
            </w:pPr>
            <w:r>
              <w:rPr>
                <w:rFonts w:ascii="仿宋_GB2312" w:hAnsi="仿宋_GB2312" w:cs="仿宋_GB2312" w:eastAsia="仿宋_GB2312"/>
                <w:sz w:val="24"/>
                <w:color w:val="000000"/>
              </w:rPr>
              <w:t>（5）投屏显示：仪器能够与电脑连接做到界面同步操作；</w:t>
            </w:r>
          </w:p>
          <w:p>
            <w:pPr>
              <w:pStyle w:val="null3"/>
              <w:jc w:val="both"/>
            </w:pPr>
            <w:r>
              <w:rPr>
                <w:rFonts w:ascii="仿宋_GB2312" w:hAnsi="仿宋_GB2312" w:cs="仿宋_GB2312" w:eastAsia="仿宋_GB2312"/>
                <w:sz w:val="24"/>
                <w:color w:val="000000"/>
              </w:rPr>
              <w:t>（6）电子气泡：图形显示，能够显示电子气泡和X-Y轴补偿值；</w:t>
            </w:r>
          </w:p>
          <w:p>
            <w:pPr>
              <w:pStyle w:val="null3"/>
              <w:jc w:val="both"/>
            </w:pPr>
            <w:r>
              <w:rPr>
                <w:rFonts w:ascii="仿宋_GB2312" w:hAnsi="仿宋_GB2312" w:cs="仿宋_GB2312" w:eastAsia="仿宋_GB2312"/>
                <w:sz w:val="24"/>
                <w:color w:val="000000"/>
              </w:rPr>
              <w:t>（7）气象修正：输入温度气压值自动改正；</w:t>
            </w:r>
          </w:p>
          <w:p>
            <w:pPr>
              <w:pStyle w:val="null3"/>
              <w:jc w:val="both"/>
            </w:pPr>
            <w:r>
              <w:rPr>
                <w:rFonts w:ascii="仿宋_GB2312" w:hAnsi="仿宋_GB2312" w:cs="仿宋_GB2312" w:eastAsia="仿宋_GB2312"/>
                <w:sz w:val="24"/>
                <w:color w:val="000000"/>
              </w:rPr>
              <w:t>（8）补偿系统：双轴液体光电式电子补偿器（补偿范围：±6′，分辨率：≤1″），可电子校正；</w:t>
            </w:r>
          </w:p>
          <w:p>
            <w:pPr>
              <w:pStyle w:val="null3"/>
              <w:jc w:val="both"/>
            </w:pPr>
            <w:r>
              <w:rPr>
                <w:rFonts w:ascii="仿宋_GB2312" w:hAnsi="仿宋_GB2312" w:cs="仿宋_GB2312" w:eastAsia="仿宋_GB2312"/>
                <w:sz w:val="24"/>
                <w:color w:val="000000"/>
              </w:rPr>
              <w:t>（9）数据传输：可4G全网通、WLAN，内置蓝牙，可蓝牙传数据；</w:t>
            </w:r>
          </w:p>
          <w:p>
            <w:pPr>
              <w:pStyle w:val="null3"/>
              <w:jc w:val="both"/>
            </w:pPr>
            <w:r>
              <w:rPr>
                <w:rFonts w:ascii="仿宋_GB2312" w:hAnsi="仿宋_GB2312" w:cs="仿宋_GB2312" w:eastAsia="仿宋_GB2312"/>
                <w:sz w:val="24"/>
                <w:color w:val="000000"/>
              </w:rPr>
              <w:t>（10）全站仪具有点上对中标志；</w:t>
            </w:r>
          </w:p>
          <w:p>
            <w:pPr>
              <w:pStyle w:val="null3"/>
              <w:jc w:val="both"/>
            </w:pPr>
            <w:r>
              <w:rPr>
                <w:rFonts w:ascii="仿宋_GB2312" w:hAnsi="仿宋_GB2312" w:cs="仿宋_GB2312" w:eastAsia="仿宋_GB2312"/>
                <w:sz w:val="24"/>
                <w:color w:val="000000"/>
              </w:rPr>
              <w:t>（11）工作温度：-20℃～55℃；</w:t>
            </w:r>
          </w:p>
          <w:p>
            <w:pPr>
              <w:pStyle w:val="null3"/>
              <w:jc w:val="both"/>
            </w:pPr>
            <w:r>
              <w:rPr>
                <w:rFonts w:ascii="仿宋_GB2312" w:hAnsi="仿宋_GB2312" w:cs="仿宋_GB2312" w:eastAsia="仿宋_GB2312"/>
                <w:sz w:val="24"/>
                <w:color w:val="000000"/>
              </w:rPr>
              <w:t>（12）单套配置：主机1台、充电器1套、电池2块、脚架1个、单棱镜2个、单杆1个、对中支架1个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（七）虚实结合全站仪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测角精度：在±2″范围内；</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测距精度：有棱镜在±（2+2ppm•D）mm范围内；无棱镜500m处，在±（3+2ppm•D）mm范围内；</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测程：免棱镜≥1000m，单棱镜测程≥5000m；</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屏幕类型：屏幕尺寸：≥5英寸；</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投屏显示：仪器能够与电脑连接做到界面同步操作；</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侧面测量触发键：有测量快捷键；</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电子气泡：图形显示，能够显示电子气泡和X-Y轴补偿值；</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气象修正：输入温度气压值自动改正；</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补偿系统：双轴液体光电式电子补偿器（补偿范围：±6′之间，分辨率：≤1″），可电子校正；</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数据传输：可4G全网通、WLAN，内置蓝牙，可蓝牙传数据，可通过手机端与全站仪进行数据交互，实时通讯；</w:t>
            </w:r>
          </w:p>
          <w:p>
            <w:pPr>
              <w:pStyle w:val="null3"/>
              <w:jc w:val="both"/>
            </w:pPr>
            <w:r>
              <w:rPr>
                <w:rFonts w:ascii="仿宋_GB2312" w:hAnsi="仿宋_GB2312" w:cs="仿宋_GB2312" w:eastAsia="仿宋_GB2312"/>
                <w:sz w:val="24"/>
                <w:color w:val="000000"/>
              </w:rPr>
              <w:t>▲11.虚实结合硬件指标：屏幕尺寸≥11英寸 ，电池容量≥8800mAh，CPU≥8核，内存≥8GB+128GB，分辨率≥3000*2000；</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具有点上对中标志；</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工作温度范围：-20℃～55℃；</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虚实结合硬件：</w:t>
            </w:r>
            <w:r>
              <w:rPr>
                <w:rFonts w:ascii="仿宋_GB2312" w:hAnsi="仿宋_GB2312" w:cs="仿宋_GB2312" w:eastAsia="仿宋_GB2312"/>
                <w:sz w:val="24"/>
                <w:color w:val="000000"/>
              </w:rPr>
              <w:t>屏幕尺寸≥11英寸 ，电池容量≥8800mAh，CPU≥8核，内存≥8GB+128GB，分辨率≥3000</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w:t>
            </w:r>
          </w:p>
          <w:p>
            <w:pPr>
              <w:pStyle w:val="null3"/>
              <w:spacing w:after="120"/>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工作温度：</w:t>
            </w:r>
            <w:r>
              <w:rPr>
                <w:rFonts w:ascii="仿宋_GB2312" w:hAnsi="仿宋_GB2312" w:cs="仿宋_GB2312" w:eastAsia="仿宋_GB2312"/>
                <w:sz w:val="24"/>
                <w:color w:val="000000"/>
              </w:rPr>
              <w:t>-25</w:t>
            </w:r>
            <w:r>
              <w:rPr>
                <w:rFonts w:ascii="仿宋_GB2312" w:hAnsi="仿宋_GB2312" w:cs="仿宋_GB2312" w:eastAsia="仿宋_GB2312"/>
                <w:sz w:val="24"/>
                <w:color w:val="000000"/>
              </w:rPr>
              <w:t>℃～</w:t>
            </w:r>
            <w:r>
              <w:rPr>
                <w:rFonts w:ascii="仿宋_GB2312" w:hAnsi="仿宋_GB2312" w:cs="仿宋_GB2312" w:eastAsia="仿宋_GB2312"/>
                <w:sz w:val="24"/>
                <w:color w:val="000000"/>
              </w:rPr>
              <w:t>55</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配置清单：主机1台、充电器1套、电池2块、木质脚架1个、单棱镜2个、单杆1个、对中支架1个、虚实结合硬件及支架1套。</w:t>
            </w:r>
          </w:p>
          <w:p>
            <w:pPr>
              <w:pStyle w:val="null3"/>
              <w:jc w:val="both"/>
            </w:pPr>
            <w:r>
              <w:rPr>
                <w:rFonts w:ascii="仿宋_GB2312" w:hAnsi="仿宋_GB2312" w:cs="仿宋_GB2312" w:eastAsia="仿宋_GB2312"/>
                <w:sz w:val="24"/>
                <w:b/>
              </w:rPr>
              <w:t>（八）电子水准仪</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w:t>
            </w:r>
            <w:r>
              <w:rPr>
                <w:rFonts w:ascii="仿宋_GB2312" w:hAnsi="仿宋_GB2312" w:cs="仿宋_GB2312" w:eastAsia="仿宋_GB2312"/>
                <w:sz w:val="24"/>
                <w:color w:val="000000"/>
              </w:rPr>
              <w:t>高程测量精度：在±0.7mm范围内；</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距离测量精度：D≤10m：≤10mm；D＞10m：≤D*0.001mm；</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测程：1.8m～105m；</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高差最小显示：0.01mm；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距离最小显示：0.1cm/1cm；</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补偿器补偿范围：±12′范围内，补偿精度：0.30″；</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存储器：≥16M内存；</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线路测量程序：至少包含二、三、四等水准测量线路程序；</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工作温度：-20℃～55℃；</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每套配置清单：主机1台、2块电池及充电设备、2米铟钢尺1对、5公斤尺垫1对、尺撑1对、三脚架1个</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（九）视觉放样GNSS接收机</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通道数：≥1400 通道；</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信号跟踪：</w:t>
            </w:r>
          </w:p>
          <w:p>
            <w:pPr>
              <w:pStyle w:val="null3"/>
              <w:jc w:val="both"/>
            </w:pPr>
            <w:r>
              <w:rPr>
                <w:rFonts w:ascii="仿宋_GB2312" w:hAnsi="仿宋_GB2312" w:cs="仿宋_GB2312" w:eastAsia="仿宋_GB2312"/>
                <w:sz w:val="24"/>
                <w:color w:val="000000"/>
              </w:rPr>
              <w:t>BDS-2:B1I</w:t>
            </w:r>
            <w:r>
              <w:rPr>
                <w:rFonts w:ascii="仿宋_GB2312" w:hAnsi="仿宋_GB2312" w:cs="仿宋_GB2312" w:eastAsia="仿宋_GB2312"/>
                <w:sz w:val="24"/>
                <w:color w:val="000000"/>
              </w:rPr>
              <w:t>、B2I、B3I;</w:t>
            </w:r>
          </w:p>
          <w:p>
            <w:pPr>
              <w:pStyle w:val="null3"/>
              <w:jc w:val="both"/>
            </w:pPr>
            <w:r>
              <w:rPr>
                <w:rFonts w:ascii="仿宋_GB2312" w:hAnsi="仿宋_GB2312" w:cs="仿宋_GB2312" w:eastAsia="仿宋_GB2312"/>
                <w:sz w:val="24"/>
                <w:color w:val="000000"/>
              </w:rPr>
              <w:t>BDS-3:B1I</w:t>
            </w:r>
            <w:r>
              <w:rPr>
                <w:rFonts w:ascii="仿宋_GB2312" w:hAnsi="仿宋_GB2312" w:cs="仿宋_GB2312" w:eastAsia="仿宋_GB2312"/>
                <w:sz w:val="24"/>
                <w:color w:val="000000"/>
              </w:rPr>
              <w:t>、B3I、B1C、B2a、B2b;</w:t>
            </w:r>
          </w:p>
          <w:p>
            <w:pPr>
              <w:pStyle w:val="null3"/>
              <w:jc w:val="both"/>
            </w:pPr>
            <w:r>
              <w:rPr>
                <w:rFonts w:ascii="仿宋_GB2312" w:hAnsi="仿宋_GB2312" w:cs="仿宋_GB2312" w:eastAsia="仿宋_GB2312"/>
                <w:sz w:val="24"/>
                <w:color w:val="000000"/>
              </w:rPr>
              <w:t>GPS:L1</w:t>
            </w:r>
            <w:r>
              <w:rPr>
                <w:rFonts w:ascii="仿宋_GB2312" w:hAnsi="仿宋_GB2312" w:cs="仿宋_GB2312" w:eastAsia="仿宋_GB2312"/>
                <w:sz w:val="24"/>
                <w:color w:val="000000"/>
              </w:rPr>
              <w:t>、L1C、L2C、L5 、L2P;</w:t>
            </w:r>
          </w:p>
          <w:p>
            <w:pPr>
              <w:pStyle w:val="null3"/>
              <w:jc w:val="both"/>
            </w:pPr>
            <w:r>
              <w:rPr>
                <w:rFonts w:ascii="仿宋_GB2312" w:hAnsi="仿宋_GB2312" w:cs="仿宋_GB2312" w:eastAsia="仿宋_GB2312"/>
                <w:sz w:val="24"/>
                <w:color w:val="000000"/>
              </w:rPr>
              <w:t>GLONASS: G1</w:t>
            </w:r>
            <w:r>
              <w:rPr>
                <w:rFonts w:ascii="仿宋_GB2312" w:hAnsi="仿宋_GB2312" w:cs="仿宋_GB2312" w:eastAsia="仿宋_GB2312"/>
                <w:sz w:val="24"/>
                <w:color w:val="000000"/>
              </w:rPr>
              <w:t>、G2、G3;</w:t>
            </w:r>
          </w:p>
          <w:p>
            <w:pPr>
              <w:pStyle w:val="null3"/>
              <w:jc w:val="both"/>
            </w:pPr>
            <w:r>
              <w:rPr>
                <w:rFonts w:ascii="仿宋_GB2312" w:hAnsi="仿宋_GB2312" w:cs="仿宋_GB2312" w:eastAsia="仿宋_GB2312"/>
                <w:sz w:val="24"/>
                <w:color w:val="000000"/>
              </w:rPr>
              <w:t>Galileo: E1</w:t>
            </w:r>
            <w:r>
              <w:rPr>
                <w:rFonts w:ascii="仿宋_GB2312" w:hAnsi="仿宋_GB2312" w:cs="仿宋_GB2312" w:eastAsia="仿宋_GB2312"/>
                <w:sz w:val="24"/>
                <w:color w:val="000000"/>
              </w:rPr>
              <w:t>、E5a、 E5b、 E6C, AltBOC;</w:t>
            </w:r>
          </w:p>
          <w:p>
            <w:pPr>
              <w:pStyle w:val="null3"/>
              <w:jc w:val="both"/>
            </w:pPr>
            <w:r>
              <w:rPr>
                <w:rFonts w:ascii="仿宋_GB2312" w:hAnsi="仿宋_GB2312" w:cs="仿宋_GB2312" w:eastAsia="仿宋_GB2312"/>
                <w:sz w:val="24"/>
                <w:color w:val="000000"/>
              </w:rPr>
              <w:t>SBAS: L1;</w:t>
            </w:r>
          </w:p>
          <w:p>
            <w:pPr>
              <w:pStyle w:val="null3"/>
              <w:jc w:val="both"/>
            </w:pPr>
            <w:r>
              <w:rPr>
                <w:rFonts w:ascii="仿宋_GB2312" w:hAnsi="仿宋_GB2312" w:cs="仿宋_GB2312" w:eastAsia="仿宋_GB2312"/>
                <w:sz w:val="24"/>
                <w:color w:val="000000"/>
              </w:rPr>
              <w:t>QZSS: L1</w:t>
            </w:r>
            <w:r>
              <w:rPr>
                <w:rFonts w:ascii="仿宋_GB2312" w:hAnsi="仿宋_GB2312" w:cs="仿宋_GB2312" w:eastAsia="仿宋_GB2312"/>
                <w:sz w:val="24"/>
                <w:color w:val="000000"/>
              </w:rPr>
              <w:t>、L2C、 L5;</w:t>
            </w:r>
          </w:p>
          <w:p>
            <w:pPr>
              <w:pStyle w:val="null3"/>
              <w:jc w:val="both"/>
            </w:pPr>
            <w:r>
              <w:rPr>
                <w:rFonts w:ascii="仿宋_GB2312" w:hAnsi="仿宋_GB2312" w:cs="仿宋_GB2312" w:eastAsia="仿宋_GB2312"/>
                <w:sz w:val="24"/>
                <w:color w:val="000000"/>
              </w:rPr>
              <w:t>IRNSS: L5;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精度：</w:t>
            </w:r>
          </w:p>
          <w:p>
            <w:pPr>
              <w:pStyle w:val="null3"/>
              <w:jc w:val="both"/>
            </w:pPr>
            <w:r>
              <w:rPr>
                <w:rFonts w:ascii="仿宋_GB2312" w:hAnsi="仿宋_GB2312" w:cs="仿宋_GB2312" w:eastAsia="仿宋_GB2312"/>
                <w:sz w:val="24"/>
                <w:color w:val="000000"/>
              </w:rPr>
              <w:t>实时动态测量：</w:t>
            </w:r>
          </w:p>
          <w:p>
            <w:pPr>
              <w:pStyle w:val="null3"/>
              <w:jc w:val="both"/>
            </w:pPr>
            <w:r>
              <w:rPr>
                <w:rFonts w:ascii="仿宋_GB2312" w:hAnsi="仿宋_GB2312" w:cs="仿宋_GB2312" w:eastAsia="仿宋_GB2312"/>
                <w:sz w:val="24"/>
                <w:color w:val="000000"/>
              </w:rPr>
              <w:t>平面：±（8mm+1×10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高程：±（15mm+1×10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静态GNSS测量：</w:t>
            </w:r>
          </w:p>
          <w:p>
            <w:pPr>
              <w:pStyle w:val="null3"/>
              <w:jc w:val="both"/>
            </w:pPr>
            <w:r>
              <w:rPr>
                <w:rFonts w:ascii="仿宋_GB2312" w:hAnsi="仿宋_GB2312" w:cs="仿宋_GB2312" w:eastAsia="仿宋_GB2312"/>
                <w:sz w:val="24"/>
                <w:color w:val="000000"/>
              </w:rPr>
              <w:t>平面：±（2.5mm+0.5×10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惯导：倾斜角度0°～60°，1.8米杆；≤10 mm + 0.7 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电台：内置收发一体电台，内置电台作业距离≥8KM；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双摄像头</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外业测量数据可多重备份；</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具有北斗PPP功能，实现在无电台、网络信号下单机厘米级作业；</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从内业到外业，数据文件云端共享，数据可实时同步显示；从终端软件到PC端处理软件，一键分享，无需数据导出，无需格式转换；一键导入道路直曲表，道路曲线图自动生成；导入道路数据直接生成道路横、纵断面，无需手动绘制断面图；</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工作温度：-25℃～55℃；</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每套配置清单：主机1台、2块电池及充电设备、手簿2个、对中杆1个、托架1个、三脚架1个及其他</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（十）视频测量GNSS接收机</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通道数：≥1400 通道；</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信号跟踪：</w:t>
            </w:r>
          </w:p>
          <w:p>
            <w:pPr>
              <w:pStyle w:val="null3"/>
              <w:jc w:val="both"/>
            </w:pPr>
            <w:r>
              <w:rPr>
                <w:rFonts w:ascii="仿宋_GB2312" w:hAnsi="仿宋_GB2312" w:cs="仿宋_GB2312" w:eastAsia="仿宋_GB2312"/>
                <w:sz w:val="24"/>
                <w:color w:val="000000"/>
              </w:rPr>
              <w:t>BDS-2:B1I</w:t>
            </w:r>
            <w:r>
              <w:rPr>
                <w:rFonts w:ascii="仿宋_GB2312" w:hAnsi="仿宋_GB2312" w:cs="仿宋_GB2312" w:eastAsia="仿宋_GB2312"/>
                <w:sz w:val="24"/>
                <w:color w:val="000000"/>
              </w:rPr>
              <w:t>、B2I、B3I;</w:t>
            </w:r>
          </w:p>
          <w:p>
            <w:pPr>
              <w:pStyle w:val="null3"/>
              <w:jc w:val="both"/>
            </w:pPr>
            <w:r>
              <w:rPr>
                <w:rFonts w:ascii="仿宋_GB2312" w:hAnsi="仿宋_GB2312" w:cs="仿宋_GB2312" w:eastAsia="仿宋_GB2312"/>
                <w:sz w:val="24"/>
                <w:color w:val="000000"/>
              </w:rPr>
              <w:t>BDS-3:B1I</w:t>
            </w:r>
            <w:r>
              <w:rPr>
                <w:rFonts w:ascii="仿宋_GB2312" w:hAnsi="仿宋_GB2312" w:cs="仿宋_GB2312" w:eastAsia="仿宋_GB2312"/>
                <w:sz w:val="24"/>
                <w:color w:val="000000"/>
              </w:rPr>
              <w:t>、B3I、B1C、B2a、B2b;</w:t>
            </w:r>
          </w:p>
          <w:p>
            <w:pPr>
              <w:pStyle w:val="null3"/>
              <w:jc w:val="both"/>
            </w:pPr>
            <w:r>
              <w:rPr>
                <w:rFonts w:ascii="仿宋_GB2312" w:hAnsi="仿宋_GB2312" w:cs="仿宋_GB2312" w:eastAsia="仿宋_GB2312"/>
                <w:sz w:val="24"/>
                <w:color w:val="000000"/>
              </w:rPr>
              <w:t>GPS:L1</w:t>
            </w:r>
            <w:r>
              <w:rPr>
                <w:rFonts w:ascii="仿宋_GB2312" w:hAnsi="仿宋_GB2312" w:cs="仿宋_GB2312" w:eastAsia="仿宋_GB2312"/>
                <w:sz w:val="24"/>
                <w:color w:val="000000"/>
              </w:rPr>
              <w:t>、L1C、L2C、L5 、L2P;</w:t>
            </w:r>
          </w:p>
          <w:p>
            <w:pPr>
              <w:pStyle w:val="null3"/>
              <w:jc w:val="both"/>
            </w:pPr>
            <w:r>
              <w:rPr>
                <w:rFonts w:ascii="仿宋_GB2312" w:hAnsi="仿宋_GB2312" w:cs="仿宋_GB2312" w:eastAsia="仿宋_GB2312"/>
                <w:sz w:val="24"/>
                <w:color w:val="000000"/>
              </w:rPr>
              <w:t>GLONASS: G1</w:t>
            </w:r>
            <w:r>
              <w:rPr>
                <w:rFonts w:ascii="仿宋_GB2312" w:hAnsi="仿宋_GB2312" w:cs="仿宋_GB2312" w:eastAsia="仿宋_GB2312"/>
                <w:sz w:val="24"/>
                <w:color w:val="000000"/>
              </w:rPr>
              <w:t>、G2、G3;</w:t>
            </w:r>
          </w:p>
          <w:p>
            <w:pPr>
              <w:pStyle w:val="null3"/>
              <w:jc w:val="both"/>
            </w:pPr>
            <w:r>
              <w:rPr>
                <w:rFonts w:ascii="仿宋_GB2312" w:hAnsi="仿宋_GB2312" w:cs="仿宋_GB2312" w:eastAsia="仿宋_GB2312"/>
                <w:sz w:val="24"/>
                <w:color w:val="000000"/>
              </w:rPr>
              <w:t>Galileo: E1</w:t>
            </w:r>
            <w:r>
              <w:rPr>
                <w:rFonts w:ascii="仿宋_GB2312" w:hAnsi="仿宋_GB2312" w:cs="仿宋_GB2312" w:eastAsia="仿宋_GB2312"/>
                <w:sz w:val="24"/>
                <w:color w:val="000000"/>
              </w:rPr>
              <w:t>、E5a、 E5b、 E6C, AltBOC;</w:t>
            </w:r>
          </w:p>
          <w:p>
            <w:pPr>
              <w:pStyle w:val="null3"/>
              <w:jc w:val="both"/>
            </w:pPr>
            <w:r>
              <w:rPr>
                <w:rFonts w:ascii="仿宋_GB2312" w:hAnsi="仿宋_GB2312" w:cs="仿宋_GB2312" w:eastAsia="仿宋_GB2312"/>
                <w:sz w:val="24"/>
                <w:color w:val="000000"/>
              </w:rPr>
              <w:t>SBAS: L1;</w:t>
            </w:r>
          </w:p>
          <w:p>
            <w:pPr>
              <w:pStyle w:val="null3"/>
              <w:jc w:val="both"/>
            </w:pPr>
            <w:r>
              <w:rPr>
                <w:rFonts w:ascii="仿宋_GB2312" w:hAnsi="仿宋_GB2312" w:cs="仿宋_GB2312" w:eastAsia="仿宋_GB2312"/>
                <w:sz w:val="24"/>
                <w:color w:val="000000"/>
              </w:rPr>
              <w:t xml:space="preserve">QZSS: L1 </w:t>
            </w:r>
            <w:r>
              <w:rPr>
                <w:rFonts w:ascii="仿宋_GB2312" w:hAnsi="仿宋_GB2312" w:cs="仿宋_GB2312" w:eastAsia="仿宋_GB2312"/>
                <w:sz w:val="24"/>
                <w:color w:val="000000"/>
              </w:rPr>
              <w:t>、L2C、 L5;</w:t>
            </w:r>
          </w:p>
          <w:p>
            <w:pPr>
              <w:pStyle w:val="null3"/>
              <w:jc w:val="both"/>
            </w:pPr>
            <w:r>
              <w:rPr>
                <w:rFonts w:ascii="仿宋_GB2312" w:hAnsi="仿宋_GB2312" w:cs="仿宋_GB2312" w:eastAsia="仿宋_GB2312"/>
                <w:sz w:val="24"/>
                <w:color w:val="000000"/>
              </w:rPr>
              <w:t>IRNSS: L5;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精度：</w:t>
            </w:r>
          </w:p>
          <w:p>
            <w:pPr>
              <w:pStyle w:val="null3"/>
              <w:jc w:val="both"/>
            </w:pPr>
            <w:r>
              <w:rPr>
                <w:rFonts w:ascii="仿宋_GB2312" w:hAnsi="仿宋_GB2312" w:cs="仿宋_GB2312" w:eastAsia="仿宋_GB2312"/>
                <w:sz w:val="24"/>
                <w:color w:val="000000"/>
              </w:rPr>
              <w:t>实时动态测量：</w:t>
            </w:r>
          </w:p>
          <w:p>
            <w:pPr>
              <w:pStyle w:val="null3"/>
              <w:jc w:val="both"/>
            </w:pPr>
            <w:r>
              <w:rPr>
                <w:rFonts w:ascii="仿宋_GB2312" w:hAnsi="仿宋_GB2312" w:cs="仿宋_GB2312" w:eastAsia="仿宋_GB2312"/>
                <w:sz w:val="24"/>
                <w:color w:val="000000"/>
              </w:rPr>
              <w:t>平面：±（8mm+1×10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高程：±（15mm+1×10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静态GNSS测量：</w:t>
            </w:r>
          </w:p>
          <w:p>
            <w:pPr>
              <w:pStyle w:val="null3"/>
              <w:jc w:val="both"/>
            </w:pPr>
            <w:r>
              <w:rPr>
                <w:rFonts w:ascii="仿宋_GB2312" w:hAnsi="仿宋_GB2312" w:cs="仿宋_GB2312" w:eastAsia="仿宋_GB2312"/>
                <w:sz w:val="24"/>
                <w:color w:val="000000"/>
              </w:rPr>
              <w:t>平面：±（2.5mm+0.5×10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惯导：倾斜角度0°～60°，1.8米杆；≤10 mm + 0.7 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实景放样摄像头：视场角不小于75度，GNSS接收机与影像结合，放样点在影像中实地标出；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6.</w:t>
            </w:r>
            <w:r>
              <w:rPr>
                <w:rFonts w:ascii="仿宋_GB2312" w:hAnsi="仿宋_GB2312" w:cs="仿宋_GB2312" w:eastAsia="仿宋_GB2312"/>
                <w:sz w:val="24"/>
                <w:color w:val="000000"/>
              </w:rPr>
              <w:t>影像测量：主机侧面内置不小于800万像素高清摄像头，通过近景摄影测量技术，完成对拍摄相片的解算，获得目标点坐标，典型作业场景，拍摄距离2～15米，精度≤4cm；</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影像建模：通过GNSS接收机主机对目标物体进行拍摄，所拍摄的照片可导入PC端自研解算软件进行三维建模；</w:t>
            </w:r>
          </w:p>
          <w:p>
            <w:pPr>
              <w:pStyle w:val="null3"/>
              <w:jc w:val="both"/>
            </w:pPr>
            <w:r>
              <w:rPr>
                <w:rFonts w:ascii="仿宋_GB2312" w:hAnsi="仿宋_GB2312" w:cs="仿宋_GB2312" w:eastAsia="仿宋_GB2312"/>
                <w:sz w:val="24"/>
                <w:color w:val="000000"/>
              </w:rPr>
              <w:t>8.</w:t>
            </w:r>
            <w:r>
              <w:rPr>
                <w:rFonts w:ascii="仿宋_GB2312" w:hAnsi="仿宋_GB2312" w:cs="仿宋_GB2312" w:eastAsia="仿宋_GB2312"/>
                <w:sz w:val="24"/>
                <w:color w:val="000000"/>
              </w:rPr>
              <w:t>外业测量数据可多重备份；</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具有北斗PPP功能，实现在无电台、网络信号下单机厘米级作业；</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从内业到外业，数据文件云端共享，数据可实时同步显示；从终端软件到PC端处理软件，一键分享，道路曲线图自动生成；导入道路数据直接生成道路横、纵断面，无需手动绘制断面图；</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工作温度：范围不小于-25℃～55℃；</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每套配置清单：主机1台、2块电池及充电设备、手簿2个、对中杆1个、托架1个、三脚架1个及其他。</w:t>
            </w:r>
          </w:p>
          <w:p>
            <w:pPr>
              <w:pStyle w:val="null3"/>
              <w:jc w:val="both"/>
            </w:pPr>
            <w:r>
              <w:rPr>
                <w:rFonts w:ascii="仿宋_GB2312" w:hAnsi="仿宋_GB2312" w:cs="仿宋_GB2312" w:eastAsia="仿宋_GB2312"/>
                <w:sz w:val="24"/>
                <w:b/>
              </w:rPr>
              <w:t>（十一）激光测量 GNSS接收机</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通道数：≥1400 通道；</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信号跟踪：</w:t>
            </w:r>
          </w:p>
          <w:p>
            <w:pPr>
              <w:pStyle w:val="null3"/>
              <w:jc w:val="both"/>
            </w:pPr>
            <w:r>
              <w:rPr>
                <w:rFonts w:ascii="仿宋_GB2312" w:hAnsi="仿宋_GB2312" w:cs="仿宋_GB2312" w:eastAsia="仿宋_GB2312"/>
                <w:sz w:val="24"/>
                <w:color w:val="000000"/>
              </w:rPr>
              <w:t>BDS-2:B1I</w:t>
            </w:r>
            <w:r>
              <w:rPr>
                <w:rFonts w:ascii="仿宋_GB2312" w:hAnsi="仿宋_GB2312" w:cs="仿宋_GB2312" w:eastAsia="仿宋_GB2312"/>
                <w:sz w:val="24"/>
                <w:color w:val="000000"/>
              </w:rPr>
              <w:t>、B2I、B3I;</w:t>
            </w:r>
          </w:p>
          <w:p>
            <w:pPr>
              <w:pStyle w:val="null3"/>
              <w:jc w:val="both"/>
            </w:pPr>
            <w:r>
              <w:rPr>
                <w:rFonts w:ascii="仿宋_GB2312" w:hAnsi="仿宋_GB2312" w:cs="仿宋_GB2312" w:eastAsia="仿宋_GB2312"/>
                <w:sz w:val="24"/>
                <w:color w:val="000000"/>
              </w:rPr>
              <w:t>BDS-3:B1I</w:t>
            </w:r>
            <w:r>
              <w:rPr>
                <w:rFonts w:ascii="仿宋_GB2312" w:hAnsi="仿宋_GB2312" w:cs="仿宋_GB2312" w:eastAsia="仿宋_GB2312"/>
                <w:sz w:val="24"/>
                <w:color w:val="000000"/>
              </w:rPr>
              <w:t>、B3I、B1C、B2a、B2b;</w:t>
            </w:r>
          </w:p>
          <w:p>
            <w:pPr>
              <w:pStyle w:val="null3"/>
              <w:jc w:val="both"/>
            </w:pPr>
            <w:r>
              <w:rPr>
                <w:rFonts w:ascii="仿宋_GB2312" w:hAnsi="仿宋_GB2312" w:cs="仿宋_GB2312" w:eastAsia="仿宋_GB2312"/>
                <w:sz w:val="24"/>
                <w:color w:val="000000"/>
              </w:rPr>
              <w:t>GPS:L1</w:t>
            </w:r>
            <w:r>
              <w:rPr>
                <w:rFonts w:ascii="仿宋_GB2312" w:hAnsi="仿宋_GB2312" w:cs="仿宋_GB2312" w:eastAsia="仿宋_GB2312"/>
                <w:sz w:val="24"/>
                <w:color w:val="000000"/>
              </w:rPr>
              <w:t>、L1C、L2C、L5 、L2P;</w:t>
            </w:r>
          </w:p>
          <w:p>
            <w:pPr>
              <w:pStyle w:val="null3"/>
              <w:jc w:val="both"/>
            </w:pPr>
            <w:r>
              <w:rPr>
                <w:rFonts w:ascii="仿宋_GB2312" w:hAnsi="仿宋_GB2312" w:cs="仿宋_GB2312" w:eastAsia="仿宋_GB2312"/>
                <w:sz w:val="24"/>
                <w:color w:val="000000"/>
              </w:rPr>
              <w:t>GLONASS: G1</w:t>
            </w:r>
            <w:r>
              <w:rPr>
                <w:rFonts w:ascii="仿宋_GB2312" w:hAnsi="仿宋_GB2312" w:cs="仿宋_GB2312" w:eastAsia="仿宋_GB2312"/>
                <w:sz w:val="24"/>
                <w:color w:val="000000"/>
              </w:rPr>
              <w:t>、G2、G3;</w:t>
            </w:r>
          </w:p>
          <w:p>
            <w:pPr>
              <w:pStyle w:val="null3"/>
              <w:jc w:val="both"/>
            </w:pPr>
            <w:r>
              <w:rPr>
                <w:rFonts w:ascii="仿宋_GB2312" w:hAnsi="仿宋_GB2312" w:cs="仿宋_GB2312" w:eastAsia="仿宋_GB2312"/>
                <w:sz w:val="24"/>
                <w:color w:val="000000"/>
              </w:rPr>
              <w:t>Galileo: E1</w:t>
            </w:r>
            <w:r>
              <w:rPr>
                <w:rFonts w:ascii="仿宋_GB2312" w:hAnsi="仿宋_GB2312" w:cs="仿宋_GB2312" w:eastAsia="仿宋_GB2312"/>
                <w:sz w:val="24"/>
                <w:color w:val="000000"/>
              </w:rPr>
              <w:t>、E5a、 E5b、 E6C, AltBOC;</w:t>
            </w:r>
          </w:p>
          <w:p>
            <w:pPr>
              <w:pStyle w:val="null3"/>
              <w:jc w:val="both"/>
            </w:pPr>
            <w:r>
              <w:rPr>
                <w:rFonts w:ascii="仿宋_GB2312" w:hAnsi="仿宋_GB2312" w:cs="仿宋_GB2312" w:eastAsia="仿宋_GB2312"/>
                <w:sz w:val="24"/>
                <w:color w:val="000000"/>
              </w:rPr>
              <w:t>SBAS: L1;</w:t>
            </w:r>
          </w:p>
          <w:p>
            <w:pPr>
              <w:pStyle w:val="null3"/>
              <w:jc w:val="both"/>
            </w:pPr>
            <w:r>
              <w:rPr>
                <w:rFonts w:ascii="仿宋_GB2312" w:hAnsi="仿宋_GB2312" w:cs="仿宋_GB2312" w:eastAsia="仿宋_GB2312"/>
                <w:sz w:val="24"/>
                <w:color w:val="000000"/>
              </w:rPr>
              <w:t xml:space="preserve">QZSS: L1 </w:t>
            </w:r>
            <w:r>
              <w:rPr>
                <w:rFonts w:ascii="仿宋_GB2312" w:hAnsi="仿宋_GB2312" w:cs="仿宋_GB2312" w:eastAsia="仿宋_GB2312"/>
                <w:sz w:val="24"/>
                <w:color w:val="000000"/>
              </w:rPr>
              <w:t>、L2C、 L5;</w:t>
            </w:r>
          </w:p>
          <w:p>
            <w:pPr>
              <w:pStyle w:val="null3"/>
              <w:jc w:val="both"/>
            </w:pPr>
            <w:r>
              <w:rPr>
                <w:rFonts w:ascii="仿宋_GB2312" w:hAnsi="仿宋_GB2312" w:cs="仿宋_GB2312" w:eastAsia="仿宋_GB2312"/>
                <w:sz w:val="24"/>
                <w:color w:val="000000"/>
              </w:rPr>
              <w:t>IRNSS: L5;</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精度：</w:t>
            </w:r>
          </w:p>
          <w:p>
            <w:pPr>
              <w:pStyle w:val="null3"/>
              <w:jc w:val="both"/>
            </w:pPr>
            <w:r>
              <w:rPr>
                <w:rFonts w:ascii="仿宋_GB2312" w:hAnsi="仿宋_GB2312" w:cs="仿宋_GB2312" w:eastAsia="仿宋_GB2312"/>
                <w:sz w:val="24"/>
                <w:color w:val="000000"/>
              </w:rPr>
              <w:t>实时动态测量：</w:t>
            </w:r>
          </w:p>
          <w:p>
            <w:pPr>
              <w:pStyle w:val="null3"/>
              <w:jc w:val="both"/>
            </w:pPr>
            <w:r>
              <w:rPr>
                <w:rFonts w:ascii="仿宋_GB2312" w:hAnsi="仿宋_GB2312" w:cs="仿宋_GB2312" w:eastAsia="仿宋_GB2312"/>
                <w:sz w:val="24"/>
                <w:color w:val="000000"/>
              </w:rPr>
              <w:t>平面：±（8mm+1×10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高程：±（15mm+1×10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静态GNSS测量：</w:t>
            </w:r>
          </w:p>
          <w:p>
            <w:pPr>
              <w:pStyle w:val="null3"/>
              <w:jc w:val="both"/>
            </w:pPr>
            <w:r>
              <w:rPr>
                <w:rFonts w:ascii="仿宋_GB2312" w:hAnsi="仿宋_GB2312" w:cs="仿宋_GB2312" w:eastAsia="仿宋_GB2312"/>
                <w:sz w:val="24"/>
                <w:color w:val="000000"/>
              </w:rPr>
              <w:t>平面：±（2.5mm+0.5×10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惯导：倾斜角度0°～60°，1.8米杆；≤10 mm + 0.7 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实景测量：可影像测点；可单体建模；可与无人机数据联合建模；</w:t>
            </w:r>
          </w:p>
          <w:p>
            <w:pPr>
              <w:pStyle w:val="null3"/>
              <w:jc w:val="both"/>
            </w:pPr>
            <w:r>
              <w:rPr>
                <w:rFonts w:ascii="仿宋_GB2312" w:hAnsi="仿宋_GB2312" w:cs="仿宋_GB2312" w:eastAsia="仿宋_GB2312"/>
                <w:sz w:val="24"/>
                <w:color w:val="000000"/>
              </w:rPr>
              <w:t>6.AR</w:t>
            </w:r>
            <w:r>
              <w:rPr>
                <w:rFonts w:ascii="仿宋_GB2312" w:hAnsi="仿宋_GB2312" w:cs="仿宋_GB2312" w:eastAsia="仿宋_GB2312"/>
                <w:sz w:val="24"/>
                <w:color w:val="000000"/>
              </w:rPr>
              <w:t>实景放样：双摄像头联合使用，动态指引行进路径，临近目标点，可智能切换底部摄像头；</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7.</w:t>
            </w:r>
            <w:r>
              <w:rPr>
                <w:rFonts w:ascii="仿宋_GB2312" w:hAnsi="仿宋_GB2312" w:cs="仿宋_GB2312" w:eastAsia="仿宋_GB2312"/>
                <w:sz w:val="24"/>
                <w:color w:val="000000"/>
              </w:rPr>
              <w:t>激光测量：激光发射器，发射激光到目标点位，由定向激光接收器接收得到坐标点；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激光AR影像：激光束的落点直观反映在手簿上；</w:t>
            </w:r>
          </w:p>
          <w:p>
            <w:pPr>
              <w:pStyle w:val="null3"/>
              <w:jc w:val="both"/>
            </w:pPr>
            <w:r>
              <w:rPr>
                <w:rFonts w:ascii="仿宋_GB2312" w:hAnsi="仿宋_GB2312" w:cs="仿宋_GB2312" w:eastAsia="仿宋_GB2312"/>
                <w:sz w:val="24"/>
                <w:color w:val="000000"/>
              </w:rPr>
              <w:t>9.</w:t>
            </w:r>
            <w:r>
              <w:rPr>
                <w:rFonts w:ascii="仿宋_GB2312" w:hAnsi="仿宋_GB2312" w:cs="仿宋_GB2312" w:eastAsia="仿宋_GB2312"/>
                <w:sz w:val="24"/>
                <w:color w:val="000000"/>
              </w:rPr>
              <w:t>内置电台：作业距离≥8km；</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外业测量数据除了存储在手簿里面，同时也会存在主机里面，多重备份；</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具有北斗PPP功能， 采用精密单点定位技术，实现在无电台、网络信号下单机厘米级作业；</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从内业到外业，数据文件云端共享，数据可实时同步显示；从终端软件到PC端处理软件，一键分享，无需数据导出，无需格式转换；道路曲线图自动生成；导入道路数据直接生成道路横、纵断面，无需手动绘制断面图；</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工作温度：-25℃～55℃；</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每套配置清单：主机1台、2块电池及充电设备、手簿2个、对中杆1个、托架1个、三脚架1个及其他。</w:t>
            </w:r>
          </w:p>
          <w:p>
            <w:pPr>
              <w:pStyle w:val="null3"/>
              <w:jc w:val="both"/>
            </w:pPr>
            <w:r>
              <w:rPr>
                <w:rFonts w:ascii="仿宋_GB2312" w:hAnsi="仿宋_GB2312" w:cs="仿宋_GB2312" w:eastAsia="仿宋_GB2312"/>
                <w:sz w:val="24"/>
                <w:b/>
              </w:rPr>
              <w:t>（十二）虚实结合GNSS接收机</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通道数：≥1400 通道；</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信号跟踪：</w:t>
            </w:r>
          </w:p>
          <w:p>
            <w:pPr>
              <w:pStyle w:val="null3"/>
              <w:jc w:val="both"/>
            </w:pPr>
            <w:r>
              <w:rPr>
                <w:rFonts w:ascii="仿宋_GB2312" w:hAnsi="仿宋_GB2312" w:cs="仿宋_GB2312" w:eastAsia="仿宋_GB2312"/>
                <w:sz w:val="24"/>
                <w:color w:val="000000"/>
              </w:rPr>
              <w:t>BDS-2:B1I</w:t>
            </w:r>
            <w:r>
              <w:rPr>
                <w:rFonts w:ascii="仿宋_GB2312" w:hAnsi="仿宋_GB2312" w:cs="仿宋_GB2312" w:eastAsia="仿宋_GB2312"/>
                <w:sz w:val="24"/>
                <w:color w:val="000000"/>
              </w:rPr>
              <w:t>、B2I、B3I;</w:t>
            </w:r>
          </w:p>
          <w:p>
            <w:pPr>
              <w:pStyle w:val="null3"/>
              <w:jc w:val="both"/>
            </w:pPr>
            <w:r>
              <w:rPr>
                <w:rFonts w:ascii="仿宋_GB2312" w:hAnsi="仿宋_GB2312" w:cs="仿宋_GB2312" w:eastAsia="仿宋_GB2312"/>
                <w:sz w:val="24"/>
                <w:color w:val="000000"/>
              </w:rPr>
              <w:t>BDS-3:B1I</w:t>
            </w:r>
            <w:r>
              <w:rPr>
                <w:rFonts w:ascii="仿宋_GB2312" w:hAnsi="仿宋_GB2312" w:cs="仿宋_GB2312" w:eastAsia="仿宋_GB2312"/>
                <w:sz w:val="24"/>
                <w:color w:val="000000"/>
              </w:rPr>
              <w:t>、B3I、B1C、B2a、B2b;</w:t>
            </w:r>
          </w:p>
          <w:p>
            <w:pPr>
              <w:pStyle w:val="null3"/>
              <w:jc w:val="both"/>
            </w:pPr>
            <w:r>
              <w:rPr>
                <w:rFonts w:ascii="仿宋_GB2312" w:hAnsi="仿宋_GB2312" w:cs="仿宋_GB2312" w:eastAsia="仿宋_GB2312"/>
                <w:sz w:val="24"/>
                <w:color w:val="000000"/>
              </w:rPr>
              <w:t>GPS:L1</w:t>
            </w:r>
            <w:r>
              <w:rPr>
                <w:rFonts w:ascii="仿宋_GB2312" w:hAnsi="仿宋_GB2312" w:cs="仿宋_GB2312" w:eastAsia="仿宋_GB2312"/>
                <w:sz w:val="24"/>
                <w:color w:val="000000"/>
              </w:rPr>
              <w:t>、L1C、L2C、L5 、L2P;</w:t>
            </w:r>
          </w:p>
          <w:p>
            <w:pPr>
              <w:pStyle w:val="null3"/>
              <w:jc w:val="both"/>
            </w:pPr>
            <w:r>
              <w:rPr>
                <w:rFonts w:ascii="仿宋_GB2312" w:hAnsi="仿宋_GB2312" w:cs="仿宋_GB2312" w:eastAsia="仿宋_GB2312"/>
                <w:sz w:val="24"/>
                <w:color w:val="000000"/>
              </w:rPr>
              <w:t>GLONASS: G1</w:t>
            </w:r>
            <w:r>
              <w:rPr>
                <w:rFonts w:ascii="仿宋_GB2312" w:hAnsi="仿宋_GB2312" w:cs="仿宋_GB2312" w:eastAsia="仿宋_GB2312"/>
                <w:sz w:val="24"/>
                <w:color w:val="000000"/>
              </w:rPr>
              <w:t>、G2、G3;</w:t>
            </w:r>
          </w:p>
          <w:p>
            <w:pPr>
              <w:pStyle w:val="null3"/>
              <w:jc w:val="both"/>
            </w:pPr>
            <w:r>
              <w:rPr>
                <w:rFonts w:ascii="仿宋_GB2312" w:hAnsi="仿宋_GB2312" w:cs="仿宋_GB2312" w:eastAsia="仿宋_GB2312"/>
                <w:sz w:val="24"/>
                <w:color w:val="000000"/>
              </w:rPr>
              <w:t>Galileo: E1</w:t>
            </w:r>
            <w:r>
              <w:rPr>
                <w:rFonts w:ascii="仿宋_GB2312" w:hAnsi="仿宋_GB2312" w:cs="仿宋_GB2312" w:eastAsia="仿宋_GB2312"/>
                <w:sz w:val="24"/>
                <w:color w:val="000000"/>
              </w:rPr>
              <w:t>、E5a、 E5b、 E6C, AltBOC;</w:t>
            </w:r>
          </w:p>
          <w:p>
            <w:pPr>
              <w:pStyle w:val="null3"/>
              <w:jc w:val="both"/>
            </w:pPr>
            <w:r>
              <w:rPr>
                <w:rFonts w:ascii="仿宋_GB2312" w:hAnsi="仿宋_GB2312" w:cs="仿宋_GB2312" w:eastAsia="仿宋_GB2312"/>
                <w:sz w:val="24"/>
                <w:color w:val="000000"/>
              </w:rPr>
              <w:t>SBAS: L1;</w:t>
            </w:r>
          </w:p>
          <w:p>
            <w:pPr>
              <w:pStyle w:val="null3"/>
              <w:jc w:val="both"/>
            </w:pPr>
            <w:r>
              <w:rPr>
                <w:rFonts w:ascii="仿宋_GB2312" w:hAnsi="仿宋_GB2312" w:cs="仿宋_GB2312" w:eastAsia="仿宋_GB2312"/>
                <w:sz w:val="24"/>
                <w:color w:val="000000"/>
              </w:rPr>
              <w:t xml:space="preserve">QZSS: L1 </w:t>
            </w:r>
            <w:r>
              <w:rPr>
                <w:rFonts w:ascii="仿宋_GB2312" w:hAnsi="仿宋_GB2312" w:cs="仿宋_GB2312" w:eastAsia="仿宋_GB2312"/>
                <w:sz w:val="24"/>
                <w:color w:val="000000"/>
              </w:rPr>
              <w:t>、L2C、 L5;</w:t>
            </w:r>
          </w:p>
          <w:p>
            <w:pPr>
              <w:pStyle w:val="null3"/>
              <w:jc w:val="both"/>
            </w:pPr>
            <w:r>
              <w:rPr>
                <w:rFonts w:ascii="仿宋_GB2312" w:hAnsi="仿宋_GB2312" w:cs="仿宋_GB2312" w:eastAsia="仿宋_GB2312"/>
                <w:sz w:val="24"/>
                <w:color w:val="000000"/>
              </w:rPr>
              <w:t>IRNSS: L5;</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精度：</w:t>
            </w:r>
          </w:p>
          <w:p>
            <w:pPr>
              <w:pStyle w:val="null3"/>
              <w:jc w:val="both"/>
            </w:pPr>
            <w:r>
              <w:rPr>
                <w:rFonts w:ascii="仿宋_GB2312" w:hAnsi="仿宋_GB2312" w:cs="仿宋_GB2312" w:eastAsia="仿宋_GB2312"/>
                <w:sz w:val="24"/>
                <w:color w:val="000000"/>
              </w:rPr>
              <w:t>实时动态测量：</w:t>
            </w:r>
          </w:p>
          <w:p>
            <w:pPr>
              <w:pStyle w:val="null3"/>
              <w:jc w:val="both"/>
            </w:pPr>
            <w:r>
              <w:rPr>
                <w:rFonts w:ascii="仿宋_GB2312" w:hAnsi="仿宋_GB2312" w:cs="仿宋_GB2312" w:eastAsia="仿宋_GB2312"/>
                <w:sz w:val="24"/>
                <w:color w:val="000000"/>
              </w:rPr>
              <w:t>平面：±（8mm+1×10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高程：±（15mm+1×10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静态GNSS测量：</w:t>
            </w:r>
          </w:p>
          <w:p>
            <w:pPr>
              <w:pStyle w:val="null3"/>
              <w:jc w:val="both"/>
            </w:pPr>
            <w:r>
              <w:rPr>
                <w:rFonts w:ascii="仿宋_GB2312" w:hAnsi="仿宋_GB2312" w:cs="仿宋_GB2312" w:eastAsia="仿宋_GB2312"/>
                <w:sz w:val="24"/>
                <w:color w:val="000000"/>
              </w:rPr>
              <w:t>平面：±（2.5mm+0.5×10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高程：±（5mm+0.5×10</w:t>
            </w:r>
            <w:r>
              <w:rPr>
                <w:rFonts w:ascii="仿宋_GB2312" w:hAnsi="仿宋_GB2312" w:cs="仿宋_GB2312" w:eastAsia="仿宋_GB2312"/>
                <w:sz w:val="24"/>
                <w:color w:val="000000"/>
                <w:vertAlign w:val="superscript"/>
              </w:rPr>
              <w:t>-6</w:t>
            </w:r>
            <w:r>
              <w:rPr>
                <w:rFonts w:ascii="仿宋_GB2312" w:hAnsi="仿宋_GB2312" w:cs="仿宋_GB2312" w:eastAsia="仿宋_GB2312"/>
                <w:sz w:val="24"/>
                <w:color w:val="000000"/>
              </w:rPr>
              <w:t>·D）；</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惯导：倾斜角度不小于0°～60°；1.8米杆，≤10 mm + 0.7 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内置电台：作业距离≥8KM；</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数据双备份：外业测量数据除了存储在手簿里面，可多重备份；</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具有北斗PPP功能， 采用精密单点定位技术，实现在无电台、网络信号下单机厘米级作业；</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作业云协同：从内业到外业，数据文件云端共享，数据可实时同步显示；从终端软件到PC端处理软件，一键分享；一键导入道路直曲表，道路曲线图自动生成；导入道路数据直接生成道路横、纵断面，无需手动绘制断面图；</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9.</w:t>
            </w:r>
            <w:r>
              <w:rPr>
                <w:rFonts w:ascii="仿宋_GB2312" w:hAnsi="仿宋_GB2312" w:cs="仿宋_GB2312" w:eastAsia="仿宋_GB2312"/>
                <w:sz w:val="24"/>
                <w:color w:val="000000"/>
              </w:rPr>
              <w:t>虚实结合硬件指标：屏幕尺寸≥11英寸 ，电池容量≥8800mAh，CPU≥8核，内存≥8GB+128GB，分辨率≥3000</w:t>
            </w:r>
            <w:r>
              <w:rPr>
                <w:rFonts w:ascii="仿宋_GB2312" w:hAnsi="仿宋_GB2312" w:cs="仿宋_GB2312" w:eastAsia="仿宋_GB2312"/>
                <w:sz w:val="24"/>
                <w:color w:val="000000"/>
              </w:rPr>
              <w:t>×</w:t>
            </w:r>
            <w:r>
              <w:rPr>
                <w:rFonts w:ascii="仿宋_GB2312" w:hAnsi="仿宋_GB2312" w:cs="仿宋_GB2312" w:eastAsia="仿宋_GB2312"/>
                <w:sz w:val="24"/>
                <w:color w:val="000000"/>
              </w:rPr>
              <w:t>2000</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10.</w:t>
            </w:r>
            <w:r>
              <w:rPr>
                <w:rFonts w:ascii="仿宋_GB2312" w:hAnsi="仿宋_GB2312" w:cs="仿宋_GB2312" w:eastAsia="仿宋_GB2312"/>
                <w:sz w:val="24"/>
                <w:color w:val="000000"/>
              </w:rPr>
              <w:t>工作温度：-25℃～55℃；</w:t>
            </w:r>
          </w:p>
          <w:p>
            <w:pPr>
              <w:pStyle w:val="null3"/>
              <w:jc w:val="both"/>
            </w:pPr>
            <w:r>
              <w:rPr>
                <w:rFonts w:ascii="仿宋_GB2312" w:hAnsi="仿宋_GB2312" w:cs="仿宋_GB2312" w:eastAsia="仿宋_GB2312"/>
                <w:sz w:val="24"/>
                <w:color w:val="000000"/>
              </w:rPr>
              <w:t>11.</w:t>
            </w:r>
            <w:r>
              <w:rPr>
                <w:rFonts w:ascii="仿宋_GB2312" w:hAnsi="仿宋_GB2312" w:cs="仿宋_GB2312" w:eastAsia="仿宋_GB2312"/>
                <w:sz w:val="24"/>
                <w:color w:val="000000"/>
              </w:rPr>
              <w:t>配置清单：主机1个、手簿1个、主机充电器1套、手簿充电器1套、数据线2根、虚实结合硬件1个，托架1个及其他。</w:t>
            </w:r>
          </w:p>
          <w:p>
            <w:pPr>
              <w:pStyle w:val="null3"/>
              <w:jc w:val="both"/>
            </w:pPr>
            <w:r>
              <w:rPr>
                <w:rFonts w:ascii="仿宋_GB2312" w:hAnsi="仿宋_GB2312" w:cs="仿宋_GB2312" w:eastAsia="仿宋_GB2312"/>
                <w:sz w:val="24"/>
                <w:b/>
              </w:rPr>
              <w:t>（十三）轻型无人机</w:t>
            </w:r>
          </w:p>
          <w:p>
            <w:pPr>
              <w:pStyle w:val="null3"/>
              <w:jc w:val="both"/>
            </w:pPr>
            <w:r>
              <w:rPr>
                <w:rFonts w:ascii="仿宋_GB2312" w:hAnsi="仿宋_GB2312" w:cs="仿宋_GB2312" w:eastAsia="仿宋_GB2312"/>
                <w:sz w:val="24"/>
                <w:color w:val="000000"/>
              </w:rPr>
              <w:t>1.</w:t>
            </w:r>
            <w:r>
              <w:rPr>
                <w:rFonts w:ascii="仿宋_GB2312" w:hAnsi="仿宋_GB2312" w:cs="仿宋_GB2312" w:eastAsia="仿宋_GB2312"/>
                <w:sz w:val="24"/>
                <w:color w:val="000000"/>
              </w:rPr>
              <w:t>裸机重量（含电池、普通桨叶和 microSD 卡、无配件）：≤1300g；</w:t>
            </w:r>
          </w:p>
          <w:p>
            <w:pPr>
              <w:pStyle w:val="null3"/>
              <w:jc w:val="both"/>
            </w:pPr>
            <w:r>
              <w:rPr>
                <w:rFonts w:ascii="仿宋_GB2312" w:hAnsi="仿宋_GB2312" w:cs="仿宋_GB2312" w:eastAsia="仿宋_GB2312"/>
                <w:sz w:val="24"/>
                <w:color w:val="000000"/>
              </w:rPr>
              <w:t>2.</w:t>
            </w:r>
            <w:r>
              <w:rPr>
                <w:rFonts w:ascii="仿宋_GB2312" w:hAnsi="仿宋_GB2312" w:cs="仿宋_GB2312" w:eastAsia="仿宋_GB2312"/>
                <w:sz w:val="24"/>
                <w:color w:val="000000"/>
              </w:rPr>
              <w:t>最大起飞重量：≥1400g；</w:t>
            </w:r>
          </w:p>
          <w:p>
            <w:pPr>
              <w:pStyle w:val="null3"/>
              <w:jc w:val="both"/>
            </w:pPr>
            <w:r>
              <w:rPr>
                <w:rFonts w:ascii="仿宋_GB2312" w:hAnsi="仿宋_GB2312" w:cs="仿宋_GB2312" w:eastAsia="仿宋_GB2312"/>
                <w:sz w:val="24"/>
                <w:color w:val="000000"/>
              </w:rPr>
              <w:t>3.</w:t>
            </w:r>
            <w:r>
              <w:rPr>
                <w:rFonts w:ascii="仿宋_GB2312" w:hAnsi="仿宋_GB2312" w:cs="仿宋_GB2312" w:eastAsia="仿宋_GB2312"/>
                <w:sz w:val="24"/>
                <w:color w:val="000000"/>
              </w:rPr>
              <w:t>折叠后尺寸（长×宽×高）：≤270×120×150mm；</w:t>
            </w:r>
          </w:p>
          <w:p>
            <w:pPr>
              <w:pStyle w:val="null3"/>
              <w:jc w:val="both"/>
            </w:pPr>
            <w:r>
              <w:rPr>
                <w:rFonts w:ascii="仿宋_GB2312" w:hAnsi="仿宋_GB2312" w:cs="仿宋_GB2312" w:eastAsia="仿宋_GB2312"/>
                <w:sz w:val="24"/>
                <w:color w:val="000000"/>
              </w:rPr>
              <w:t>4.</w:t>
            </w:r>
            <w:r>
              <w:rPr>
                <w:rFonts w:ascii="仿宋_GB2312" w:hAnsi="仿宋_GB2312" w:cs="仿宋_GB2312" w:eastAsia="仿宋_GB2312"/>
                <w:sz w:val="24"/>
                <w:color w:val="000000"/>
              </w:rPr>
              <w:t>对角线轴距：≤450mm；</w:t>
            </w:r>
          </w:p>
          <w:p>
            <w:pPr>
              <w:pStyle w:val="null3"/>
              <w:jc w:val="both"/>
            </w:pPr>
            <w:r>
              <w:rPr>
                <w:rFonts w:ascii="仿宋_GB2312" w:hAnsi="仿宋_GB2312" w:cs="仿宋_GB2312" w:eastAsia="仿宋_GB2312"/>
                <w:sz w:val="24"/>
                <w:color w:val="000000"/>
              </w:rPr>
              <w:t>5.</w:t>
            </w:r>
            <w:r>
              <w:rPr>
                <w:rFonts w:ascii="仿宋_GB2312" w:hAnsi="仿宋_GB2312" w:cs="仿宋_GB2312" w:eastAsia="仿宋_GB2312"/>
                <w:sz w:val="24"/>
                <w:color w:val="000000"/>
              </w:rPr>
              <w:t>最大信号有效距离（无干扰、无遮挡）：≥25km；</w:t>
            </w:r>
          </w:p>
          <w:p>
            <w:pPr>
              <w:pStyle w:val="null3"/>
              <w:jc w:val="both"/>
            </w:pPr>
            <w:r>
              <w:rPr>
                <w:rFonts w:ascii="仿宋_GB2312" w:hAnsi="仿宋_GB2312" w:cs="仿宋_GB2312" w:eastAsia="仿宋_GB2312"/>
                <w:sz w:val="24"/>
                <w:color w:val="000000"/>
              </w:rPr>
              <w:t>6.</w:t>
            </w:r>
            <w:r>
              <w:rPr>
                <w:rFonts w:ascii="仿宋_GB2312" w:hAnsi="仿宋_GB2312" w:cs="仿宋_GB2312" w:eastAsia="仿宋_GB2312"/>
                <w:sz w:val="24"/>
                <w:color w:val="000000"/>
              </w:rPr>
              <w:t>最长飞行时间：≥45分钟；</w:t>
            </w:r>
          </w:p>
          <w:p>
            <w:pPr>
              <w:pStyle w:val="null3"/>
              <w:jc w:val="both"/>
            </w:pPr>
            <w:r>
              <w:rPr>
                <w:rFonts w:ascii="仿宋_GB2312" w:hAnsi="仿宋_GB2312" w:cs="仿宋_GB2312" w:eastAsia="仿宋_GB2312"/>
                <w:sz w:val="24"/>
                <w:color w:val="000000"/>
              </w:rPr>
              <w:t>7.</w:t>
            </w:r>
            <w:r>
              <w:rPr>
                <w:rFonts w:ascii="仿宋_GB2312" w:hAnsi="仿宋_GB2312" w:cs="仿宋_GB2312" w:eastAsia="仿宋_GB2312"/>
                <w:sz w:val="24"/>
                <w:color w:val="000000"/>
              </w:rPr>
              <w:t>最大可抗风速：≥10m/s；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8.</w:t>
            </w:r>
            <w:r>
              <w:rPr>
                <w:rFonts w:ascii="仿宋_GB2312" w:hAnsi="仿宋_GB2312" w:cs="仿宋_GB2312" w:eastAsia="仿宋_GB2312"/>
                <w:sz w:val="24"/>
                <w:color w:val="000000"/>
              </w:rPr>
              <w:t>全向感知系统：飞行器的前、后、左、右、上均具有双目视觉避障传感器，下方具有三维红外传感器，能够在探测到障碍物时在App上进行提醒，并自动减速刹车或绕行；</w:t>
            </w:r>
          </w:p>
          <w:p>
            <w:pPr>
              <w:pStyle w:val="null3"/>
              <w:jc w:val="both"/>
            </w:pPr>
            <w:r>
              <w:rPr>
                <w:rFonts w:ascii="仿宋_GB2312" w:hAnsi="仿宋_GB2312" w:cs="仿宋_GB2312" w:eastAsia="仿宋_GB2312"/>
                <w:sz w:val="24"/>
                <w:color w:val="000000"/>
              </w:rPr>
              <w:t>9. GNSS</w:t>
            </w:r>
            <w:r>
              <w:rPr>
                <w:rFonts w:ascii="仿宋_GB2312" w:hAnsi="仿宋_GB2312" w:cs="仿宋_GB2312" w:eastAsia="仿宋_GB2312"/>
                <w:sz w:val="24"/>
                <w:color w:val="000000"/>
              </w:rPr>
              <w:t>：至少具有GPS+伽利略+北斗+格洛纳斯卫星系统；</w:t>
            </w:r>
          </w:p>
          <w:p>
            <w:pPr>
              <w:pStyle w:val="null3"/>
              <w:jc w:val="both"/>
            </w:pPr>
            <w:r>
              <w:rPr>
                <w:rFonts w:ascii="仿宋_GB2312" w:hAnsi="仿宋_GB2312" w:cs="仿宋_GB2312" w:eastAsia="仿宋_GB2312"/>
                <w:sz w:val="24"/>
                <w:color w:val="000000"/>
              </w:rPr>
              <w:t>10. GNSS</w:t>
            </w:r>
            <w:r>
              <w:rPr>
                <w:rFonts w:ascii="仿宋_GB2312" w:hAnsi="仿宋_GB2312" w:cs="仿宋_GB2312" w:eastAsia="仿宋_GB2312"/>
                <w:sz w:val="24"/>
                <w:color w:val="000000"/>
              </w:rPr>
              <w:t>定位悬停精度：垂直≤0.5m，水平≤0.5m；</w:t>
            </w:r>
          </w:p>
          <w:p>
            <w:pPr>
              <w:pStyle w:val="null3"/>
              <w:jc w:val="both"/>
            </w:pPr>
            <w:r>
              <w:rPr>
                <w:rFonts w:ascii="仿宋_GB2312" w:hAnsi="仿宋_GB2312" w:cs="仿宋_GB2312" w:eastAsia="仿宋_GB2312"/>
                <w:sz w:val="24"/>
                <w:color w:val="000000"/>
              </w:rPr>
              <w:t>11. 1RTK</w:t>
            </w:r>
            <w:r>
              <w:rPr>
                <w:rFonts w:ascii="仿宋_GB2312" w:hAnsi="仿宋_GB2312" w:cs="仿宋_GB2312" w:eastAsia="仿宋_GB2312"/>
                <w:sz w:val="24"/>
                <w:color w:val="000000"/>
              </w:rPr>
              <w:t>定位悬停精度 ：垂直≤0.1m，水平≤0.1m；</w:t>
            </w:r>
          </w:p>
          <w:p>
            <w:pPr>
              <w:pStyle w:val="null3"/>
              <w:jc w:val="both"/>
            </w:pPr>
            <w:r>
              <w:rPr>
                <w:rFonts w:ascii="仿宋_GB2312" w:hAnsi="仿宋_GB2312" w:cs="仿宋_GB2312" w:eastAsia="仿宋_GB2312"/>
                <w:sz w:val="24"/>
                <w:color w:val="000000"/>
              </w:rPr>
              <w:t>12.</w:t>
            </w:r>
            <w:r>
              <w:rPr>
                <w:rFonts w:ascii="仿宋_GB2312" w:hAnsi="仿宋_GB2312" w:cs="仿宋_GB2312" w:eastAsia="仿宋_GB2312"/>
                <w:sz w:val="24"/>
                <w:color w:val="000000"/>
              </w:rPr>
              <w:t>上升速度：≥10 m/s；</w:t>
            </w:r>
          </w:p>
          <w:p>
            <w:pPr>
              <w:pStyle w:val="null3"/>
              <w:jc w:val="both"/>
            </w:pPr>
            <w:r>
              <w:rPr>
                <w:rFonts w:ascii="仿宋_GB2312" w:hAnsi="仿宋_GB2312" w:cs="仿宋_GB2312" w:eastAsia="仿宋_GB2312"/>
                <w:sz w:val="24"/>
                <w:color w:val="000000"/>
              </w:rPr>
              <w:t>13.</w:t>
            </w:r>
            <w:r>
              <w:rPr>
                <w:rFonts w:ascii="仿宋_GB2312" w:hAnsi="仿宋_GB2312" w:cs="仿宋_GB2312" w:eastAsia="仿宋_GB2312"/>
                <w:sz w:val="24"/>
                <w:color w:val="000000"/>
              </w:rPr>
              <w:t>最降速度：≥8 m/s ；</w:t>
            </w:r>
          </w:p>
          <w:p>
            <w:pPr>
              <w:pStyle w:val="null3"/>
              <w:jc w:val="both"/>
            </w:pPr>
            <w:r>
              <w:rPr>
                <w:rFonts w:ascii="仿宋_GB2312" w:hAnsi="仿宋_GB2312" w:cs="仿宋_GB2312" w:eastAsia="仿宋_GB2312"/>
                <w:sz w:val="24"/>
                <w:color w:val="000000"/>
              </w:rPr>
              <w:t>14.</w:t>
            </w:r>
            <w:r>
              <w:rPr>
                <w:rFonts w:ascii="仿宋_GB2312" w:hAnsi="仿宋_GB2312" w:cs="仿宋_GB2312" w:eastAsia="仿宋_GB2312"/>
                <w:sz w:val="24"/>
                <w:color w:val="000000"/>
              </w:rPr>
              <w:t>水平飞行速度：≥15m/s；</w:t>
            </w:r>
          </w:p>
          <w:p>
            <w:pPr>
              <w:pStyle w:val="null3"/>
              <w:jc w:val="both"/>
            </w:pPr>
            <w:r>
              <w:rPr>
                <w:rFonts w:ascii="仿宋_GB2312" w:hAnsi="仿宋_GB2312" w:cs="仿宋_GB2312" w:eastAsia="仿宋_GB2312"/>
                <w:sz w:val="24"/>
                <w:color w:val="000000"/>
              </w:rPr>
              <w:t>15.</w:t>
            </w:r>
            <w:r>
              <w:rPr>
                <w:rFonts w:ascii="仿宋_GB2312" w:hAnsi="仿宋_GB2312" w:cs="仿宋_GB2312" w:eastAsia="仿宋_GB2312"/>
                <w:sz w:val="24"/>
                <w:color w:val="000000"/>
              </w:rPr>
              <w:t>飞行海拔：≥5500 m；</w:t>
            </w:r>
          </w:p>
          <w:p>
            <w:pPr>
              <w:pStyle w:val="null3"/>
              <w:jc w:val="both"/>
            </w:pPr>
            <w:r>
              <w:rPr>
                <w:rFonts w:ascii="仿宋_GB2312" w:hAnsi="仿宋_GB2312" w:cs="仿宋_GB2312" w:eastAsia="仿宋_GB2312"/>
                <w:sz w:val="24"/>
                <w:color w:val="000000"/>
              </w:rPr>
              <w:t>16.</w:t>
            </w:r>
            <w:r>
              <w:rPr>
                <w:rFonts w:ascii="仿宋_GB2312" w:hAnsi="仿宋_GB2312" w:cs="仿宋_GB2312" w:eastAsia="仿宋_GB2312"/>
                <w:sz w:val="24"/>
                <w:color w:val="000000"/>
              </w:rPr>
              <w:t>图传加密：图传链路进行技术加密，图传不少于1个频段；</w:t>
            </w:r>
          </w:p>
          <w:p>
            <w:pPr>
              <w:pStyle w:val="null3"/>
              <w:jc w:val="both"/>
            </w:pPr>
            <w:r>
              <w:rPr>
                <w:rFonts w:ascii="仿宋_GB2312" w:hAnsi="仿宋_GB2312" w:cs="仿宋_GB2312" w:eastAsia="仿宋_GB2312"/>
                <w:sz w:val="24"/>
                <w:color w:val="000000"/>
              </w:rPr>
              <w:t>17.</w:t>
            </w:r>
            <w:r>
              <w:rPr>
                <w:rFonts w:ascii="仿宋_GB2312" w:hAnsi="仿宋_GB2312" w:cs="仿宋_GB2312" w:eastAsia="仿宋_GB2312"/>
                <w:sz w:val="24"/>
                <w:color w:val="000000"/>
              </w:rPr>
              <w:t>低电量自动返航：具有低电量自动返航功能；</w:t>
            </w:r>
          </w:p>
          <w:p>
            <w:pPr>
              <w:pStyle w:val="null3"/>
              <w:jc w:val="both"/>
            </w:pPr>
            <w:r>
              <w:rPr>
                <w:rFonts w:ascii="仿宋_GB2312" w:hAnsi="仿宋_GB2312" w:cs="仿宋_GB2312" w:eastAsia="仿宋_GB2312"/>
                <w:sz w:val="24"/>
                <w:color w:val="000000"/>
              </w:rPr>
              <w:t>18.</w:t>
            </w:r>
            <w:r>
              <w:rPr>
                <w:rFonts w:ascii="仿宋_GB2312" w:hAnsi="仿宋_GB2312" w:cs="仿宋_GB2312" w:eastAsia="仿宋_GB2312"/>
                <w:sz w:val="24"/>
                <w:color w:val="000000"/>
              </w:rPr>
              <w:t>信号丢失自动返航：具有信号丢失自动返航功能；</w:t>
            </w:r>
          </w:p>
          <w:p>
            <w:pPr>
              <w:pStyle w:val="null3"/>
              <w:jc w:val="both"/>
            </w:pPr>
            <w:r>
              <w:rPr>
                <w:rFonts w:ascii="仿宋_GB2312" w:hAnsi="仿宋_GB2312" w:cs="仿宋_GB2312" w:eastAsia="仿宋_GB2312"/>
                <w:sz w:val="24"/>
                <w:color w:val="000000"/>
              </w:rPr>
              <w:t>19.</w:t>
            </w:r>
            <w:r>
              <w:rPr>
                <w:rFonts w:ascii="仿宋_GB2312" w:hAnsi="仿宋_GB2312" w:cs="仿宋_GB2312" w:eastAsia="仿宋_GB2312"/>
                <w:sz w:val="24"/>
                <w:color w:val="000000"/>
              </w:rPr>
              <w:t>相机：广角不低于2000w像素；长焦不低于4800w像素；中长焦不低于4800w像素；</w:t>
            </w:r>
          </w:p>
          <w:p>
            <w:pPr>
              <w:pStyle w:val="null3"/>
              <w:jc w:val="both"/>
            </w:pPr>
            <w:r>
              <w:rPr>
                <w:rFonts w:ascii="仿宋_GB2312" w:hAnsi="仿宋_GB2312" w:cs="仿宋_GB2312" w:eastAsia="仿宋_GB2312"/>
                <w:sz w:val="24"/>
                <w:color w:val="000000"/>
              </w:rPr>
              <w:t>20.</w:t>
            </w:r>
            <w:r>
              <w:rPr>
                <w:rFonts w:ascii="仿宋_GB2312" w:hAnsi="仿宋_GB2312" w:cs="仿宋_GB2312" w:eastAsia="仿宋_GB2312"/>
                <w:sz w:val="24"/>
                <w:color w:val="000000"/>
              </w:rPr>
              <w:t>稳定系统：至少具有三轴机械增稳云台（俯仰、横滚、平移）；</w:t>
            </w:r>
          </w:p>
          <w:p>
            <w:pPr>
              <w:pStyle w:val="null3"/>
              <w:jc w:val="both"/>
            </w:pPr>
            <w:r>
              <w:rPr>
                <w:rFonts w:ascii="仿宋_GB2312" w:hAnsi="仿宋_GB2312" w:cs="仿宋_GB2312" w:eastAsia="仿宋_GB2312"/>
                <w:sz w:val="24"/>
                <w:color w:val="000000"/>
              </w:rPr>
              <w:t>21.</w:t>
            </w:r>
            <w:r>
              <w:rPr>
                <w:rFonts w:ascii="仿宋_GB2312" w:hAnsi="仿宋_GB2312" w:cs="仿宋_GB2312" w:eastAsia="仿宋_GB2312"/>
                <w:sz w:val="24"/>
                <w:color w:val="000000"/>
              </w:rPr>
              <w:t>激光测距模块：最远射量程不短于1800m；</w:t>
            </w:r>
          </w:p>
          <w:p>
            <w:pPr>
              <w:pStyle w:val="null3"/>
              <w:jc w:val="both"/>
            </w:pPr>
            <w:r>
              <w:rPr>
                <w:rFonts w:ascii="仿宋_GB2312" w:hAnsi="仿宋_GB2312" w:cs="仿宋_GB2312" w:eastAsia="仿宋_GB2312"/>
                <w:sz w:val="24"/>
                <w:color w:val="000000"/>
              </w:rPr>
              <w:t>22.</w:t>
            </w:r>
            <w:r>
              <w:rPr>
                <w:rFonts w:ascii="仿宋_GB2312" w:hAnsi="仿宋_GB2312" w:cs="仿宋_GB2312" w:eastAsia="仿宋_GB2312"/>
                <w:sz w:val="24"/>
                <w:color w:val="000000"/>
              </w:rPr>
              <w:t>具有一键全景功能；</w:t>
            </w:r>
          </w:p>
          <w:p>
            <w:pPr>
              <w:pStyle w:val="null3"/>
              <w:jc w:val="both"/>
            </w:pPr>
            <w:r>
              <w:rPr>
                <w:rFonts w:ascii="仿宋_GB2312" w:hAnsi="仿宋_GB2312" w:cs="仿宋_GB2312" w:eastAsia="仿宋_GB2312"/>
                <w:sz w:val="24"/>
                <w:color w:val="000000"/>
              </w:rPr>
              <w:t>23.</w:t>
            </w:r>
            <w:r>
              <w:rPr>
                <w:rFonts w:ascii="仿宋_GB2312" w:hAnsi="仿宋_GB2312" w:cs="仿宋_GB2312" w:eastAsia="仿宋_GB2312"/>
                <w:sz w:val="24"/>
                <w:color w:val="000000"/>
              </w:rPr>
              <w:t>提供一年无人机整机保险；</w:t>
            </w:r>
          </w:p>
          <w:p>
            <w:pPr>
              <w:pStyle w:val="null3"/>
              <w:jc w:val="both"/>
            </w:pPr>
            <w:r>
              <w:rPr>
                <w:rFonts w:ascii="仿宋_GB2312" w:hAnsi="仿宋_GB2312" w:cs="仿宋_GB2312" w:eastAsia="仿宋_GB2312"/>
                <w:sz w:val="24"/>
                <w:color w:val="000000"/>
              </w:rPr>
              <w:t>24.</w:t>
            </w:r>
            <w:r>
              <w:rPr>
                <w:rFonts w:ascii="仿宋_GB2312" w:hAnsi="仿宋_GB2312" w:cs="仿宋_GB2312" w:eastAsia="仿宋_GB2312"/>
                <w:sz w:val="24"/>
                <w:color w:val="000000"/>
              </w:rPr>
              <w:t>工作温度：-10℃ 至 40℃；</w:t>
            </w:r>
          </w:p>
          <w:p>
            <w:pPr>
              <w:pStyle w:val="null3"/>
              <w:jc w:val="both"/>
            </w:pPr>
            <w:r>
              <w:rPr>
                <w:rFonts w:ascii="仿宋_GB2312" w:hAnsi="仿宋_GB2312" w:cs="仿宋_GB2312" w:eastAsia="仿宋_GB2312"/>
                <w:sz w:val="24"/>
                <w:color w:val="000000"/>
              </w:rPr>
              <w:t>25.</w:t>
            </w:r>
            <w:r>
              <w:rPr>
                <w:rFonts w:ascii="仿宋_GB2312" w:hAnsi="仿宋_GB2312" w:cs="仿宋_GB2312" w:eastAsia="仿宋_GB2312"/>
                <w:sz w:val="24"/>
                <w:color w:val="000000"/>
              </w:rPr>
              <w:t>单套配置清单：主机1台、原装等量电池3块、遥控器1个、充电器1套、一年保险、仪器箱1个。</w:t>
            </w:r>
          </w:p>
          <w:p>
            <w:pPr>
              <w:pStyle w:val="null3"/>
              <w:jc w:val="both"/>
            </w:pPr>
            <w:r>
              <w:rPr>
                <w:rFonts w:ascii="仿宋_GB2312" w:hAnsi="仿宋_GB2312" w:cs="仿宋_GB2312" w:eastAsia="仿宋_GB2312"/>
                <w:sz w:val="24"/>
                <w:b/>
              </w:rPr>
              <w:t>（十四）垂直起降无人机</w:t>
            </w:r>
          </w:p>
          <w:p>
            <w:pPr>
              <w:pStyle w:val="null3"/>
              <w:jc w:val="both"/>
            </w:pPr>
            <w:r>
              <w:rPr>
                <w:rFonts w:ascii="仿宋_GB2312" w:hAnsi="仿宋_GB2312" w:cs="仿宋_GB2312" w:eastAsia="仿宋_GB2312"/>
                <w:sz w:val="24"/>
              </w:rPr>
              <w:t>1.</w:t>
            </w:r>
            <w:r>
              <w:rPr>
                <w:rFonts w:ascii="仿宋_GB2312" w:hAnsi="仿宋_GB2312" w:cs="仿宋_GB2312" w:eastAsia="仿宋_GB2312"/>
                <w:sz w:val="24"/>
              </w:rPr>
              <w:t>起飞重量≥7kg；</w:t>
            </w:r>
          </w:p>
          <w:p>
            <w:pPr>
              <w:pStyle w:val="null3"/>
              <w:jc w:val="both"/>
            </w:pPr>
            <w:r>
              <w:rPr>
                <w:rFonts w:ascii="仿宋_GB2312" w:hAnsi="仿宋_GB2312" w:cs="仿宋_GB2312" w:eastAsia="仿宋_GB2312"/>
                <w:sz w:val="24"/>
              </w:rPr>
              <w:t>2.</w:t>
            </w:r>
            <w:r>
              <w:rPr>
                <w:rFonts w:ascii="仿宋_GB2312" w:hAnsi="仿宋_GB2312" w:cs="仿宋_GB2312" w:eastAsia="仿宋_GB2312"/>
                <w:sz w:val="24"/>
              </w:rPr>
              <w:t>最大载荷重量≥2kg；</w:t>
            </w:r>
          </w:p>
          <w:p>
            <w:pPr>
              <w:pStyle w:val="null3"/>
              <w:jc w:val="both"/>
            </w:pPr>
            <w:r>
              <w:rPr>
                <w:rFonts w:ascii="仿宋_GB2312" w:hAnsi="仿宋_GB2312" w:cs="仿宋_GB2312" w:eastAsia="仿宋_GB2312"/>
                <w:sz w:val="24"/>
              </w:rPr>
              <w:t>★3.续航时间≥3小时；</w:t>
            </w:r>
          </w:p>
          <w:p>
            <w:pPr>
              <w:pStyle w:val="null3"/>
              <w:jc w:val="both"/>
            </w:pPr>
            <w:r>
              <w:rPr>
                <w:rFonts w:ascii="仿宋_GB2312" w:hAnsi="仿宋_GB2312" w:cs="仿宋_GB2312" w:eastAsia="仿宋_GB2312"/>
                <w:sz w:val="24"/>
              </w:rPr>
              <w:t>4.</w:t>
            </w:r>
            <w:r>
              <w:rPr>
                <w:rFonts w:ascii="仿宋_GB2312" w:hAnsi="仿宋_GB2312" w:cs="仿宋_GB2312" w:eastAsia="仿宋_GB2312"/>
                <w:sz w:val="24"/>
              </w:rPr>
              <w:t>航程：≥210km；</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经济巡航速度≥60km/h；</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最大飞行速度≥110km/h；</w:t>
            </w:r>
          </w:p>
          <w:p>
            <w:pPr>
              <w:pStyle w:val="null3"/>
              <w:jc w:val="both"/>
            </w:pPr>
            <w:r>
              <w:rPr>
                <w:rFonts w:ascii="仿宋_GB2312" w:hAnsi="仿宋_GB2312" w:cs="仿宋_GB2312" w:eastAsia="仿宋_GB2312"/>
                <w:sz w:val="24"/>
              </w:rPr>
              <w:t>7.</w:t>
            </w:r>
            <w:r>
              <w:rPr>
                <w:rFonts w:ascii="仿宋_GB2312" w:hAnsi="仿宋_GB2312" w:cs="仿宋_GB2312" w:eastAsia="仿宋_GB2312"/>
                <w:sz w:val="24"/>
              </w:rPr>
              <w:t>控制半径≥10km；</w:t>
            </w:r>
          </w:p>
          <w:p>
            <w:pPr>
              <w:pStyle w:val="null3"/>
              <w:jc w:val="both"/>
            </w:pPr>
            <w:r>
              <w:rPr>
                <w:rFonts w:ascii="仿宋_GB2312" w:hAnsi="仿宋_GB2312" w:cs="仿宋_GB2312" w:eastAsia="仿宋_GB2312"/>
                <w:sz w:val="24"/>
              </w:rPr>
              <w:t>8.</w:t>
            </w:r>
            <w:r>
              <w:rPr>
                <w:rFonts w:ascii="仿宋_GB2312" w:hAnsi="仿宋_GB2312" w:cs="仿宋_GB2312" w:eastAsia="仿宋_GB2312"/>
                <w:sz w:val="24"/>
              </w:rPr>
              <w:t>最大爬升速度≥4m/s</w:t>
            </w:r>
          </w:p>
          <w:p>
            <w:pPr>
              <w:pStyle w:val="null3"/>
              <w:jc w:val="both"/>
            </w:pPr>
            <w:r>
              <w:rPr>
                <w:rFonts w:ascii="仿宋_GB2312" w:hAnsi="仿宋_GB2312" w:cs="仿宋_GB2312" w:eastAsia="仿宋_GB2312"/>
                <w:sz w:val="24"/>
              </w:rPr>
              <w:t>9.</w:t>
            </w:r>
            <w:r>
              <w:rPr>
                <w:rFonts w:ascii="仿宋_GB2312" w:hAnsi="仿宋_GB2312" w:cs="仿宋_GB2312" w:eastAsia="仿宋_GB2312"/>
                <w:sz w:val="24"/>
              </w:rPr>
              <w:t>最大下降速度≥5m/s</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最大起飞海拔≥4000m</w:t>
            </w:r>
          </w:p>
          <w:p>
            <w:pPr>
              <w:pStyle w:val="null3"/>
              <w:jc w:val="both"/>
            </w:pPr>
            <w:r>
              <w:rPr>
                <w:rFonts w:ascii="仿宋_GB2312" w:hAnsi="仿宋_GB2312" w:cs="仿宋_GB2312" w:eastAsia="仿宋_GB2312"/>
                <w:sz w:val="24"/>
              </w:rPr>
              <w:t>11.</w:t>
            </w:r>
            <w:r>
              <w:rPr>
                <w:rFonts w:ascii="仿宋_GB2312" w:hAnsi="仿宋_GB2312" w:cs="仿宋_GB2312" w:eastAsia="仿宋_GB2312"/>
                <w:sz w:val="24"/>
              </w:rPr>
              <w:t>最大抗风能力≥6级</w:t>
            </w:r>
          </w:p>
          <w:p>
            <w:pPr>
              <w:pStyle w:val="null3"/>
              <w:jc w:val="both"/>
            </w:pPr>
            <w:r>
              <w:rPr>
                <w:rFonts w:ascii="仿宋_GB2312" w:hAnsi="仿宋_GB2312" w:cs="仿宋_GB2312" w:eastAsia="仿宋_GB2312"/>
                <w:sz w:val="24"/>
              </w:rPr>
              <w:t>12.</w:t>
            </w:r>
            <w:r>
              <w:rPr>
                <w:rFonts w:ascii="仿宋_GB2312" w:hAnsi="仿宋_GB2312" w:cs="仿宋_GB2312" w:eastAsia="仿宋_GB2312"/>
                <w:sz w:val="24"/>
              </w:rPr>
              <w:t>工作环境温度：-20℃～50℃</w:t>
            </w:r>
          </w:p>
          <w:p>
            <w:pPr>
              <w:pStyle w:val="null3"/>
              <w:jc w:val="both"/>
            </w:pPr>
            <w:r>
              <w:rPr>
                <w:rFonts w:ascii="仿宋_GB2312" w:hAnsi="仿宋_GB2312" w:cs="仿宋_GB2312" w:eastAsia="仿宋_GB2312"/>
                <w:sz w:val="24"/>
              </w:rPr>
              <w:t>13.</w:t>
            </w:r>
            <w:r>
              <w:rPr>
                <w:rFonts w:ascii="仿宋_GB2312" w:hAnsi="仿宋_GB2312" w:cs="仿宋_GB2312" w:eastAsia="仿宋_GB2312"/>
                <w:sz w:val="24"/>
              </w:rPr>
              <w:t>飞机尺寸：展开状态≥ 2400mm×1200mm×380mm；</w:t>
            </w:r>
          </w:p>
          <w:p>
            <w:pPr>
              <w:pStyle w:val="null3"/>
              <w:jc w:val="both"/>
            </w:pPr>
            <w:r>
              <w:rPr>
                <w:rFonts w:ascii="仿宋_GB2312" w:hAnsi="仿宋_GB2312" w:cs="仿宋_GB2312" w:eastAsia="仿宋_GB2312"/>
                <w:sz w:val="24"/>
              </w:rPr>
              <w:t>14.</w:t>
            </w:r>
            <w:r>
              <w:rPr>
                <w:rFonts w:ascii="仿宋_GB2312" w:hAnsi="仿宋_GB2312" w:cs="仿宋_GB2312" w:eastAsia="仿宋_GB2312"/>
                <w:sz w:val="24"/>
              </w:rPr>
              <w:t>机体材质：主体为航空泡沫材料（EPO 高强度泡沫）；</w:t>
            </w:r>
          </w:p>
          <w:p>
            <w:pPr>
              <w:pStyle w:val="null3"/>
              <w:jc w:val="both"/>
            </w:pPr>
            <w:r>
              <w:rPr>
                <w:rFonts w:ascii="仿宋_GB2312" w:hAnsi="仿宋_GB2312" w:cs="仿宋_GB2312" w:eastAsia="仿宋_GB2312"/>
                <w:sz w:val="24"/>
              </w:rPr>
              <w:t>15.</w:t>
            </w:r>
            <w:r>
              <w:rPr>
                <w:rFonts w:ascii="仿宋_GB2312" w:hAnsi="仿宋_GB2312" w:cs="仿宋_GB2312" w:eastAsia="仿宋_GB2312"/>
                <w:sz w:val="24"/>
              </w:rPr>
              <w:t>动力方式：电动，搭载旋翼电机（4112-KV485）×4、尾推电机（3525-KV465）×1</w:t>
            </w:r>
            <w:r>
              <w:rPr>
                <w:rFonts w:ascii="仿宋_GB2312" w:hAnsi="仿宋_GB2312" w:cs="仿宋_GB2312" w:eastAsia="仿宋_GB2312"/>
                <w:sz w:val="24"/>
              </w:rPr>
              <w:t>，调速控制器；</w:t>
            </w:r>
          </w:p>
          <w:p>
            <w:pPr>
              <w:pStyle w:val="null3"/>
              <w:jc w:val="both"/>
            </w:pPr>
            <w:r>
              <w:rPr>
                <w:rFonts w:ascii="仿宋_GB2312" w:hAnsi="仿宋_GB2312" w:cs="仿宋_GB2312" w:eastAsia="仿宋_GB2312"/>
                <w:sz w:val="24"/>
              </w:rPr>
              <w:t>16.</w:t>
            </w:r>
            <w:r>
              <w:rPr>
                <w:rFonts w:ascii="仿宋_GB2312" w:hAnsi="仿宋_GB2312" w:cs="仿宋_GB2312" w:eastAsia="仿宋_GB2312"/>
                <w:sz w:val="24"/>
              </w:rPr>
              <w:t>航灯设计：左红右绿航灯，满足夜间飞行安全与识别需求；</w:t>
            </w:r>
          </w:p>
          <w:p>
            <w:pPr>
              <w:pStyle w:val="null3"/>
              <w:jc w:val="both"/>
            </w:pPr>
            <w:r>
              <w:rPr>
                <w:rFonts w:ascii="仿宋_GB2312" w:hAnsi="仿宋_GB2312" w:cs="仿宋_GB2312" w:eastAsia="仿宋_GB2312"/>
                <w:sz w:val="24"/>
              </w:rPr>
              <w:t>17.</w:t>
            </w:r>
            <w:r>
              <w:rPr>
                <w:rFonts w:ascii="仿宋_GB2312" w:hAnsi="仿宋_GB2312" w:cs="仿宋_GB2312" w:eastAsia="仿宋_GB2312"/>
                <w:sz w:val="24"/>
              </w:rPr>
              <w:t>起降方式：自主垂直起飞与降落，适应复杂地形；</w:t>
            </w:r>
          </w:p>
          <w:p>
            <w:pPr>
              <w:pStyle w:val="null3"/>
              <w:jc w:val="both"/>
            </w:pPr>
            <w:r>
              <w:rPr>
                <w:rFonts w:ascii="仿宋_GB2312" w:hAnsi="仿宋_GB2312" w:cs="仿宋_GB2312" w:eastAsia="仿宋_GB2312"/>
                <w:sz w:val="24"/>
              </w:rPr>
              <w:t>18.</w:t>
            </w:r>
            <w:r>
              <w:rPr>
                <w:rFonts w:ascii="仿宋_GB2312" w:hAnsi="仿宋_GB2312" w:cs="仿宋_GB2312" w:eastAsia="仿宋_GB2312"/>
                <w:sz w:val="24"/>
              </w:rPr>
              <w:t>部署与维护：模块化设计，免工具拆装；</w:t>
            </w:r>
          </w:p>
          <w:p>
            <w:pPr>
              <w:pStyle w:val="null3"/>
              <w:jc w:val="both"/>
            </w:pPr>
            <w:r>
              <w:rPr>
                <w:rFonts w:ascii="仿宋_GB2312" w:hAnsi="仿宋_GB2312" w:cs="仿宋_GB2312" w:eastAsia="仿宋_GB2312"/>
                <w:sz w:val="24"/>
              </w:rPr>
              <w:t>▲19.配套设备：具有测绘、巡防专用地面站软件</w:t>
            </w:r>
            <w:r>
              <w:rPr>
                <w:rFonts w:ascii="仿宋_GB2312" w:hAnsi="仿宋_GB2312" w:cs="仿宋_GB2312" w:eastAsia="仿宋_GB2312"/>
                <w:sz w:val="24"/>
              </w:rPr>
              <w:t>，</w:t>
            </w:r>
            <w:r>
              <w:rPr>
                <w:rFonts w:ascii="仿宋_GB2312" w:hAnsi="仿宋_GB2312" w:cs="仿宋_GB2312" w:eastAsia="仿宋_GB2312"/>
                <w:sz w:val="24"/>
              </w:rPr>
              <w:t>可搭配正射相机、倾斜相机等任务载荷；</w:t>
            </w:r>
          </w:p>
          <w:p>
            <w:pPr>
              <w:pStyle w:val="null3"/>
              <w:jc w:val="both"/>
            </w:pPr>
            <w:r>
              <w:rPr>
                <w:rFonts w:ascii="仿宋_GB2312" w:hAnsi="仿宋_GB2312" w:cs="仿宋_GB2312" w:eastAsia="仿宋_GB2312"/>
                <w:sz w:val="24"/>
              </w:rPr>
              <w:t>20.</w:t>
            </w:r>
            <w:r>
              <w:rPr>
                <w:rFonts w:ascii="仿宋_GB2312" w:hAnsi="仿宋_GB2312" w:cs="仿宋_GB2312" w:eastAsia="仿宋_GB2312"/>
                <w:sz w:val="24"/>
              </w:rPr>
              <w:t>螺旋桨配置：旋翼螺旋桨（正反一对）、尾推螺旋桨组（含桨帽）各 1 套</w:t>
            </w:r>
          </w:p>
          <w:p>
            <w:pPr>
              <w:pStyle w:val="null3"/>
              <w:jc w:val="both"/>
            </w:pPr>
            <w:r>
              <w:rPr>
                <w:rFonts w:ascii="仿宋_GB2312" w:hAnsi="仿宋_GB2312" w:cs="仿宋_GB2312" w:eastAsia="仿宋_GB2312"/>
                <w:sz w:val="24"/>
              </w:rPr>
              <w:t>21.</w:t>
            </w:r>
            <w:r>
              <w:rPr>
                <w:rFonts w:ascii="仿宋_GB2312" w:hAnsi="仿宋_GB2312" w:cs="仿宋_GB2312" w:eastAsia="仿宋_GB2312"/>
                <w:sz w:val="24"/>
              </w:rPr>
              <w:t>舵机配置：金属数码正向舵机×4</w:t>
            </w:r>
          </w:p>
          <w:p>
            <w:pPr>
              <w:pStyle w:val="null3"/>
              <w:jc w:val="both"/>
            </w:pPr>
            <w:r>
              <w:rPr>
                <w:rFonts w:ascii="仿宋_GB2312" w:hAnsi="仿宋_GB2312" w:cs="仿宋_GB2312" w:eastAsia="仿宋_GB2312"/>
                <w:sz w:val="24"/>
              </w:rPr>
              <w:t>22.</w:t>
            </w:r>
            <w:r>
              <w:rPr>
                <w:rFonts w:ascii="仿宋_GB2312" w:hAnsi="仿宋_GB2312" w:cs="仿宋_GB2312" w:eastAsia="仿宋_GB2312"/>
                <w:sz w:val="24"/>
              </w:rPr>
              <w:t>电池配置：</w:t>
            </w:r>
            <w:r>
              <w:rPr>
                <w:rFonts w:ascii="仿宋_GB2312" w:hAnsi="仿宋_GB2312" w:cs="仿宋_GB2312" w:eastAsia="仿宋_GB2312"/>
                <w:sz w:val="24"/>
              </w:rPr>
              <w:t>电池容量≥3500mAh</w:t>
            </w:r>
          </w:p>
          <w:p>
            <w:pPr>
              <w:pStyle w:val="null3"/>
              <w:jc w:val="both"/>
            </w:pPr>
            <w:r>
              <w:rPr>
                <w:rFonts w:ascii="仿宋_GB2312" w:hAnsi="仿宋_GB2312" w:cs="仿宋_GB2312" w:eastAsia="仿宋_GB2312"/>
                <w:sz w:val="24"/>
              </w:rPr>
              <w:t>▲23.图传与通信：配备高性能图传系统，可50km+远距离通信；</w:t>
            </w:r>
          </w:p>
          <w:p>
            <w:pPr>
              <w:pStyle w:val="null3"/>
              <w:jc w:val="both"/>
            </w:pPr>
            <w:r>
              <w:rPr>
                <w:rFonts w:ascii="仿宋_GB2312" w:hAnsi="仿宋_GB2312" w:cs="仿宋_GB2312" w:eastAsia="仿宋_GB2312"/>
                <w:sz w:val="24"/>
              </w:rPr>
              <w:t>24.</w:t>
            </w:r>
            <w:r>
              <w:rPr>
                <w:rFonts w:ascii="仿宋_GB2312" w:hAnsi="仿宋_GB2312" w:cs="仿宋_GB2312" w:eastAsia="仿宋_GB2312"/>
                <w:sz w:val="24"/>
              </w:rPr>
              <w:t>防护等级：机体防护等级 IPX4；</w:t>
            </w:r>
          </w:p>
          <w:p>
            <w:pPr>
              <w:pStyle w:val="null3"/>
              <w:jc w:val="both"/>
            </w:pPr>
            <w:r>
              <w:rPr>
                <w:rFonts w:ascii="仿宋_GB2312" w:hAnsi="仿宋_GB2312" w:cs="仿宋_GB2312" w:eastAsia="仿宋_GB2312"/>
                <w:sz w:val="24"/>
              </w:rPr>
              <w:t>25.</w:t>
            </w:r>
            <w:r>
              <w:rPr>
                <w:rFonts w:ascii="仿宋_GB2312" w:hAnsi="仿宋_GB2312" w:cs="仿宋_GB2312" w:eastAsia="仿宋_GB2312"/>
                <w:sz w:val="24"/>
              </w:rPr>
              <w:t>一年保险。</w:t>
            </w:r>
          </w:p>
          <w:p>
            <w:pPr>
              <w:pStyle w:val="null3"/>
              <w:jc w:val="both"/>
            </w:pPr>
            <w:r>
              <w:rPr>
                <w:rFonts w:ascii="仿宋_GB2312" w:hAnsi="仿宋_GB2312" w:cs="仿宋_GB2312" w:eastAsia="仿宋_GB2312"/>
                <w:sz w:val="24"/>
                <w:b/>
              </w:rPr>
              <w:t>（十五）单体化建模与实景编辑系统</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单体化建模与实景编辑软件(41个节点)：</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（1）多源数据联合的三维模型采集；</w:t>
            </w:r>
          </w:p>
          <w:p>
            <w:pPr>
              <w:pStyle w:val="null3"/>
              <w:jc w:val="both"/>
            </w:pPr>
            <w:r>
              <w:rPr>
                <w:rFonts w:ascii="仿宋_GB2312" w:hAnsi="仿宋_GB2312" w:cs="仿宋_GB2312" w:eastAsia="仿宋_GB2312"/>
                <w:sz w:val="24"/>
                <w:color w:val="000000"/>
              </w:rPr>
              <w:t>（2）城市三维模型快速构建；</w:t>
            </w:r>
          </w:p>
          <w:p>
            <w:pPr>
              <w:pStyle w:val="null3"/>
              <w:jc w:val="both"/>
            </w:pPr>
            <w:r>
              <w:rPr>
                <w:rFonts w:ascii="仿宋_GB2312" w:hAnsi="仿宋_GB2312" w:cs="仿宋_GB2312" w:eastAsia="仿宋_GB2312"/>
                <w:sz w:val="24"/>
                <w:color w:val="000000"/>
              </w:rPr>
              <w:t>（3）异形几何结构的快速构建；</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（4）体块结构的拓扑结构自动化处理；</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（5）三维场景下的智能纹理编辑；</w:t>
            </w:r>
          </w:p>
          <w:p>
            <w:pPr>
              <w:pStyle w:val="null3"/>
              <w:jc w:val="both"/>
            </w:pPr>
            <w:r>
              <w:rPr>
                <w:rFonts w:ascii="仿宋_GB2312" w:hAnsi="仿宋_GB2312" w:cs="仿宋_GB2312" w:eastAsia="仿宋_GB2312"/>
                <w:sz w:val="24"/>
                <w:color w:val="000000"/>
              </w:rPr>
              <w:t>（6）跨区域的一体化修饰处理结果的实时预览；</w:t>
            </w:r>
          </w:p>
          <w:p>
            <w:pPr>
              <w:pStyle w:val="null3"/>
              <w:jc w:val="both"/>
            </w:pPr>
            <w:r>
              <w:rPr>
                <w:rFonts w:ascii="仿宋_GB2312" w:hAnsi="仿宋_GB2312" w:cs="仿宋_GB2312" w:eastAsia="仿宋_GB2312"/>
                <w:sz w:val="24"/>
                <w:color w:val="000000"/>
              </w:rPr>
              <w:t>（7）典型修饰场景的智能化处理；</w:t>
            </w:r>
          </w:p>
          <w:p>
            <w:pPr>
              <w:pStyle w:val="null3"/>
              <w:jc w:val="both"/>
            </w:pPr>
            <w:r>
              <w:rPr>
                <w:rFonts w:ascii="仿宋_GB2312" w:hAnsi="仿宋_GB2312" w:cs="仿宋_GB2312" w:eastAsia="仿宋_GB2312"/>
                <w:sz w:val="24"/>
                <w:color w:val="000000"/>
              </w:rPr>
              <w:t>（8）精细化结构的几何雕刻；</w:t>
            </w:r>
          </w:p>
          <w:p>
            <w:pPr>
              <w:pStyle w:val="null3"/>
              <w:jc w:val="both"/>
            </w:pPr>
            <w:r>
              <w:rPr>
                <w:rFonts w:ascii="仿宋_GB2312" w:hAnsi="仿宋_GB2312" w:cs="仿宋_GB2312" w:eastAsia="仿宋_GB2312"/>
                <w:sz w:val="24"/>
                <w:color w:val="000000"/>
              </w:rPr>
              <w:t>（9）水面模型修饰；</w:t>
            </w:r>
          </w:p>
          <w:p>
            <w:pPr>
              <w:pStyle w:val="null3"/>
              <w:jc w:val="both"/>
            </w:pPr>
            <w:r>
              <w:rPr>
                <w:rFonts w:ascii="仿宋_GB2312" w:hAnsi="仿宋_GB2312" w:cs="仿宋_GB2312" w:eastAsia="仿宋_GB2312"/>
                <w:sz w:val="24"/>
                <w:color w:val="000000"/>
              </w:rPr>
              <w:t>（10）三维模型破洞修复；</w:t>
            </w:r>
          </w:p>
          <w:p>
            <w:pPr>
              <w:pStyle w:val="null3"/>
              <w:jc w:val="both"/>
            </w:pPr>
            <w:r>
              <w:rPr>
                <w:rFonts w:ascii="仿宋_GB2312" w:hAnsi="仿宋_GB2312" w:cs="仿宋_GB2312" w:eastAsia="仿宋_GB2312"/>
                <w:sz w:val="24"/>
                <w:color w:val="000000"/>
              </w:rPr>
              <w:t>（11）模型悬浮物删除；</w:t>
            </w:r>
          </w:p>
          <w:p>
            <w:pPr>
              <w:pStyle w:val="null3"/>
              <w:jc w:val="both"/>
            </w:pPr>
            <w:r>
              <w:rPr>
                <w:rFonts w:ascii="仿宋_GB2312" w:hAnsi="仿宋_GB2312" w:cs="仿宋_GB2312" w:eastAsia="仿宋_GB2312"/>
                <w:sz w:val="24"/>
                <w:color w:val="000000"/>
              </w:rPr>
              <w:t>（12）三维模型场景压平；</w:t>
            </w:r>
          </w:p>
          <w:p>
            <w:pPr>
              <w:pStyle w:val="null3"/>
              <w:jc w:val="both"/>
            </w:pPr>
            <w:r>
              <w:rPr>
                <w:rFonts w:ascii="仿宋_GB2312" w:hAnsi="仿宋_GB2312" w:cs="仿宋_GB2312" w:eastAsia="仿宋_GB2312"/>
                <w:sz w:val="24"/>
                <w:color w:val="000000"/>
              </w:rPr>
              <w:t>（13）提供软件教学资源</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数据处理工作站</w:t>
            </w:r>
            <w:r>
              <w:rPr>
                <w:rFonts w:ascii="仿宋_GB2312" w:hAnsi="仿宋_GB2312" w:cs="仿宋_GB2312" w:eastAsia="仿宋_GB2312"/>
                <w:sz w:val="24"/>
                <w:color w:val="000000"/>
              </w:rPr>
              <w:t>：</w:t>
            </w:r>
          </w:p>
          <w:p>
            <w:pPr>
              <w:pStyle w:val="null3"/>
              <w:jc w:val="both"/>
            </w:pPr>
            <w:r>
              <w:rPr>
                <w:rFonts w:ascii="仿宋_GB2312" w:hAnsi="仿宋_GB2312" w:cs="仿宋_GB2312" w:eastAsia="仿宋_GB2312"/>
                <w:sz w:val="24"/>
                <w:color w:val="000000"/>
              </w:rPr>
              <w:t>（1）CPU大于等于24核32线程；</w:t>
            </w:r>
          </w:p>
          <w:p>
            <w:pPr>
              <w:pStyle w:val="null3"/>
              <w:jc w:val="both"/>
            </w:pPr>
            <w:r>
              <w:rPr>
                <w:rFonts w:ascii="仿宋_GB2312" w:hAnsi="仿宋_GB2312" w:cs="仿宋_GB2312" w:eastAsia="仿宋_GB2312"/>
                <w:sz w:val="24"/>
                <w:color w:val="000000"/>
              </w:rPr>
              <w:t>（2）内存≥64GB DDR5；</w:t>
            </w:r>
          </w:p>
          <w:p>
            <w:pPr>
              <w:pStyle w:val="null3"/>
              <w:jc w:val="both"/>
            </w:pPr>
            <w:r>
              <w:rPr>
                <w:rFonts w:ascii="仿宋_GB2312" w:hAnsi="仿宋_GB2312" w:cs="仿宋_GB2312" w:eastAsia="仿宋_GB2312"/>
                <w:sz w:val="24"/>
                <w:color w:val="000000"/>
              </w:rPr>
              <w:t>（3）硬盘≥M.2 512GB固态硬盘+2T机械硬盘；</w:t>
            </w:r>
          </w:p>
          <w:p>
            <w:pPr>
              <w:pStyle w:val="null3"/>
            </w:pPr>
            <w:r>
              <w:rPr>
                <w:rFonts w:ascii="仿宋_GB2312" w:hAnsi="仿宋_GB2312" w:cs="仿宋_GB2312" w:eastAsia="仿宋_GB2312"/>
                <w:sz w:val="24"/>
                <w:color w:val="000000"/>
              </w:rPr>
              <w:t>（4）显存≥16G；</w:t>
            </w:r>
          </w:p>
          <w:p>
            <w:pPr>
              <w:pStyle w:val="null3"/>
              <w:jc w:val="both"/>
            </w:pPr>
            <w:r>
              <w:rPr>
                <w:rFonts w:ascii="仿宋_GB2312" w:hAnsi="仿宋_GB2312" w:cs="仿宋_GB2312" w:eastAsia="仿宋_GB2312"/>
                <w:sz w:val="24"/>
                <w:color w:val="000000"/>
              </w:rPr>
              <w:t>（5）电源性能≥1000W；</w:t>
            </w:r>
          </w:p>
          <w:p>
            <w:pPr>
              <w:pStyle w:val="null3"/>
              <w:jc w:val="both"/>
            </w:pPr>
            <w:r>
              <w:rPr>
                <w:rFonts w:ascii="仿宋_GB2312" w:hAnsi="仿宋_GB2312" w:cs="仿宋_GB2312" w:eastAsia="仿宋_GB2312"/>
                <w:sz w:val="24"/>
                <w:color w:val="000000"/>
              </w:rPr>
              <w:t>（6）显示器分辨率≥2500*1400，尺寸≥27英寸；</w:t>
            </w:r>
          </w:p>
          <w:p>
            <w:pPr>
              <w:pStyle w:val="null3"/>
              <w:jc w:val="both"/>
            </w:pPr>
            <w:r>
              <w:rPr>
                <w:rFonts w:ascii="仿宋_GB2312" w:hAnsi="仿宋_GB2312" w:cs="仿宋_GB2312" w:eastAsia="仿宋_GB2312"/>
                <w:sz w:val="24"/>
                <w:color w:val="000000"/>
              </w:rPr>
              <w:t>（7）主要配件、备件：键盘、鼠标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（十六）无人机机载雷达系统</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无人机平台：</w:t>
            </w:r>
          </w:p>
          <w:p>
            <w:pPr>
              <w:pStyle w:val="null3"/>
              <w:jc w:val="both"/>
            </w:pPr>
            <w:r>
              <w:rPr>
                <w:rFonts w:ascii="仿宋_GB2312" w:hAnsi="仿宋_GB2312" w:cs="仿宋_GB2312" w:eastAsia="仿宋_GB2312"/>
                <w:sz w:val="24"/>
                <w:color w:val="000000"/>
              </w:rPr>
              <w:t>（1）裸机起飞重量（带电池）：≤10000g；</w:t>
            </w:r>
          </w:p>
          <w:p>
            <w:pPr>
              <w:pStyle w:val="null3"/>
              <w:jc w:val="both"/>
            </w:pPr>
            <w:r>
              <w:rPr>
                <w:rFonts w:ascii="仿宋_GB2312" w:hAnsi="仿宋_GB2312" w:cs="仿宋_GB2312" w:eastAsia="仿宋_GB2312"/>
                <w:sz w:val="24"/>
                <w:color w:val="000000"/>
              </w:rPr>
              <w:t>（2）最大起飞重量 ：≥15000g；</w:t>
            </w:r>
          </w:p>
          <w:p>
            <w:pPr>
              <w:pStyle w:val="null3"/>
              <w:jc w:val="both"/>
            </w:pPr>
            <w:r>
              <w:rPr>
                <w:rFonts w:ascii="仿宋_GB2312" w:hAnsi="仿宋_GB2312" w:cs="仿宋_GB2312" w:eastAsia="仿宋_GB2312"/>
                <w:sz w:val="24"/>
                <w:color w:val="000000"/>
              </w:rPr>
              <w:t>（3）折叠后尺寸（长×宽×高）：≤500×500×500mm；</w:t>
            </w:r>
          </w:p>
          <w:p>
            <w:pPr>
              <w:pStyle w:val="null3"/>
              <w:jc w:val="both"/>
            </w:pPr>
            <w:r>
              <w:rPr>
                <w:rFonts w:ascii="仿宋_GB2312" w:hAnsi="仿宋_GB2312" w:cs="仿宋_GB2312" w:eastAsia="仿宋_GB2312"/>
                <w:sz w:val="24"/>
                <w:color w:val="000000"/>
              </w:rPr>
              <w:t>（4）对角线轴距：≤1100mm；</w:t>
            </w:r>
          </w:p>
          <w:p>
            <w:pPr>
              <w:pStyle w:val="null3"/>
              <w:jc w:val="both"/>
            </w:pPr>
            <w:r>
              <w:rPr>
                <w:rFonts w:ascii="仿宋_GB2312" w:hAnsi="仿宋_GB2312" w:cs="仿宋_GB2312" w:eastAsia="仿宋_GB2312"/>
                <w:sz w:val="24"/>
                <w:color w:val="000000"/>
              </w:rPr>
              <w:t>（5）信号有效距离（无干扰、无遮挡）：≥40km；</w:t>
            </w:r>
          </w:p>
          <w:p>
            <w:pPr>
              <w:pStyle w:val="null3"/>
              <w:jc w:val="both"/>
            </w:pPr>
            <w:r>
              <w:rPr>
                <w:rFonts w:ascii="仿宋_GB2312" w:hAnsi="仿宋_GB2312" w:cs="仿宋_GB2312" w:eastAsia="仿宋_GB2312"/>
                <w:sz w:val="24"/>
                <w:color w:val="000000"/>
              </w:rPr>
              <w:t>（6）飞行时间：≥55分钟；</w:t>
            </w:r>
          </w:p>
          <w:p>
            <w:pPr>
              <w:pStyle w:val="null3"/>
              <w:jc w:val="both"/>
            </w:pPr>
            <w:r>
              <w:rPr>
                <w:rFonts w:ascii="仿宋_GB2312" w:hAnsi="仿宋_GB2312" w:cs="仿宋_GB2312" w:eastAsia="仿宋_GB2312"/>
                <w:sz w:val="24"/>
                <w:color w:val="000000"/>
              </w:rPr>
              <w:t>（7）最大可抗风速：≥12m/s；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（8）全向感知系统：至少具有全向双目视觉系统，水平环扫激光雷达，六向毫米波雷达；</w:t>
            </w:r>
          </w:p>
          <w:p>
            <w:pPr>
              <w:pStyle w:val="null3"/>
              <w:jc w:val="both"/>
            </w:pPr>
            <w:r>
              <w:rPr>
                <w:rFonts w:ascii="仿宋_GB2312" w:hAnsi="仿宋_GB2312" w:cs="仿宋_GB2312" w:eastAsia="仿宋_GB2312"/>
                <w:sz w:val="24"/>
                <w:color w:val="000000"/>
              </w:rPr>
              <w:t>（9）GNSS：至少具有GPS + Galileo + BeiDou + GLONASS卫星系统；</w:t>
            </w:r>
          </w:p>
          <w:p>
            <w:pPr>
              <w:pStyle w:val="null3"/>
              <w:jc w:val="both"/>
            </w:pPr>
            <w:r>
              <w:rPr>
                <w:rFonts w:ascii="仿宋_GB2312" w:hAnsi="仿宋_GB2312" w:cs="仿宋_GB2312" w:eastAsia="仿宋_GB2312"/>
                <w:sz w:val="24"/>
                <w:color w:val="000000"/>
              </w:rPr>
              <w:t>（10）GNSS定位悬停精度：垂直≤0.5 m，水平≤0.5 m；</w:t>
            </w:r>
          </w:p>
          <w:p>
            <w:pPr>
              <w:pStyle w:val="null3"/>
              <w:jc w:val="both"/>
            </w:pPr>
            <w:r>
              <w:rPr>
                <w:rFonts w:ascii="仿宋_GB2312" w:hAnsi="仿宋_GB2312" w:cs="仿宋_GB2312" w:eastAsia="仿宋_GB2312"/>
                <w:sz w:val="24"/>
                <w:color w:val="000000"/>
              </w:rPr>
              <w:t>（11）RTK定位悬停精度   ：垂直≤0.1 m，水平≤0.1 m；</w:t>
            </w:r>
          </w:p>
          <w:p>
            <w:pPr>
              <w:pStyle w:val="null3"/>
              <w:jc w:val="both"/>
            </w:pPr>
            <w:r>
              <w:rPr>
                <w:rFonts w:ascii="仿宋_GB2312" w:hAnsi="仿宋_GB2312" w:cs="仿宋_GB2312" w:eastAsia="仿宋_GB2312"/>
                <w:sz w:val="24"/>
                <w:color w:val="000000"/>
              </w:rPr>
              <w:t>（12）上升速度：≥10 m/s；</w:t>
            </w:r>
          </w:p>
          <w:p>
            <w:pPr>
              <w:pStyle w:val="null3"/>
              <w:jc w:val="both"/>
            </w:pPr>
            <w:r>
              <w:rPr>
                <w:rFonts w:ascii="仿宋_GB2312" w:hAnsi="仿宋_GB2312" w:cs="仿宋_GB2312" w:eastAsia="仿宋_GB2312"/>
                <w:sz w:val="24"/>
                <w:color w:val="000000"/>
              </w:rPr>
              <w:t>（13）下降速度：≥8 m/s ；</w:t>
            </w:r>
          </w:p>
          <w:p>
            <w:pPr>
              <w:pStyle w:val="null3"/>
              <w:jc w:val="both"/>
            </w:pPr>
            <w:r>
              <w:rPr>
                <w:rFonts w:ascii="仿宋_GB2312" w:hAnsi="仿宋_GB2312" w:cs="仿宋_GB2312" w:eastAsia="仿宋_GB2312"/>
                <w:sz w:val="24"/>
                <w:color w:val="000000"/>
              </w:rPr>
              <w:t>（14）水平飞行速度：≥20m/s；</w:t>
            </w:r>
          </w:p>
          <w:p>
            <w:pPr>
              <w:pStyle w:val="null3"/>
              <w:jc w:val="both"/>
            </w:pPr>
            <w:r>
              <w:rPr>
                <w:rFonts w:ascii="仿宋_GB2312" w:hAnsi="仿宋_GB2312" w:cs="仿宋_GB2312" w:eastAsia="仿宋_GB2312"/>
                <w:sz w:val="24"/>
                <w:color w:val="000000"/>
              </w:rPr>
              <w:t>（15）飞行海拔：≥7000 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（16）图传加密：具有图传链路加密功能，图传多频段；</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机载雷达模块：</w:t>
            </w:r>
          </w:p>
          <w:p>
            <w:pPr>
              <w:pStyle w:val="null3"/>
              <w:jc w:val="both"/>
            </w:pPr>
            <w:r>
              <w:rPr>
                <w:rFonts w:ascii="仿宋_GB2312" w:hAnsi="仿宋_GB2312" w:cs="仿宋_GB2312" w:eastAsia="仿宋_GB2312"/>
                <w:sz w:val="24"/>
                <w:color w:val="000000"/>
              </w:rPr>
              <w:t>（1）尺寸：≤ 200*180*210 mm；</w:t>
            </w:r>
          </w:p>
          <w:p>
            <w:pPr>
              <w:pStyle w:val="null3"/>
              <w:jc w:val="both"/>
            </w:pPr>
            <w:r>
              <w:rPr>
                <w:rFonts w:ascii="仿宋_GB2312" w:hAnsi="仿宋_GB2312" w:cs="仿宋_GB2312" w:eastAsia="仿宋_GB2312"/>
                <w:sz w:val="24"/>
                <w:color w:val="000000"/>
              </w:rPr>
              <w:t>（2）重量：≤1700g；</w:t>
            </w:r>
          </w:p>
          <w:p>
            <w:pPr>
              <w:pStyle w:val="null3"/>
              <w:jc w:val="both"/>
            </w:pPr>
            <w:r>
              <w:rPr>
                <w:rFonts w:ascii="仿宋_GB2312" w:hAnsi="仿宋_GB2312" w:cs="仿宋_GB2312" w:eastAsia="仿宋_GB2312"/>
                <w:sz w:val="24"/>
                <w:color w:val="000000"/>
              </w:rPr>
              <w:t>（3）防护等级：不低于IP54；</w:t>
            </w:r>
          </w:p>
          <w:p>
            <w:pPr>
              <w:pStyle w:val="null3"/>
              <w:jc w:val="both"/>
            </w:pPr>
            <w:r>
              <w:rPr>
                <w:rFonts w:ascii="仿宋_GB2312" w:hAnsi="仿宋_GB2312" w:cs="仿宋_GB2312" w:eastAsia="仿宋_GB2312"/>
                <w:sz w:val="24"/>
                <w:color w:val="000000"/>
              </w:rPr>
              <w:t>（4）量程：不小于950 米（反射率 50%），2000 米（反射率 80%）；</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（5）精度：120 米航高：高程≤3 cm，平面 ≤4 cm；300 米航高：高程 ≤5 cm，平面 ≤7.5 cm；</w:t>
            </w:r>
          </w:p>
          <w:p>
            <w:pPr>
              <w:pStyle w:val="null3"/>
              <w:jc w:val="both"/>
            </w:pPr>
            <w:r>
              <w:rPr>
                <w:rFonts w:ascii="仿宋_GB2312" w:hAnsi="仿宋_GB2312" w:cs="仿宋_GB2312" w:eastAsia="仿宋_GB2312"/>
                <w:sz w:val="24"/>
                <w:color w:val="000000"/>
              </w:rPr>
              <w:t>（7）点云厚度：≤1.2 厘米@1σ（120 米正射），≤2 厘米@1σ（300 米正射）；</w:t>
            </w:r>
          </w:p>
          <w:p>
            <w:pPr>
              <w:pStyle w:val="null3"/>
              <w:jc w:val="both"/>
            </w:pPr>
            <w:r>
              <w:rPr>
                <w:rFonts w:ascii="仿宋_GB2312" w:hAnsi="仿宋_GB2312" w:cs="仿宋_GB2312" w:eastAsia="仿宋_GB2312"/>
                <w:sz w:val="24"/>
                <w:color w:val="000000"/>
              </w:rPr>
              <w:t>（8）回波数量：≥5次；</w:t>
            </w:r>
          </w:p>
          <w:p>
            <w:pPr>
              <w:pStyle w:val="null3"/>
              <w:jc w:val="both"/>
            </w:pPr>
            <w:r>
              <w:rPr>
                <w:rFonts w:ascii="仿宋_GB2312" w:hAnsi="仿宋_GB2312" w:cs="仿宋_GB2312" w:eastAsia="仿宋_GB2312"/>
                <w:sz w:val="24"/>
                <w:color w:val="000000"/>
              </w:rPr>
              <w:t>（9）双可见光水平视场角：不小于100°；</w:t>
            </w:r>
          </w:p>
          <w:p>
            <w:pPr>
              <w:pStyle w:val="null3"/>
              <w:jc w:val="both"/>
            </w:pPr>
            <w:r>
              <w:rPr>
                <w:rFonts w:ascii="仿宋_GB2312" w:hAnsi="仿宋_GB2312" w:cs="仿宋_GB2312" w:eastAsia="仿宋_GB2312"/>
                <w:sz w:val="24"/>
                <w:color w:val="000000"/>
              </w:rPr>
              <w:t>（10）激光发散角：≥0.25 mrad；</w:t>
            </w:r>
          </w:p>
          <w:p>
            <w:pPr>
              <w:pStyle w:val="null3"/>
              <w:jc w:val="both"/>
            </w:pPr>
            <w:r>
              <w:rPr>
                <w:rFonts w:ascii="仿宋_GB2312" w:hAnsi="仿宋_GB2312" w:cs="仿宋_GB2312" w:eastAsia="仿宋_GB2312"/>
                <w:sz w:val="24"/>
                <w:color w:val="000000"/>
              </w:rPr>
              <w:t>（11）相机像素：≥ 2000 万；</w:t>
            </w:r>
          </w:p>
          <w:p>
            <w:pPr>
              <w:pStyle w:val="null3"/>
              <w:jc w:val="both"/>
            </w:pPr>
            <w:r>
              <w:rPr>
                <w:rFonts w:ascii="仿宋_GB2312" w:hAnsi="仿宋_GB2312" w:cs="仿宋_GB2312" w:eastAsia="仿宋_GB2312"/>
                <w:sz w:val="24"/>
                <w:color w:val="000000"/>
              </w:rPr>
              <w:t>（12）云台：不少于3 轴（俯仰，横滚，偏航）；</w:t>
            </w:r>
          </w:p>
          <w:p>
            <w:pPr>
              <w:pStyle w:val="null3"/>
              <w:jc w:val="both"/>
            </w:pPr>
            <w:r>
              <w:rPr>
                <w:rFonts w:ascii="仿宋_GB2312" w:hAnsi="仿宋_GB2312" w:cs="仿宋_GB2312" w:eastAsia="仿宋_GB2312"/>
                <w:sz w:val="24"/>
                <w:color w:val="000000"/>
              </w:rPr>
              <w:t>（13）照片规格：≥一亿像素；</w:t>
            </w:r>
          </w:p>
          <w:p>
            <w:pPr>
              <w:pStyle w:val="null3"/>
              <w:jc w:val="both"/>
            </w:pPr>
            <w:r>
              <w:rPr>
                <w:rFonts w:ascii="仿宋_GB2312" w:hAnsi="仿宋_GB2312" w:cs="仿宋_GB2312" w:eastAsia="仿宋_GB2312"/>
                <w:sz w:val="24"/>
                <w:color w:val="000000"/>
              </w:rPr>
              <w:t>（14）工作温度：-20℃~50℃；</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点云数据处理工作站：</w:t>
            </w:r>
          </w:p>
          <w:p>
            <w:pPr>
              <w:pStyle w:val="null3"/>
              <w:jc w:val="both"/>
            </w:pPr>
            <w:r>
              <w:rPr>
                <w:rFonts w:ascii="仿宋_GB2312" w:hAnsi="仿宋_GB2312" w:cs="仿宋_GB2312" w:eastAsia="仿宋_GB2312"/>
                <w:sz w:val="24"/>
                <w:color w:val="000000"/>
              </w:rPr>
              <w:t>（1）CPU大于等于24核32线程；</w:t>
            </w:r>
          </w:p>
          <w:p>
            <w:pPr>
              <w:pStyle w:val="null3"/>
              <w:jc w:val="both"/>
            </w:pPr>
            <w:r>
              <w:rPr>
                <w:rFonts w:ascii="仿宋_GB2312" w:hAnsi="仿宋_GB2312" w:cs="仿宋_GB2312" w:eastAsia="仿宋_GB2312"/>
                <w:sz w:val="24"/>
                <w:color w:val="000000"/>
              </w:rPr>
              <w:t>（2）内存≥64GB DDR5；</w:t>
            </w:r>
          </w:p>
          <w:p>
            <w:pPr>
              <w:pStyle w:val="null3"/>
              <w:jc w:val="both"/>
            </w:pPr>
            <w:r>
              <w:rPr>
                <w:rFonts w:ascii="仿宋_GB2312" w:hAnsi="仿宋_GB2312" w:cs="仿宋_GB2312" w:eastAsia="仿宋_GB2312"/>
                <w:sz w:val="24"/>
                <w:color w:val="000000"/>
              </w:rPr>
              <w:t>（3）硬盘≥M.2 512GB固态硬盘+2T机械硬盘；</w:t>
            </w:r>
          </w:p>
          <w:p>
            <w:pPr>
              <w:pStyle w:val="null3"/>
              <w:jc w:val="both"/>
            </w:pPr>
            <w:r>
              <w:rPr>
                <w:rFonts w:ascii="仿宋_GB2312" w:hAnsi="仿宋_GB2312" w:cs="仿宋_GB2312" w:eastAsia="仿宋_GB2312"/>
                <w:sz w:val="24"/>
                <w:color w:val="000000"/>
              </w:rPr>
              <w:t>（4）显存≥16G；</w:t>
            </w:r>
          </w:p>
          <w:p>
            <w:pPr>
              <w:pStyle w:val="null3"/>
              <w:jc w:val="both"/>
            </w:pPr>
            <w:r>
              <w:rPr>
                <w:rFonts w:ascii="仿宋_GB2312" w:hAnsi="仿宋_GB2312" w:cs="仿宋_GB2312" w:eastAsia="仿宋_GB2312"/>
                <w:sz w:val="24"/>
                <w:color w:val="000000"/>
              </w:rPr>
              <w:t>（5）电源性能≥1000W；</w:t>
            </w:r>
          </w:p>
          <w:p>
            <w:pPr>
              <w:pStyle w:val="null3"/>
              <w:jc w:val="both"/>
            </w:pPr>
            <w:r>
              <w:rPr>
                <w:rFonts w:ascii="仿宋_GB2312" w:hAnsi="仿宋_GB2312" w:cs="仿宋_GB2312" w:eastAsia="仿宋_GB2312"/>
                <w:sz w:val="24"/>
                <w:color w:val="000000"/>
              </w:rPr>
              <w:t>（6）显示器分辨率≥2500*1400，尺寸≥27英寸；</w:t>
            </w:r>
          </w:p>
          <w:p>
            <w:pPr>
              <w:pStyle w:val="null3"/>
              <w:jc w:val="both"/>
            </w:pPr>
            <w:r>
              <w:rPr>
                <w:rFonts w:ascii="仿宋_GB2312" w:hAnsi="仿宋_GB2312" w:cs="仿宋_GB2312" w:eastAsia="仿宋_GB2312"/>
                <w:sz w:val="24"/>
                <w:color w:val="000000"/>
              </w:rPr>
              <w:t>（7）主要配件、备件：键盘、鼠标。</w:t>
            </w:r>
          </w:p>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数据后处理软件</w:t>
            </w:r>
          </w:p>
          <w:p>
            <w:pPr>
              <w:pStyle w:val="null3"/>
              <w:jc w:val="both"/>
            </w:pPr>
            <w:r>
              <w:rPr>
                <w:rFonts w:ascii="仿宋_GB2312" w:hAnsi="仿宋_GB2312" w:cs="仿宋_GB2312" w:eastAsia="仿宋_GB2312"/>
                <w:sz w:val="24"/>
                <w:color w:val="000000"/>
              </w:rPr>
              <w:t>（1）基于IMU、GNSS数据的一键式数据解算，生成高精度POS数据；一次性导入多架次数据，多架次数据同步解算；</w:t>
            </w:r>
          </w:p>
          <w:p>
            <w:pPr>
              <w:pStyle w:val="null3"/>
              <w:jc w:val="both"/>
            </w:pPr>
            <w:r>
              <w:rPr>
                <w:rFonts w:ascii="仿宋_GB2312" w:hAnsi="仿宋_GB2312" w:cs="仿宋_GB2312" w:eastAsia="仿宋_GB2312"/>
                <w:sz w:val="24"/>
                <w:color w:val="000000"/>
              </w:rPr>
              <w:t>（2）具有多维度数据质检，包括pos精度、航迹长度、航迹分布、点云密度、点云绝对精度，可分别输出质检报告；</w:t>
            </w:r>
          </w:p>
          <w:p>
            <w:pPr>
              <w:pStyle w:val="null3"/>
              <w:jc w:val="both"/>
            </w:pPr>
            <w:r>
              <w:rPr>
                <w:rFonts w:ascii="仿宋_GB2312" w:hAnsi="仿宋_GB2312" w:cs="仿宋_GB2312" w:eastAsia="仿宋_GB2312"/>
                <w:sz w:val="24"/>
                <w:color w:val="000000"/>
              </w:rPr>
              <w:t>（3）多架次航带一键自动划分；</w:t>
            </w:r>
          </w:p>
          <w:p>
            <w:pPr>
              <w:pStyle w:val="null3"/>
              <w:jc w:val="both"/>
            </w:pPr>
            <w:r>
              <w:rPr>
                <w:rFonts w:ascii="仿宋_GB2312" w:hAnsi="仿宋_GB2312" w:cs="仿宋_GB2312" w:eastAsia="仿宋_GB2312"/>
                <w:sz w:val="24"/>
                <w:color w:val="000000"/>
              </w:rPr>
              <w:t>（4）一键点云精化（多架次平差、多架次平滑、多架次去噪），平差具有固定翼和旋翼不同模式；</w:t>
            </w:r>
          </w:p>
          <w:p>
            <w:pPr>
              <w:pStyle w:val="null3"/>
              <w:jc w:val="both"/>
            </w:pPr>
            <w:r>
              <w:rPr>
                <w:rFonts w:ascii="仿宋_GB2312" w:hAnsi="仿宋_GB2312" w:cs="仿宋_GB2312" w:eastAsia="仿宋_GB2312"/>
                <w:sz w:val="24"/>
                <w:color w:val="000000"/>
              </w:rPr>
              <w:t>（5）一键照片整理（自动对齐pos，自动删除地面照片，手动删除和增加拍照点等）；</w:t>
            </w:r>
          </w:p>
          <w:p>
            <w:pPr>
              <w:pStyle w:val="null3"/>
              <w:jc w:val="both"/>
            </w:pPr>
            <w:r>
              <w:rPr>
                <w:rFonts w:ascii="仿宋_GB2312" w:hAnsi="仿宋_GB2312" w:cs="仿宋_GB2312" w:eastAsia="仿宋_GB2312"/>
                <w:sz w:val="24"/>
                <w:color w:val="000000"/>
              </w:rPr>
              <w:t>（6）las、e57、xyz等格式点云导出，导出前对点云的裁剪、抽稀；单站导出、多站导出、多站合并导出；</w:t>
            </w:r>
          </w:p>
          <w:p>
            <w:pPr>
              <w:pStyle w:val="null3"/>
              <w:jc w:val="both"/>
            </w:pPr>
            <w:r>
              <w:rPr>
                <w:rFonts w:ascii="仿宋_GB2312" w:hAnsi="仿宋_GB2312" w:cs="仿宋_GB2312" w:eastAsia="仿宋_GB2312"/>
                <w:sz w:val="24"/>
                <w:color w:val="000000"/>
              </w:rPr>
              <w:t>（7）点云配准，包括自动配准、手动配准、点对配准；</w:t>
            </w:r>
          </w:p>
          <w:p>
            <w:pPr>
              <w:pStyle w:val="null3"/>
              <w:jc w:val="both"/>
            </w:pPr>
            <w:r>
              <w:rPr>
                <w:rFonts w:ascii="仿宋_GB2312" w:hAnsi="仿宋_GB2312" w:cs="仿宋_GB2312" w:eastAsia="仿宋_GB2312"/>
                <w:sz w:val="24"/>
                <w:color w:val="000000"/>
              </w:rPr>
              <w:t>（8）对点云进行单点、多点、坡度、面积、体积等多方位测量，点云数据构网建模进行体积测量；</w:t>
            </w:r>
          </w:p>
          <w:p>
            <w:pPr>
              <w:pStyle w:val="null3"/>
              <w:jc w:val="both"/>
            </w:pPr>
            <w:r>
              <w:rPr>
                <w:rFonts w:ascii="仿宋_GB2312" w:hAnsi="仿宋_GB2312" w:cs="仿宋_GB2312" w:eastAsia="仿宋_GB2312"/>
                <w:sz w:val="24"/>
                <w:color w:val="000000"/>
              </w:rPr>
              <w:t>（9）可免平台安装；</w:t>
            </w:r>
          </w:p>
          <w:p>
            <w:pPr>
              <w:pStyle w:val="null3"/>
              <w:jc w:val="both"/>
            </w:pPr>
            <w:r>
              <w:rPr>
                <w:rFonts w:ascii="仿宋_GB2312" w:hAnsi="仿宋_GB2312" w:cs="仿宋_GB2312" w:eastAsia="仿宋_GB2312"/>
                <w:sz w:val="24"/>
                <w:color w:val="000000"/>
              </w:rPr>
              <w:t>（10）具有多种矢量数据、影像数据和三维模型数据格式；</w:t>
            </w:r>
          </w:p>
          <w:p>
            <w:pPr>
              <w:pStyle w:val="null3"/>
              <w:jc w:val="both"/>
            </w:pPr>
            <w:r>
              <w:rPr>
                <w:rFonts w:ascii="仿宋_GB2312" w:hAnsi="仿宋_GB2312" w:cs="仿宋_GB2312" w:eastAsia="仿宋_GB2312"/>
                <w:sz w:val="24"/>
                <w:color w:val="000000"/>
              </w:rPr>
              <w:t>（11）能够读取智能全站仪外业gpkg数据直接成图；读取云平台工程数据成图；读取*.cas格式交换文件成图；对野外测量数据进行展点处理成图</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（十七）无人机载光谱测量系统</w:t>
            </w:r>
          </w:p>
          <w:p>
            <w:pPr>
              <w:pStyle w:val="null3"/>
              <w:jc w:val="both"/>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无人机平台：</w:t>
            </w:r>
          </w:p>
          <w:p>
            <w:pPr>
              <w:pStyle w:val="null3"/>
              <w:jc w:val="both"/>
            </w:pPr>
            <w:r>
              <w:rPr>
                <w:rFonts w:ascii="仿宋_GB2312" w:hAnsi="仿宋_GB2312" w:cs="仿宋_GB2312" w:eastAsia="仿宋_GB2312"/>
                <w:sz w:val="24"/>
                <w:color w:val="000000"/>
              </w:rPr>
              <w:t>（1）裸机起飞重量（带电池）：≤10000g；</w:t>
            </w:r>
          </w:p>
          <w:p>
            <w:pPr>
              <w:pStyle w:val="null3"/>
              <w:jc w:val="both"/>
            </w:pPr>
            <w:r>
              <w:rPr>
                <w:rFonts w:ascii="仿宋_GB2312" w:hAnsi="仿宋_GB2312" w:cs="仿宋_GB2312" w:eastAsia="仿宋_GB2312"/>
                <w:sz w:val="24"/>
                <w:color w:val="000000"/>
              </w:rPr>
              <w:t>（2）最大起飞重量 ：≥15000g；</w:t>
            </w:r>
          </w:p>
          <w:p>
            <w:pPr>
              <w:pStyle w:val="null3"/>
              <w:jc w:val="both"/>
            </w:pPr>
            <w:r>
              <w:rPr>
                <w:rFonts w:ascii="仿宋_GB2312" w:hAnsi="仿宋_GB2312" w:cs="仿宋_GB2312" w:eastAsia="仿宋_GB2312"/>
                <w:sz w:val="24"/>
                <w:color w:val="000000"/>
              </w:rPr>
              <w:t>（3）折叠后尺寸（长×宽×高）：≤500×500×500mm；</w:t>
            </w:r>
          </w:p>
          <w:p>
            <w:pPr>
              <w:pStyle w:val="null3"/>
              <w:jc w:val="both"/>
            </w:pPr>
            <w:r>
              <w:rPr>
                <w:rFonts w:ascii="仿宋_GB2312" w:hAnsi="仿宋_GB2312" w:cs="仿宋_GB2312" w:eastAsia="仿宋_GB2312"/>
                <w:sz w:val="24"/>
                <w:color w:val="000000"/>
              </w:rPr>
              <w:t>（4）对角线轴距：≤1100mm；</w:t>
            </w:r>
          </w:p>
          <w:p>
            <w:pPr>
              <w:pStyle w:val="null3"/>
              <w:jc w:val="both"/>
            </w:pPr>
            <w:r>
              <w:rPr>
                <w:rFonts w:ascii="仿宋_GB2312" w:hAnsi="仿宋_GB2312" w:cs="仿宋_GB2312" w:eastAsia="仿宋_GB2312"/>
                <w:sz w:val="24"/>
                <w:color w:val="000000"/>
              </w:rPr>
              <w:t>（5）信号有效距离（无干扰、无遮挡）：≥40km；</w:t>
            </w:r>
          </w:p>
          <w:p>
            <w:pPr>
              <w:pStyle w:val="null3"/>
              <w:jc w:val="both"/>
            </w:pPr>
            <w:r>
              <w:rPr>
                <w:rFonts w:ascii="仿宋_GB2312" w:hAnsi="仿宋_GB2312" w:cs="仿宋_GB2312" w:eastAsia="仿宋_GB2312"/>
                <w:sz w:val="24"/>
                <w:color w:val="000000"/>
              </w:rPr>
              <w:t>（6）飞行时间：≥55分钟；</w:t>
            </w:r>
          </w:p>
          <w:p>
            <w:pPr>
              <w:pStyle w:val="null3"/>
              <w:jc w:val="both"/>
            </w:pPr>
            <w:r>
              <w:rPr>
                <w:rFonts w:ascii="仿宋_GB2312" w:hAnsi="仿宋_GB2312" w:cs="仿宋_GB2312" w:eastAsia="仿宋_GB2312"/>
                <w:sz w:val="24"/>
                <w:color w:val="000000"/>
              </w:rPr>
              <w:t>（7）最大可抗风速：≥12m/s；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（8）全向感知系统：至少具有全向双目视觉系统，水平环扫激光雷达，六向毫米波雷达；</w:t>
            </w:r>
          </w:p>
          <w:p>
            <w:pPr>
              <w:pStyle w:val="null3"/>
              <w:jc w:val="both"/>
            </w:pPr>
            <w:r>
              <w:rPr>
                <w:rFonts w:ascii="仿宋_GB2312" w:hAnsi="仿宋_GB2312" w:cs="仿宋_GB2312" w:eastAsia="仿宋_GB2312"/>
                <w:sz w:val="24"/>
                <w:color w:val="000000"/>
              </w:rPr>
              <w:t>（9）GNSS：至少具有GPS + Galileo + BeiDou + GLONASS卫星系统；</w:t>
            </w:r>
          </w:p>
          <w:p>
            <w:pPr>
              <w:pStyle w:val="null3"/>
              <w:jc w:val="both"/>
            </w:pPr>
            <w:r>
              <w:rPr>
                <w:rFonts w:ascii="仿宋_GB2312" w:hAnsi="仿宋_GB2312" w:cs="仿宋_GB2312" w:eastAsia="仿宋_GB2312"/>
                <w:sz w:val="24"/>
                <w:color w:val="000000"/>
              </w:rPr>
              <w:t>（10）GNSS定位悬停精度：垂直≤0.5m，水平≤0.5m；</w:t>
            </w:r>
          </w:p>
          <w:p>
            <w:pPr>
              <w:pStyle w:val="null3"/>
              <w:jc w:val="both"/>
            </w:pPr>
            <w:r>
              <w:rPr>
                <w:rFonts w:ascii="仿宋_GB2312" w:hAnsi="仿宋_GB2312" w:cs="仿宋_GB2312" w:eastAsia="仿宋_GB2312"/>
                <w:sz w:val="24"/>
                <w:color w:val="000000"/>
              </w:rPr>
              <w:t>（11）RTK定位悬停精度   ：垂直≤0.1 m，水平≤0.1 m；</w:t>
            </w:r>
          </w:p>
          <w:p>
            <w:pPr>
              <w:pStyle w:val="null3"/>
              <w:jc w:val="both"/>
            </w:pPr>
            <w:r>
              <w:rPr>
                <w:rFonts w:ascii="仿宋_GB2312" w:hAnsi="仿宋_GB2312" w:cs="仿宋_GB2312" w:eastAsia="仿宋_GB2312"/>
                <w:sz w:val="24"/>
                <w:color w:val="000000"/>
              </w:rPr>
              <w:t>（12）上升速度：≥10 m/s；</w:t>
            </w:r>
          </w:p>
          <w:p>
            <w:pPr>
              <w:pStyle w:val="null3"/>
              <w:jc w:val="both"/>
            </w:pPr>
            <w:r>
              <w:rPr>
                <w:rFonts w:ascii="仿宋_GB2312" w:hAnsi="仿宋_GB2312" w:cs="仿宋_GB2312" w:eastAsia="仿宋_GB2312"/>
                <w:sz w:val="24"/>
                <w:color w:val="000000"/>
              </w:rPr>
              <w:t>（13）下降速度：≥8 m/s ；</w:t>
            </w:r>
          </w:p>
          <w:p>
            <w:pPr>
              <w:pStyle w:val="null3"/>
              <w:jc w:val="both"/>
            </w:pPr>
            <w:r>
              <w:rPr>
                <w:rFonts w:ascii="仿宋_GB2312" w:hAnsi="仿宋_GB2312" w:cs="仿宋_GB2312" w:eastAsia="仿宋_GB2312"/>
                <w:sz w:val="24"/>
                <w:color w:val="000000"/>
              </w:rPr>
              <w:t>（14）水平飞行速度：≥20m/s；</w:t>
            </w:r>
          </w:p>
          <w:p>
            <w:pPr>
              <w:pStyle w:val="null3"/>
              <w:jc w:val="both"/>
            </w:pPr>
            <w:r>
              <w:rPr>
                <w:rFonts w:ascii="仿宋_GB2312" w:hAnsi="仿宋_GB2312" w:cs="仿宋_GB2312" w:eastAsia="仿宋_GB2312"/>
                <w:sz w:val="24"/>
                <w:color w:val="000000"/>
              </w:rPr>
              <w:t>（15）飞行海拔高度：≥7000 米</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（16）图传加密：具有图传链路加密功能，可图传多频段；</w:t>
            </w:r>
          </w:p>
          <w:p>
            <w:pPr>
              <w:pStyle w:val="null3"/>
              <w:jc w:val="both"/>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高光谱相机模块：</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（1）光谱范围：≥400～1000nm；</w:t>
            </w:r>
          </w:p>
          <w:p>
            <w:pPr>
              <w:pStyle w:val="null3"/>
              <w:jc w:val="both"/>
            </w:pPr>
            <w:r>
              <w:rPr>
                <w:rFonts w:ascii="仿宋_GB2312" w:hAnsi="仿宋_GB2312" w:cs="仿宋_GB2312" w:eastAsia="仿宋_GB2312"/>
                <w:sz w:val="24"/>
                <w:color w:val="000000"/>
              </w:rPr>
              <w:t>（2）光谱采样分辨率：≤0.6nm ；</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（3）光谱分辨率：≤2.5nm ；</w:t>
            </w:r>
          </w:p>
          <w:p>
            <w:pPr>
              <w:pStyle w:val="null3"/>
              <w:jc w:val="both"/>
            </w:pPr>
            <w:r>
              <w:rPr>
                <w:rFonts w:ascii="仿宋_GB2312" w:hAnsi="仿宋_GB2312" w:cs="仿宋_GB2312" w:eastAsia="仿宋_GB2312"/>
                <w:sz w:val="24"/>
                <w:color w:val="000000"/>
              </w:rPr>
              <w:t>（5）探测器：CMOS；</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（6）光谱通道数：至少包括1200（1X），600（2X），300（4X）；</w:t>
            </w:r>
          </w:p>
          <w:p>
            <w:pPr>
              <w:pStyle w:val="null3"/>
              <w:jc w:val="both"/>
            </w:pPr>
            <w:r>
              <w:rPr>
                <w:rFonts w:ascii="仿宋_GB2312" w:hAnsi="仿宋_GB2312" w:cs="仿宋_GB2312" w:eastAsia="仿宋_GB2312"/>
                <w:sz w:val="24"/>
                <w:color w:val="000000"/>
              </w:rPr>
              <w:t>（7）供电方式：USB 供电或内置电池；</w:t>
            </w:r>
          </w:p>
          <w:p>
            <w:pPr>
              <w:pStyle w:val="null3"/>
              <w:jc w:val="both"/>
            </w:pPr>
            <w:r>
              <w:rPr>
                <w:rFonts w:ascii="仿宋_GB2312" w:hAnsi="仿宋_GB2312" w:cs="仿宋_GB2312" w:eastAsia="仿宋_GB2312"/>
                <w:sz w:val="24"/>
                <w:color w:val="000000"/>
              </w:rPr>
              <w:t>（8）像素大小：≤5.86 µm ×5.86 µm；</w:t>
            </w:r>
          </w:p>
          <w:p>
            <w:pPr>
              <w:pStyle w:val="null3"/>
              <w:jc w:val="both"/>
            </w:pPr>
            <w:r>
              <w:rPr>
                <w:rFonts w:ascii="仿宋_GB2312" w:hAnsi="仿宋_GB2312" w:cs="仿宋_GB2312" w:eastAsia="仿宋_GB2312"/>
                <w:sz w:val="24"/>
                <w:color w:val="000000"/>
              </w:rPr>
              <w:t>（9）数字输出：≥12 bits；</w:t>
            </w:r>
          </w:p>
          <w:p>
            <w:pPr>
              <w:pStyle w:val="null3"/>
              <w:jc w:val="both"/>
            </w:pPr>
            <w:r>
              <w:rPr>
                <w:rFonts w:ascii="仿宋_GB2312" w:hAnsi="仿宋_GB2312" w:cs="仿宋_GB2312" w:eastAsia="仿宋_GB2312"/>
                <w:sz w:val="24"/>
                <w:color w:val="000000"/>
              </w:rPr>
              <w:t>（10）狭缝宽度：≤25µm；</w:t>
            </w:r>
          </w:p>
          <w:p>
            <w:pPr>
              <w:pStyle w:val="null3"/>
              <w:jc w:val="both"/>
            </w:pPr>
            <w:r>
              <w:rPr>
                <w:rFonts w:ascii="仿宋_GB2312" w:hAnsi="仿宋_GB2312" w:cs="仿宋_GB2312" w:eastAsia="仿宋_GB2312"/>
                <w:sz w:val="24"/>
                <w:color w:val="000000"/>
              </w:rPr>
              <w:t>（11）光谱相机最小工作距离：≤100mm；</w:t>
            </w:r>
          </w:p>
          <w:p>
            <w:pPr>
              <w:pStyle w:val="null3"/>
              <w:jc w:val="both"/>
            </w:pPr>
            <w:r>
              <w:rPr>
                <w:rFonts w:ascii="仿宋_GB2312" w:hAnsi="仿宋_GB2312" w:cs="仿宋_GB2312" w:eastAsia="仿宋_GB2312"/>
                <w:sz w:val="24"/>
                <w:color w:val="000000"/>
              </w:rPr>
              <w:t>（12）光谱相机空间维有效像元数：≥1920；</w:t>
            </w:r>
          </w:p>
          <w:p>
            <w:pPr>
              <w:pStyle w:val="null3"/>
              <w:jc w:val="both"/>
            </w:pPr>
            <w:r>
              <w:rPr>
                <w:rFonts w:ascii="仿宋_GB2312" w:hAnsi="仿宋_GB2312" w:cs="仿宋_GB2312" w:eastAsia="仿宋_GB2312"/>
                <w:sz w:val="24"/>
                <w:color w:val="000000"/>
              </w:rPr>
              <w:t>（13）光谱相机成像速度：全波段≥128Hz,ROI后可实现≥3300Hz；</w:t>
            </w:r>
          </w:p>
          <w:p>
            <w:pPr>
              <w:pStyle w:val="null3"/>
              <w:jc w:val="both"/>
            </w:pPr>
            <w:r>
              <w:rPr>
                <w:rFonts w:ascii="仿宋_GB2312" w:hAnsi="仿宋_GB2312" w:cs="仿宋_GB2312" w:eastAsia="仿宋_GB2312"/>
                <w:sz w:val="24"/>
                <w:color w:val="000000"/>
              </w:rPr>
              <w:t>（14）光谱相机接口：C-Mount；</w:t>
            </w:r>
          </w:p>
          <w:p>
            <w:pPr>
              <w:pStyle w:val="null3"/>
              <w:jc w:val="both"/>
            </w:pPr>
            <w:r>
              <w:rPr>
                <w:rFonts w:ascii="仿宋_GB2312" w:hAnsi="仿宋_GB2312" w:cs="仿宋_GB2312" w:eastAsia="仿宋_GB2312"/>
                <w:sz w:val="24"/>
                <w:color w:val="000000"/>
              </w:rPr>
              <w:t>（15）光谱相机透射效率：≥60%；</w:t>
            </w:r>
          </w:p>
          <w:p>
            <w:pPr>
              <w:pStyle w:val="null3"/>
              <w:jc w:val="both"/>
            </w:pPr>
            <w:r>
              <w:rPr>
                <w:rFonts w:ascii="仿宋_GB2312" w:hAnsi="仿宋_GB2312" w:cs="仿宋_GB2312" w:eastAsia="仿宋_GB2312"/>
                <w:sz w:val="24"/>
                <w:color w:val="000000"/>
              </w:rPr>
              <w:t>（16）光谱相机杂散光：≤0.5%；</w:t>
            </w:r>
          </w:p>
          <w:p>
            <w:pPr>
              <w:pStyle w:val="null3"/>
              <w:jc w:val="both"/>
            </w:pPr>
            <w:r>
              <w:rPr>
                <w:rFonts w:ascii="仿宋_GB2312" w:hAnsi="仿宋_GB2312" w:cs="仿宋_GB2312" w:eastAsia="仿宋_GB2312"/>
                <w:sz w:val="24"/>
                <w:color w:val="000000"/>
              </w:rPr>
              <w:t>（18）光谱辅助设备测量参数：使用光谱传感器，有海量色卡数据库，拥有云端数据库，用户自定义设置。</w:t>
            </w:r>
          </w:p>
          <w:p>
            <w:pPr>
              <w:pStyle w:val="null3"/>
              <w:jc w:val="both"/>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无人机载光谱数据处理工作站：</w:t>
            </w:r>
          </w:p>
          <w:p>
            <w:pPr>
              <w:pStyle w:val="null3"/>
              <w:jc w:val="both"/>
            </w:pPr>
            <w:r>
              <w:rPr>
                <w:rFonts w:ascii="仿宋_GB2312" w:hAnsi="仿宋_GB2312" w:cs="仿宋_GB2312" w:eastAsia="仿宋_GB2312"/>
                <w:sz w:val="24"/>
                <w:color w:val="000000"/>
              </w:rPr>
              <w:t>（1）CPU大于等于24核32线程；</w:t>
            </w:r>
          </w:p>
          <w:p>
            <w:pPr>
              <w:pStyle w:val="null3"/>
              <w:jc w:val="both"/>
            </w:pPr>
            <w:r>
              <w:rPr>
                <w:rFonts w:ascii="仿宋_GB2312" w:hAnsi="仿宋_GB2312" w:cs="仿宋_GB2312" w:eastAsia="仿宋_GB2312"/>
                <w:sz w:val="24"/>
                <w:color w:val="000000"/>
              </w:rPr>
              <w:t>（2）内存≥64GB DDR5；</w:t>
            </w:r>
          </w:p>
          <w:p>
            <w:pPr>
              <w:pStyle w:val="null3"/>
              <w:jc w:val="both"/>
            </w:pPr>
            <w:r>
              <w:rPr>
                <w:rFonts w:ascii="仿宋_GB2312" w:hAnsi="仿宋_GB2312" w:cs="仿宋_GB2312" w:eastAsia="仿宋_GB2312"/>
                <w:sz w:val="24"/>
                <w:color w:val="000000"/>
              </w:rPr>
              <w:t>（3）硬盘≥M.2 512GB固态硬盘+2T机械硬盘；</w:t>
            </w:r>
          </w:p>
          <w:p>
            <w:pPr>
              <w:pStyle w:val="null3"/>
              <w:jc w:val="both"/>
            </w:pPr>
            <w:r>
              <w:rPr>
                <w:rFonts w:ascii="仿宋_GB2312" w:hAnsi="仿宋_GB2312" w:cs="仿宋_GB2312" w:eastAsia="仿宋_GB2312"/>
                <w:sz w:val="24"/>
                <w:color w:val="000000"/>
              </w:rPr>
              <w:t>（4）显存≥16G；</w:t>
            </w:r>
          </w:p>
          <w:p>
            <w:pPr>
              <w:pStyle w:val="null3"/>
              <w:jc w:val="both"/>
            </w:pPr>
            <w:r>
              <w:rPr>
                <w:rFonts w:ascii="仿宋_GB2312" w:hAnsi="仿宋_GB2312" w:cs="仿宋_GB2312" w:eastAsia="仿宋_GB2312"/>
                <w:sz w:val="24"/>
                <w:color w:val="000000"/>
              </w:rPr>
              <w:t>（5）电源性能≥1000W；</w:t>
            </w:r>
          </w:p>
          <w:p>
            <w:pPr>
              <w:pStyle w:val="null3"/>
              <w:jc w:val="both"/>
            </w:pPr>
            <w:r>
              <w:rPr>
                <w:rFonts w:ascii="仿宋_GB2312" w:hAnsi="仿宋_GB2312" w:cs="仿宋_GB2312" w:eastAsia="仿宋_GB2312"/>
                <w:sz w:val="24"/>
                <w:color w:val="000000"/>
              </w:rPr>
              <w:t>（6）显示器分辨率≥2500*1400，尺寸≥27英寸；</w:t>
            </w:r>
          </w:p>
          <w:p>
            <w:pPr>
              <w:pStyle w:val="null3"/>
              <w:jc w:val="both"/>
            </w:pPr>
            <w:r>
              <w:rPr>
                <w:rFonts w:ascii="仿宋_GB2312" w:hAnsi="仿宋_GB2312" w:cs="仿宋_GB2312" w:eastAsia="仿宋_GB2312"/>
                <w:sz w:val="24"/>
                <w:color w:val="000000"/>
              </w:rPr>
              <w:t>（7）主要配件、备件：键盘、鼠标。</w:t>
            </w:r>
          </w:p>
          <w:p>
            <w:pPr>
              <w:pStyle w:val="null3"/>
              <w:jc w:val="both"/>
            </w:pPr>
            <w:r>
              <w:rPr>
                <w:rFonts w:ascii="仿宋_GB2312" w:hAnsi="仿宋_GB2312" w:cs="仿宋_GB2312" w:eastAsia="仿宋_GB2312"/>
                <w:sz w:val="24"/>
                <w:b/>
                <w:color w:val="000000"/>
              </w:rPr>
              <w:t>4.</w:t>
            </w:r>
            <w:r>
              <w:rPr>
                <w:rFonts w:ascii="仿宋_GB2312" w:hAnsi="仿宋_GB2312" w:cs="仿宋_GB2312" w:eastAsia="仿宋_GB2312"/>
                <w:sz w:val="24"/>
                <w:b/>
                <w:color w:val="000000"/>
              </w:rPr>
              <w:t>数据后处理软件：</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（1）快速完成大立方体高光谱数据拼接，包含自动拼接功能；</w:t>
            </w:r>
          </w:p>
          <w:p>
            <w:pPr>
              <w:pStyle w:val="null3"/>
              <w:jc w:val="both"/>
            </w:pPr>
            <w:r>
              <w:rPr>
                <w:rFonts w:ascii="仿宋_GB2312" w:hAnsi="仿宋_GB2312" w:cs="仿宋_GB2312" w:eastAsia="仿宋_GB2312"/>
                <w:sz w:val="24"/>
                <w:color w:val="000000"/>
              </w:rPr>
              <w:t>（2）生成SPE格式高光谱数据及图像立方体；</w:t>
            </w:r>
          </w:p>
          <w:p>
            <w:pPr>
              <w:pStyle w:val="null3"/>
              <w:jc w:val="both"/>
            </w:pPr>
            <w:r>
              <w:rPr>
                <w:rFonts w:ascii="仿宋_GB2312" w:hAnsi="仿宋_GB2312" w:cs="仿宋_GB2312" w:eastAsia="仿宋_GB2312"/>
                <w:sz w:val="24"/>
                <w:color w:val="000000"/>
              </w:rPr>
              <w:t>（3）对采集图像任意一点的光谱数据进行显示，也可以选取多区域显示光谱（400-1000nm）；</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color w:val="000000"/>
              </w:rPr>
              <w:t>（4）具有常用植被指数计算功能：包括归一化植被指数（NDVI）、比值植被指数（RVI）、增强植被指数（EVI）、大气阻抗植被指数（ARVI）、改进红边比值植被指数（mSR 705）等；</w:t>
            </w:r>
          </w:p>
          <w:p>
            <w:pPr>
              <w:pStyle w:val="null3"/>
            </w:pPr>
            <w:r>
              <w:rPr>
                <w:rFonts w:ascii="仿宋_GB2312" w:hAnsi="仿宋_GB2312" w:cs="仿宋_GB2312" w:eastAsia="仿宋_GB2312"/>
                <w:sz w:val="24"/>
              </w:rPr>
              <w:t>▲</w:t>
            </w:r>
            <w:r>
              <w:rPr>
                <w:rFonts w:ascii="仿宋_GB2312" w:hAnsi="仿宋_GB2312" w:cs="仿宋_GB2312" w:eastAsia="仿宋_GB2312"/>
                <w:sz w:val="24"/>
                <w:color w:val="000000"/>
              </w:rPr>
              <w:t>（5）分析软件包含水质分析模型和分水分析模型定标模块，分析参数包括：高锰酸钾指数（CODMin）、总磷（TP）、溶解氧（DO）等，参数在河道区域中的含量将通过颜色的变换显示在图像中，水分析模型定标可以通过参数数据对进行修正</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合同签订后，60个日历日内交货完成交付、安装及调试。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西安航空职业技术学院指定地点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交货完成并验收合格后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1.自项目验收合格之日起两年内中标人负责设备的二次搬迁及安装调试工作，二次搬迁需将设备搬运至新建大楼 7 层（层高30米，可利用电梯运输）；2.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硬件：质保期（保修期）为三年；软件：三年质保期内提供升级服务。自所有设备验收合格之日起开始计算。</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二、本项目主要标的同核心产品。根据法律规定，中标公告须公布主要标的的名称、品牌、规格型号、数量、单价。 三、本项目落实《国务院办公厅关于在政府采购中实施本国产品标准及相关政策的通知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4月（含4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4月（含4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⑤参加本次政府采购活动前3年内在经营活动中没有重大违纪，以及未被列入失信被执行人、重大税收违法失信主体、政府采购严重违法失信行为记录名单的书面声明。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https://acc.mof.gov.cn赋予的验证码）（成立时间至提交投标文件截止时间不足一年的可提供成立后任意时段的资产负债表），或提交自2025年11月1日以来银行出具的资信证明，或信用担保机构出具的投标担保函（以上三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3投标人资格证明文件.docx 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3投标人资格证明文件.docx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3投标人资格证明文件.docx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一、在评标过程中出现下列情形之一的，评标委员会应当启动异常低价投标审查程序： ①投标报价低于全部通过符合性审查投标人投标报价平均值50%的，即投标报价&lt;全部通过符合性审查投标人投标报价平均值×50%； ②投标报价低于通过符合性审查的次低报价投标人投标报价50%的，即投标报价&lt;通过符合性审查的次低报价投标人投标报价×50%； ③投标报价低于采购项目最高限价45%的，即投标报价&lt;采购项目最高限价×45%； ④评审委员会基于专业判断，认为投标人报价过低，有可能影响产品质量或者不能诚信履约的其他情形。 二、评审委员会启动异常低价投标审查后，属于前述①至④情形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三、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满足本招标文件3.4商务要求中“交货时间、交货地点、支付约定、质量保修范围和保修期”要求的</w:t>
            </w:r>
          </w:p>
        </w:tc>
        <w:tc>
          <w:tcPr>
            <w:tcW w:type="dxa" w:w="1661"/>
          </w:tcPr>
          <w:p>
            <w:pPr>
              <w:pStyle w:val="null3"/>
            </w:pPr>
            <w:r>
              <w:rPr>
                <w:rFonts w:ascii="仿宋_GB2312" w:hAnsi="仿宋_GB2312" w:cs="仿宋_GB2312" w:eastAsia="仿宋_GB2312"/>
              </w:rPr>
              <w:t>2商务部分偏离表.docx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4承诺书.docx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详细评审60.00分</w:t>
            </w:r>
          </w:p>
          <w:p>
            <w:pPr>
              <w:pStyle w:val="null3"/>
            </w:pPr>
            <w:r>
              <w:rPr>
                <w:rFonts w:ascii="仿宋_GB2312" w:hAnsi="仿宋_GB2312" w:cs="仿宋_GB2312" w:eastAsia="仿宋_GB2312"/>
              </w:rPr>
              <w:t>报价得分40.00分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投标人所投产品技术参数响应情况： ①标“★”参数（共10项）为废标项，必须提供有效佐证材料，负偏离按无效文件处理； ②标“▲”参数，供应商满足参数要求的每项得0.5分，满分21分。“▲”指标必须提供有效佐证材料，否则视为负偏离。 ③非“★”“▲”参数（以投标人的技术响应偏离表响应情况为准），得分=（投标人满足采购人要求的参数数量/非“★”“▲”参数总数量）×9分，满分9分。得分保留小数点后两位数，小数点后第三位四舍五入。 备注： 1.所投产品完全复制招标文件技术指标要求的，给予10分扣分，文字描述、国标、定制尺寸的技术指标除外。 2.提供所投产品佐证材料，包括但不限于检测报告或软件功能截图或官网截图或产品说明书等证明材料。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5技术响应与偏离表.docx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满足项目实施需求，无瑕疵，计6分； 每存在一处瑕疵扣0.5分； 存在12处及以上瑕疵或未提供，不计分。 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投标人针对本项目所投产品性能进行说明，包括①产品选型、性能及使用寿命；②教学应用效果等方面。 满足项目实施需求，无瑕疵，计2分； 每存在一处瑕疵扣0.5分； 存在4处及以上瑕疵或未提供，不计分。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13产品性能.docx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投标人针对本项目提供质量保证方案，方案应至少包括但不限于①质量保障措施及保证承诺；②软硬件适配方案、提供设备保险承诺；③产品使用过程中的合理化建议等。 满足项目实施需求，无瑕疵，计6分； 每存在一处瑕疵扣1分； 存在6处及以上瑕疵或未提供，不计分。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7质量保证方案.docx</w:t>
            </w:r>
          </w:p>
        </w:tc>
      </w:tr>
      <w:tr>
        <w:tc>
          <w:tcPr>
            <w:tcW w:type="dxa" w:w="831"/>
            <w:vMerge/>
          </w:tcPr>
          <w:p/>
        </w:tc>
        <w:tc>
          <w:tcPr>
            <w:tcW w:type="dxa" w:w="1661"/>
          </w:tcPr>
          <w:p>
            <w:pPr>
              <w:pStyle w:val="null3"/>
            </w:pPr>
            <w:r>
              <w:rPr>
                <w:rFonts w:ascii="仿宋_GB2312" w:hAnsi="仿宋_GB2312" w:cs="仿宋_GB2312" w:eastAsia="仿宋_GB2312"/>
              </w:rPr>
              <w:t>质保期</w:t>
            </w:r>
          </w:p>
        </w:tc>
        <w:tc>
          <w:tcPr>
            <w:tcW w:type="dxa" w:w="2492"/>
          </w:tcPr>
          <w:p>
            <w:pPr>
              <w:pStyle w:val="null3"/>
            </w:pPr>
            <w:r>
              <w:rPr>
                <w:rFonts w:ascii="仿宋_GB2312" w:hAnsi="仿宋_GB2312" w:cs="仿宋_GB2312" w:eastAsia="仿宋_GB2312"/>
              </w:rPr>
              <w:t>投标人响应的质保期在满足招标文件的基础上，每增加一年，加1分，最多加2分。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2商务部分偏离表.docx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投标人提供所投核心产品合法来源渠道证明文件（包括但不限于销售协议或代理协议或原厂授权等），提供计2分，未提供或证明链条不完整不计分。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投标人针对本项目提供培训方案，方案应至少包括但不限于①培训时间计划及培训人员安排；②培训内容设计安排（设备原理和技术性能、仪器操作、仪器维护、故障排除等）；③确保培训效果措施。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①本地化服务能力说明、售后服务范围及保障措施；②响应时间、响应方式及故障处理机制；③定期回访计划安排等。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10售后服务方案.docx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5分。 备注：1.投标文件中提供合同扫描件加盖公章。2.同类项目是指合同中包含本项目采购的核心产品。</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投标产品中每有一项为优先节能产品经国家认证的计0.5分，每有一项为环境标志产品经国家认证的计0.5分，投标人投标产品中每有一项产品同时为优先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12节能环保.docx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40，满足招标文件要求且投标价格最低的投标报价为评标基准价，其价格分为满分40分。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1分项价格表.docx</w:t>
            </w:r>
          </w:p>
          <w:p>
            <w:pPr>
              <w:pStyle w:val="null3"/>
            </w:pPr>
            <w:r>
              <w:rPr>
                <w:rFonts w:ascii="仿宋_GB2312" w:hAnsi="仿宋_GB2312" w:cs="仿宋_GB2312" w:eastAsia="仿宋_GB2312"/>
              </w:rPr>
              <w:t>关于符合本国产品标准的声明函.docx</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详见附件：1分项价格表.docx</w:t>
      </w:r>
    </w:p>
    <w:p>
      <w:pPr>
        <w:pStyle w:val="null3"/>
        <w:ind w:firstLine="960"/>
      </w:pPr>
      <w:r>
        <w:rPr>
          <w:rFonts w:ascii="仿宋_GB2312" w:hAnsi="仿宋_GB2312" w:cs="仿宋_GB2312" w:eastAsia="仿宋_GB2312"/>
        </w:rPr>
        <w:t>详见附件：2商务部分偏离表.docx</w:t>
      </w:r>
    </w:p>
    <w:p>
      <w:pPr>
        <w:pStyle w:val="null3"/>
        <w:ind w:firstLine="960"/>
      </w:pPr>
      <w:r>
        <w:rPr>
          <w:rFonts w:ascii="仿宋_GB2312" w:hAnsi="仿宋_GB2312" w:cs="仿宋_GB2312" w:eastAsia="仿宋_GB2312"/>
        </w:rPr>
        <w:t>详见附件：3投标人资格证明文件.docx</w:t>
      </w:r>
    </w:p>
    <w:p>
      <w:pPr>
        <w:pStyle w:val="null3"/>
        <w:ind w:firstLine="960"/>
      </w:pPr>
      <w:r>
        <w:rPr>
          <w:rFonts w:ascii="仿宋_GB2312" w:hAnsi="仿宋_GB2312" w:cs="仿宋_GB2312" w:eastAsia="仿宋_GB2312"/>
        </w:rPr>
        <w:t>详见附件：4承诺书.docx</w:t>
      </w:r>
    </w:p>
    <w:p>
      <w:pPr>
        <w:pStyle w:val="null3"/>
        <w:ind w:firstLine="960"/>
      </w:pPr>
      <w:r>
        <w:rPr>
          <w:rFonts w:ascii="仿宋_GB2312" w:hAnsi="仿宋_GB2312" w:cs="仿宋_GB2312" w:eastAsia="仿宋_GB2312"/>
        </w:rPr>
        <w:t>详见附件：5技术响应与偏离表.docx</w:t>
      </w:r>
    </w:p>
    <w:p>
      <w:pPr>
        <w:pStyle w:val="null3"/>
        <w:ind w:firstLine="960"/>
      </w:pPr>
      <w:r>
        <w:rPr>
          <w:rFonts w:ascii="仿宋_GB2312" w:hAnsi="仿宋_GB2312" w:cs="仿宋_GB2312" w:eastAsia="仿宋_GB2312"/>
        </w:rPr>
        <w:t>详见附件：6实施方案.docx</w:t>
      </w:r>
    </w:p>
    <w:p>
      <w:pPr>
        <w:pStyle w:val="null3"/>
        <w:ind w:firstLine="960"/>
      </w:pPr>
      <w:r>
        <w:rPr>
          <w:rFonts w:ascii="仿宋_GB2312" w:hAnsi="仿宋_GB2312" w:cs="仿宋_GB2312" w:eastAsia="仿宋_GB2312"/>
        </w:rPr>
        <w:t>详见附件：7质量保证方案.docx</w:t>
      </w:r>
    </w:p>
    <w:p>
      <w:pPr>
        <w:pStyle w:val="null3"/>
        <w:ind w:firstLine="960"/>
      </w:pPr>
      <w:r>
        <w:rPr>
          <w:rFonts w:ascii="仿宋_GB2312" w:hAnsi="仿宋_GB2312" w:cs="仿宋_GB2312" w:eastAsia="仿宋_GB2312"/>
        </w:rPr>
        <w:t>详见附件：8供货来源渠道证明.docx</w:t>
      </w:r>
    </w:p>
    <w:p>
      <w:pPr>
        <w:pStyle w:val="null3"/>
        <w:ind w:firstLine="960"/>
      </w:pPr>
      <w:r>
        <w:rPr>
          <w:rFonts w:ascii="仿宋_GB2312" w:hAnsi="仿宋_GB2312" w:cs="仿宋_GB2312" w:eastAsia="仿宋_GB2312"/>
        </w:rPr>
        <w:t>详见附件：9培训方案.docx</w:t>
      </w:r>
    </w:p>
    <w:p>
      <w:pPr>
        <w:pStyle w:val="null3"/>
        <w:ind w:firstLine="960"/>
      </w:pPr>
      <w:r>
        <w:rPr>
          <w:rFonts w:ascii="仿宋_GB2312" w:hAnsi="仿宋_GB2312" w:cs="仿宋_GB2312" w:eastAsia="仿宋_GB2312"/>
        </w:rPr>
        <w:t>详见附件：10售后服务方案.docx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详见附件：12节能环保.docx</w:t>
      </w:r>
    </w:p>
    <w:p>
      <w:pPr>
        <w:pStyle w:val="null3"/>
        <w:ind w:firstLine="960"/>
      </w:pPr>
      <w:r>
        <w:rPr>
          <w:rFonts w:ascii="仿宋_GB2312" w:hAnsi="仿宋_GB2312" w:cs="仿宋_GB2312" w:eastAsia="仿宋_GB2312"/>
        </w:rPr>
        <w:t>详见附件：13产品性能.docx</w:t>
      </w:r>
    </w:p>
    <w:p>
      <w:pPr>
        <w:pStyle w:val="null3"/>
        <w:ind w:firstLine="960"/>
      </w:pPr>
      <w:r>
        <w:rPr>
          <w:rFonts w:ascii="仿宋_GB2312" w:hAnsi="仿宋_GB2312" w:cs="仿宋_GB2312" w:eastAsia="仿宋_GB2312"/>
        </w:rPr>
        <w:t>详见附件：关于符合本国产品标准的声明函.docx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